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4F" w:rsidRPr="009B5FE0" w:rsidRDefault="009A2F4F" w:rsidP="000A23DE">
      <w:pPr>
        <w:autoSpaceDE w:val="0"/>
        <w:autoSpaceDN w:val="0"/>
        <w:adjustRightInd w:val="0"/>
        <w:spacing w:line="211" w:lineRule="atLeast"/>
        <w:jc w:val="right"/>
        <w:rPr>
          <w:rFonts w:ascii="Times New Roman" w:hAnsi="Times New Roman" w:cs="Times New Roman"/>
          <w:b/>
          <w:sz w:val="26"/>
          <w:szCs w:val="26"/>
          <w:u w:val="single"/>
        </w:rPr>
      </w:pPr>
      <w:r w:rsidRPr="009B5FE0">
        <w:rPr>
          <w:rFonts w:ascii="Times New Roman" w:hAnsi="Times New Roman" w:cs="Times New Roman"/>
          <w:b/>
          <w:sz w:val="26"/>
          <w:szCs w:val="26"/>
          <w:u w:val="single"/>
        </w:rPr>
        <w:t>Мастер-файл</w:t>
      </w:r>
      <w:r w:rsidR="00BD560C" w:rsidRPr="009B5FE0">
        <w:rPr>
          <w:rFonts w:ascii="Times New Roman" w:hAnsi="Times New Roman" w:cs="Times New Roman"/>
          <w:b/>
          <w:sz w:val="26"/>
          <w:szCs w:val="26"/>
          <w:u w:val="single"/>
        </w:rPr>
        <w:t xml:space="preserve"> -</w:t>
      </w:r>
      <w:r w:rsidR="00BD560C" w:rsidRPr="009B5FE0">
        <w:rPr>
          <w:b/>
          <w:u w:val="single"/>
        </w:rPr>
        <w:t xml:space="preserve"> </w:t>
      </w:r>
      <w:r w:rsidR="00BD560C" w:rsidRPr="009B5FE0">
        <w:rPr>
          <w:rFonts w:ascii="Times New Roman" w:hAnsi="Times New Roman" w:cs="Times New Roman"/>
          <w:b/>
          <w:sz w:val="26"/>
          <w:szCs w:val="26"/>
          <w:u w:val="single"/>
        </w:rPr>
        <w:t>образец оформления препринта</w:t>
      </w:r>
      <w:r w:rsidR="00D80967" w:rsidRPr="009B5FE0">
        <w:rPr>
          <w:rFonts w:ascii="Times New Roman" w:hAnsi="Times New Roman" w:cs="Times New Roman"/>
          <w:b/>
          <w:sz w:val="26"/>
          <w:szCs w:val="26"/>
          <w:u w:val="single"/>
        </w:rPr>
        <w:t xml:space="preserve"> </w:t>
      </w:r>
    </w:p>
    <w:p w:rsidR="00D80967" w:rsidRPr="00D80967" w:rsidRDefault="00D80967" w:rsidP="00D80967">
      <w:pPr>
        <w:autoSpaceDE w:val="0"/>
        <w:autoSpaceDN w:val="0"/>
        <w:adjustRightInd w:val="0"/>
        <w:spacing w:line="211" w:lineRule="atLeast"/>
        <w:jc w:val="center"/>
        <w:rPr>
          <w:rFonts w:ascii="Times New Roman" w:hAnsi="Times New Roman" w:cs="Times New Roman"/>
          <w:sz w:val="26"/>
          <w:szCs w:val="26"/>
        </w:rPr>
      </w:pPr>
    </w:p>
    <w:p w:rsidR="009A2F4F" w:rsidRPr="00907016" w:rsidRDefault="009A2F4F" w:rsidP="009A2F4F">
      <w:pPr>
        <w:autoSpaceDE w:val="0"/>
        <w:autoSpaceDN w:val="0"/>
        <w:adjustRightInd w:val="0"/>
        <w:spacing w:line="211" w:lineRule="atLeast"/>
        <w:jc w:val="center"/>
        <w:rPr>
          <w:rFonts w:ascii="Times New Roman" w:hAnsi="Times New Roman" w:cs="Times New Roman"/>
          <w:i/>
          <w:sz w:val="28"/>
          <w:szCs w:val="28"/>
        </w:rPr>
      </w:pPr>
      <w:r w:rsidRPr="004A28CA">
        <w:rPr>
          <w:rFonts w:ascii="Times New Roman" w:hAnsi="Times New Roman" w:cs="Times New Roman"/>
          <w:b/>
          <w:i/>
          <w:sz w:val="28"/>
          <w:szCs w:val="28"/>
          <w:lang w:val="en-US"/>
        </w:rPr>
        <w:t>SERIES</w:t>
      </w:r>
      <w:r w:rsidRPr="00907016">
        <w:rPr>
          <w:rFonts w:ascii="Times New Roman" w:hAnsi="Times New Roman" w:cs="Times New Roman"/>
          <w:b/>
          <w:i/>
          <w:sz w:val="28"/>
          <w:szCs w:val="28"/>
        </w:rPr>
        <w:t xml:space="preserve">: </w:t>
      </w:r>
      <w:r w:rsidRPr="00E62E50">
        <w:rPr>
          <w:rFonts w:ascii="Times New Roman" w:hAnsi="Times New Roman" w:cs="Times New Roman"/>
          <w:i/>
          <w:sz w:val="28"/>
          <w:szCs w:val="28"/>
          <w:lang w:val="en-US"/>
        </w:rPr>
        <w:t>EC</w:t>
      </w:r>
      <w:r w:rsidRPr="004A28CA">
        <w:rPr>
          <w:rFonts w:ascii="Times New Roman" w:hAnsi="Times New Roman" w:cs="Times New Roman"/>
          <w:i/>
          <w:sz w:val="28"/>
          <w:szCs w:val="28"/>
          <w:lang w:val="en-US"/>
        </w:rPr>
        <w:t>ONOMIC</w:t>
      </w:r>
      <w:r w:rsidR="006E35A7">
        <w:rPr>
          <w:rFonts w:ascii="Times New Roman" w:hAnsi="Times New Roman" w:cs="Times New Roman"/>
          <w:i/>
          <w:sz w:val="28"/>
          <w:szCs w:val="28"/>
          <w:lang w:val="en-US"/>
        </w:rPr>
        <w:t>S</w:t>
      </w:r>
    </w:p>
    <w:p w:rsidR="009A2F4F" w:rsidRPr="00200515" w:rsidRDefault="009A2F4F" w:rsidP="009A2F4F">
      <w:pPr>
        <w:autoSpaceDE w:val="0"/>
        <w:autoSpaceDN w:val="0"/>
        <w:adjustRightInd w:val="0"/>
        <w:spacing w:line="211" w:lineRule="atLeast"/>
        <w:jc w:val="center"/>
        <w:rPr>
          <w:rFonts w:ascii="Times New Roman" w:hAnsi="Times New Roman" w:cs="Times New Roman"/>
          <w:sz w:val="28"/>
          <w:szCs w:val="28"/>
          <w:lang w:val="en-US"/>
        </w:rPr>
      </w:pPr>
      <w:r w:rsidRPr="004A28CA">
        <w:rPr>
          <w:rFonts w:ascii="Times New Roman" w:hAnsi="Times New Roman" w:cs="Times New Roman"/>
          <w:i/>
          <w:sz w:val="28"/>
          <w:szCs w:val="28"/>
          <w:lang w:val="en-US"/>
        </w:rPr>
        <w:t>Nikolai</w:t>
      </w:r>
      <w:r w:rsidRPr="00200515">
        <w:rPr>
          <w:rFonts w:ascii="Times New Roman" w:hAnsi="Times New Roman" w:cs="Times New Roman"/>
          <w:i/>
          <w:sz w:val="28"/>
          <w:szCs w:val="28"/>
          <w:lang w:val="en-US"/>
        </w:rPr>
        <w:t xml:space="preserve"> </w:t>
      </w:r>
      <w:r w:rsidRPr="004A28CA">
        <w:rPr>
          <w:rFonts w:ascii="Times New Roman" w:hAnsi="Times New Roman" w:cs="Times New Roman"/>
          <w:i/>
          <w:sz w:val="28"/>
          <w:szCs w:val="28"/>
          <w:lang w:val="en-US"/>
        </w:rPr>
        <w:t>P</w:t>
      </w:r>
      <w:r w:rsidRPr="00200515">
        <w:rPr>
          <w:rFonts w:ascii="Times New Roman" w:hAnsi="Times New Roman" w:cs="Times New Roman"/>
          <w:i/>
          <w:sz w:val="28"/>
          <w:szCs w:val="28"/>
          <w:lang w:val="en-US"/>
        </w:rPr>
        <w:t xml:space="preserve">. </w:t>
      </w:r>
      <w:r w:rsidRPr="004A28CA">
        <w:rPr>
          <w:rFonts w:ascii="Times New Roman" w:hAnsi="Times New Roman" w:cs="Times New Roman"/>
          <w:i/>
          <w:sz w:val="28"/>
          <w:szCs w:val="28"/>
          <w:lang w:val="en-US"/>
        </w:rPr>
        <w:t>Ivanov</w:t>
      </w:r>
      <w:r w:rsidR="00661B05" w:rsidRPr="00661B05">
        <w:rPr>
          <w:rFonts w:ascii="Times New Roman" w:hAnsi="Times New Roman" w:cs="Times New Roman"/>
          <w:i/>
          <w:sz w:val="28"/>
          <w:szCs w:val="28"/>
          <w:vertAlign w:val="superscript"/>
          <w:lang w:val="en-US"/>
        </w:rPr>
        <w:t>1</w:t>
      </w:r>
      <w:r w:rsidR="00661B05" w:rsidRPr="00200515">
        <w:rPr>
          <w:rFonts w:ascii="Times New Roman" w:hAnsi="Times New Roman" w:cs="Times New Roman"/>
          <w:i/>
          <w:sz w:val="28"/>
          <w:szCs w:val="28"/>
          <w:lang w:val="en-US"/>
        </w:rPr>
        <w:t>,</w:t>
      </w:r>
      <w:r w:rsidRPr="00661B05">
        <w:rPr>
          <w:rStyle w:val="af1"/>
          <w:rFonts w:ascii="Times New Roman" w:hAnsi="Times New Roman" w:cs="Times New Roman"/>
          <w:i/>
          <w:color w:val="FFFFFF" w:themeColor="background1"/>
          <w:sz w:val="28"/>
          <w:szCs w:val="28"/>
          <w:lang w:val="en-US"/>
        </w:rPr>
        <w:footnoteReference w:id="1"/>
      </w:r>
      <w:r w:rsidRPr="00200515">
        <w:rPr>
          <w:rFonts w:ascii="Times New Roman" w:hAnsi="Times New Roman" w:cs="Times New Roman"/>
          <w:i/>
          <w:sz w:val="28"/>
          <w:szCs w:val="28"/>
          <w:lang w:val="en-US"/>
        </w:rPr>
        <w:t xml:space="preserve"> </w:t>
      </w:r>
      <w:r w:rsidRPr="004A28CA">
        <w:rPr>
          <w:rFonts w:ascii="Times New Roman" w:hAnsi="Times New Roman" w:cs="Times New Roman"/>
          <w:i/>
          <w:sz w:val="28"/>
          <w:szCs w:val="28"/>
          <w:lang w:val="en-US"/>
        </w:rPr>
        <w:t>Maria</w:t>
      </w:r>
      <w:r w:rsidRPr="00200515">
        <w:rPr>
          <w:rFonts w:ascii="Times New Roman" w:hAnsi="Times New Roman" w:cs="Times New Roman"/>
          <w:i/>
          <w:sz w:val="28"/>
          <w:szCs w:val="28"/>
          <w:lang w:val="en-US"/>
        </w:rPr>
        <w:t xml:space="preserve"> </w:t>
      </w:r>
      <w:r w:rsidRPr="004A28CA">
        <w:rPr>
          <w:rFonts w:ascii="Times New Roman" w:hAnsi="Times New Roman" w:cs="Times New Roman"/>
          <w:i/>
          <w:sz w:val="28"/>
          <w:szCs w:val="28"/>
          <w:lang w:val="en-US"/>
        </w:rPr>
        <w:t>I</w:t>
      </w:r>
      <w:r w:rsidRPr="00200515">
        <w:rPr>
          <w:rFonts w:ascii="Times New Roman" w:hAnsi="Times New Roman" w:cs="Times New Roman"/>
          <w:i/>
          <w:sz w:val="28"/>
          <w:szCs w:val="28"/>
          <w:lang w:val="en-US"/>
        </w:rPr>
        <w:t xml:space="preserve">. </w:t>
      </w:r>
      <w:r w:rsidRPr="004A28CA">
        <w:rPr>
          <w:rFonts w:ascii="Times New Roman" w:hAnsi="Times New Roman" w:cs="Times New Roman"/>
          <w:i/>
          <w:sz w:val="28"/>
          <w:szCs w:val="28"/>
          <w:lang w:val="en-US"/>
        </w:rPr>
        <w:t>Petrova</w:t>
      </w:r>
      <w:r w:rsidR="00661B05" w:rsidRPr="00661B05">
        <w:rPr>
          <w:rFonts w:ascii="Times New Roman" w:hAnsi="Times New Roman" w:cs="Times New Roman"/>
          <w:i/>
          <w:sz w:val="28"/>
          <w:szCs w:val="28"/>
          <w:vertAlign w:val="superscript"/>
          <w:lang w:val="en-US"/>
        </w:rPr>
        <w:t>2</w:t>
      </w:r>
      <w:r w:rsidR="006E35A7" w:rsidRPr="00661B05">
        <w:rPr>
          <w:rStyle w:val="af1"/>
          <w:rFonts w:ascii="Times New Roman" w:hAnsi="Times New Roman" w:cs="Times New Roman"/>
          <w:i/>
          <w:color w:val="FFFFFF" w:themeColor="background1"/>
          <w:sz w:val="28"/>
          <w:szCs w:val="28"/>
          <w:lang w:val="en-US"/>
        </w:rPr>
        <w:footnoteReference w:id="2"/>
      </w:r>
    </w:p>
    <w:p w:rsidR="009A2F4F" w:rsidRPr="00200515" w:rsidRDefault="009A2F4F" w:rsidP="009A2F4F">
      <w:pPr>
        <w:autoSpaceDE w:val="0"/>
        <w:autoSpaceDN w:val="0"/>
        <w:adjustRightInd w:val="0"/>
        <w:spacing w:line="211" w:lineRule="atLeast"/>
        <w:jc w:val="center"/>
        <w:rPr>
          <w:rFonts w:ascii="Times New Roman" w:hAnsi="Times New Roman" w:cs="Times New Roman"/>
          <w:sz w:val="32"/>
          <w:szCs w:val="32"/>
          <w:lang w:val="en-US"/>
        </w:rPr>
      </w:pPr>
    </w:p>
    <w:p w:rsidR="009A2F4F" w:rsidRPr="004A28CA" w:rsidRDefault="009A2F4F" w:rsidP="009A2F4F">
      <w:pPr>
        <w:autoSpaceDE w:val="0"/>
        <w:autoSpaceDN w:val="0"/>
        <w:adjustRightInd w:val="0"/>
        <w:spacing w:line="211" w:lineRule="atLeast"/>
        <w:jc w:val="center"/>
        <w:rPr>
          <w:rFonts w:ascii="Times New Roman" w:hAnsi="Times New Roman" w:cs="Times New Roman"/>
          <w:b/>
          <w:sz w:val="32"/>
          <w:szCs w:val="32"/>
          <w:lang w:val="en-US"/>
        </w:rPr>
      </w:pPr>
      <w:r w:rsidRPr="004A28CA">
        <w:rPr>
          <w:rFonts w:ascii="Times New Roman" w:hAnsi="Times New Roman" w:cs="Times New Roman"/>
          <w:b/>
          <w:sz w:val="32"/>
          <w:szCs w:val="32"/>
          <w:lang w:val="en-US"/>
        </w:rPr>
        <w:t xml:space="preserve">ECONOMIC THEORY AND </w:t>
      </w:r>
      <w:r w:rsidRPr="004A28CA">
        <w:rPr>
          <w:rFonts w:ascii="Times New Roman" w:hAnsi="Times New Roman" w:cs="Times New Roman"/>
          <w:b/>
          <w:sz w:val="32"/>
          <w:szCs w:val="32"/>
          <w:lang w:val="en-US"/>
        </w:rPr>
        <w:br/>
        <w:t>ECONOMIC REALITY</w:t>
      </w:r>
      <w:r w:rsidR="00661B05" w:rsidRPr="00661B05">
        <w:rPr>
          <w:rFonts w:ascii="Times New Roman" w:hAnsi="Times New Roman" w:cs="Times New Roman"/>
          <w:b/>
          <w:sz w:val="32"/>
          <w:szCs w:val="32"/>
          <w:vertAlign w:val="superscript"/>
          <w:lang w:val="en-US"/>
        </w:rPr>
        <w:t>3</w:t>
      </w:r>
      <w:r w:rsidRPr="00661B05">
        <w:rPr>
          <w:rStyle w:val="af1"/>
          <w:rFonts w:ascii="Times New Roman" w:hAnsi="Times New Roman" w:cs="Times New Roman"/>
          <w:b/>
          <w:color w:val="FFFFFF" w:themeColor="background1"/>
          <w:sz w:val="32"/>
          <w:szCs w:val="32"/>
          <w:lang w:val="en-US"/>
        </w:rPr>
        <w:footnoteReference w:id="3"/>
      </w:r>
      <w:bookmarkStart w:id="0" w:name="_GoBack"/>
      <w:bookmarkEnd w:id="0"/>
    </w:p>
    <w:p w:rsidR="009A2F4F" w:rsidRPr="004A28CA" w:rsidRDefault="009A2F4F" w:rsidP="009A2F4F">
      <w:pPr>
        <w:autoSpaceDE w:val="0"/>
        <w:autoSpaceDN w:val="0"/>
        <w:adjustRightInd w:val="0"/>
        <w:spacing w:line="211" w:lineRule="atLeast"/>
        <w:jc w:val="both"/>
        <w:rPr>
          <w:rFonts w:ascii="Times New Roman" w:hAnsi="Times New Roman" w:cs="Times New Roman"/>
          <w:i/>
          <w:sz w:val="28"/>
          <w:szCs w:val="28"/>
          <w:lang w:val="en-US"/>
        </w:rPr>
      </w:pPr>
    </w:p>
    <w:p w:rsidR="009A2F4F" w:rsidRPr="004A28CA" w:rsidRDefault="009A2F4F" w:rsidP="009A2F4F">
      <w:pPr>
        <w:autoSpaceDE w:val="0"/>
        <w:autoSpaceDN w:val="0"/>
        <w:adjustRightInd w:val="0"/>
        <w:spacing w:line="211" w:lineRule="atLeast"/>
        <w:jc w:val="both"/>
        <w:rPr>
          <w:rFonts w:ascii="Times New Roman" w:hAnsi="Times New Roman" w:cs="Times New Roman"/>
          <w:sz w:val="24"/>
          <w:szCs w:val="24"/>
          <w:lang w:val="en-US"/>
        </w:rPr>
      </w:pPr>
      <w:r w:rsidRPr="004A28CA">
        <w:rPr>
          <w:rFonts w:ascii="Times New Roman" w:hAnsi="Times New Roman" w:cs="Times New Roman"/>
          <w:sz w:val="24"/>
          <w:szCs w:val="24"/>
          <w:lang w:val="en-US"/>
        </w:rPr>
        <w:t xml:space="preserve">The cyclical indicators approach has been used for decades but the last recession has once more rekindled an interest for them throughout the world. Several new techniques and indicators were introduced in recent years but the actual quality of these ‘newcomers‘ was not well established. During the last recession, performance of such ‘veterans’ as indexes by The Conference Board, ECRI, ISM, </w:t>
      </w:r>
      <w:proofErr w:type="spellStart"/>
      <w:r w:rsidRPr="004A28CA">
        <w:rPr>
          <w:rFonts w:ascii="Times New Roman" w:hAnsi="Times New Roman" w:cs="Times New Roman"/>
          <w:sz w:val="24"/>
          <w:szCs w:val="24"/>
          <w:lang w:val="en-US"/>
        </w:rPr>
        <w:t>PhilFed</w:t>
      </w:r>
      <w:proofErr w:type="spellEnd"/>
      <w:r w:rsidRPr="004A28CA">
        <w:rPr>
          <w:rFonts w:ascii="Times New Roman" w:hAnsi="Times New Roman" w:cs="Times New Roman"/>
          <w:sz w:val="24"/>
          <w:szCs w:val="24"/>
          <w:lang w:val="en-US"/>
        </w:rPr>
        <w:t>, OECD, etc. has also not been checked in a comprehensive and comparable manner. Another problem with cyclical indicators is that their usage in real time has not yet been fully clarified. Contemporary global economic life is measured in days and hours, but most common economic indicators have inevitable lags of months and sometimes quarters (GDP). Is it possible for a leading indicator (which is monthly in most cases) to be timely?</w:t>
      </w:r>
    </w:p>
    <w:p w:rsidR="009A2F4F" w:rsidRPr="004A28CA" w:rsidRDefault="009A2F4F" w:rsidP="009A2F4F">
      <w:pPr>
        <w:autoSpaceDE w:val="0"/>
        <w:autoSpaceDN w:val="0"/>
        <w:adjustRightInd w:val="0"/>
        <w:spacing w:line="211" w:lineRule="atLeast"/>
        <w:jc w:val="both"/>
        <w:rPr>
          <w:rFonts w:ascii="Times New Roman" w:hAnsi="Times New Roman" w:cs="Times New Roman"/>
          <w:sz w:val="24"/>
          <w:szCs w:val="24"/>
          <w:lang w:val="en-US"/>
        </w:rPr>
      </w:pPr>
      <w:r w:rsidRPr="004A28CA">
        <w:rPr>
          <w:rFonts w:ascii="Times New Roman" w:hAnsi="Times New Roman" w:cs="Times New Roman"/>
          <w:sz w:val="24"/>
          <w:szCs w:val="24"/>
          <w:lang w:val="en-US"/>
        </w:rPr>
        <w:t>Moreover, the real-time picture of economic dynamics may differ in some sense from the same picture in its historical perspective, because all fluctuations receive their proper weights only in the context of the whole. Therefore, it’s important to understand whether the existing indicators are really capable of providing important information for decision-makers.</w:t>
      </w:r>
    </w:p>
    <w:p w:rsidR="009A2F4F" w:rsidRPr="004A28CA" w:rsidRDefault="009A2F4F" w:rsidP="009A2F4F">
      <w:pPr>
        <w:autoSpaceDE w:val="0"/>
        <w:autoSpaceDN w:val="0"/>
        <w:adjustRightInd w:val="0"/>
        <w:spacing w:line="211" w:lineRule="atLeast"/>
        <w:jc w:val="both"/>
        <w:rPr>
          <w:rFonts w:ascii="Times New Roman" w:hAnsi="Times New Roman" w:cs="Times New Roman"/>
          <w:sz w:val="24"/>
          <w:szCs w:val="24"/>
          <w:lang w:val="en-US"/>
        </w:rPr>
      </w:pPr>
      <w:r w:rsidRPr="004A28CA">
        <w:rPr>
          <w:rFonts w:ascii="Times New Roman" w:hAnsi="Times New Roman" w:cs="Times New Roman"/>
          <w:sz w:val="24"/>
          <w:szCs w:val="24"/>
          <w:lang w:val="en-US"/>
        </w:rPr>
        <w:t>In other words, could they be useful in real-time? What does the experience of the last recession tell us in this regard? This paper answers these questions for the USA as well as for Russia.</w:t>
      </w:r>
    </w:p>
    <w:p w:rsidR="009A2F4F" w:rsidRPr="004A28CA" w:rsidRDefault="009A2F4F" w:rsidP="009A2F4F">
      <w:pPr>
        <w:spacing w:line="360" w:lineRule="auto"/>
        <w:jc w:val="both"/>
        <w:rPr>
          <w:rFonts w:ascii="Times New Roman" w:hAnsi="Times New Roman" w:cs="Times New Roman"/>
          <w:sz w:val="24"/>
          <w:szCs w:val="24"/>
          <w:lang w:val="en-US"/>
        </w:rPr>
      </w:pPr>
    </w:p>
    <w:p w:rsidR="009A2F4F" w:rsidRPr="004A28CA" w:rsidRDefault="009A2F4F" w:rsidP="009A2F4F">
      <w:pPr>
        <w:spacing w:line="360" w:lineRule="auto"/>
        <w:jc w:val="both"/>
        <w:rPr>
          <w:rFonts w:ascii="Times New Roman" w:hAnsi="Times New Roman" w:cs="Times New Roman"/>
          <w:sz w:val="24"/>
          <w:szCs w:val="24"/>
          <w:lang w:val="en-US"/>
        </w:rPr>
      </w:pPr>
      <w:r w:rsidRPr="004A28CA">
        <w:rPr>
          <w:rFonts w:ascii="Times New Roman" w:hAnsi="Times New Roman" w:cs="Times New Roman"/>
          <w:sz w:val="24"/>
          <w:szCs w:val="24"/>
          <w:lang w:val="en-US"/>
        </w:rPr>
        <w:t>JEL Classification: E32.</w:t>
      </w:r>
    </w:p>
    <w:p w:rsidR="009A2F4F" w:rsidRPr="004B6B3D" w:rsidRDefault="009A2F4F" w:rsidP="009A2F4F">
      <w:pPr>
        <w:spacing w:line="360" w:lineRule="auto"/>
        <w:jc w:val="both"/>
        <w:rPr>
          <w:rFonts w:ascii="Times New Roman" w:hAnsi="Times New Roman" w:cs="Times New Roman"/>
          <w:sz w:val="24"/>
          <w:szCs w:val="24"/>
          <w:lang w:val="en-US"/>
        </w:rPr>
      </w:pPr>
      <w:r w:rsidRPr="004A28CA">
        <w:rPr>
          <w:rFonts w:ascii="Times New Roman" w:hAnsi="Times New Roman" w:cs="Times New Roman"/>
          <w:sz w:val="24"/>
          <w:szCs w:val="24"/>
          <w:lang w:val="en-US"/>
        </w:rPr>
        <w:t>Keywords: business cycle, recession, turning point, leading indicators, Russia.</w:t>
      </w:r>
    </w:p>
    <w:p w:rsidR="0086101F" w:rsidRPr="0074657C" w:rsidRDefault="0086101F" w:rsidP="009A2F4F">
      <w:pPr>
        <w:spacing w:line="360" w:lineRule="auto"/>
        <w:jc w:val="both"/>
        <w:rPr>
          <w:rFonts w:ascii="Times New Roman" w:hAnsi="Times New Roman" w:cs="Times New Roman"/>
          <w:sz w:val="24"/>
          <w:szCs w:val="24"/>
          <w:lang w:val="en-US"/>
        </w:rPr>
      </w:pPr>
    </w:p>
    <w:p w:rsidR="000A23DE" w:rsidRPr="0074657C" w:rsidRDefault="000A23DE" w:rsidP="009A2F4F">
      <w:pPr>
        <w:spacing w:line="360" w:lineRule="auto"/>
        <w:jc w:val="both"/>
        <w:rPr>
          <w:rFonts w:ascii="Times New Roman" w:hAnsi="Times New Roman" w:cs="Times New Roman"/>
          <w:sz w:val="24"/>
          <w:szCs w:val="24"/>
          <w:lang w:val="en-US"/>
        </w:rPr>
      </w:pPr>
    </w:p>
    <w:p w:rsidR="000A23DE" w:rsidRPr="0074657C" w:rsidRDefault="000A23DE" w:rsidP="009A2F4F">
      <w:pPr>
        <w:spacing w:line="360" w:lineRule="auto"/>
        <w:jc w:val="both"/>
        <w:rPr>
          <w:rFonts w:ascii="Times New Roman" w:hAnsi="Times New Roman" w:cs="Times New Roman"/>
          <w:sz w:val="24"/>
          <w:szCs w:val="24"/>
          <w:lang w:val="en-US"/>
        </w:rPr>
      </w:pPr>
    </w:p>
    <w:p w:rsidR="009A2F4F" w:rsidRPr="004A28CA" w:rsidRDefault="009A2F4F" w:rsidP="009A2F4F">
      <w:pPr>
        <w:spacing w:line="360" w:lineRule="auto"/>
        <w:jc w:val="both"/>
        <w:rPr>
          <w:rFonts w:ascii="Times New Roman" w:hAnsi="Times New Roman" w:cs="Times New Roman"/>
          <w:b/>
          <w:sz w:val="32"/>
          <w:szCs w:val="32"/>
          <w:lang w:val="en-US"/>
        </w:rPr>
      </w:pPr>
      <w:r w:rsidRPr="004A28CA">
        <w:rPr>
          <w:rFonts w:ascii="Times New Roman" w:hAnsi="Times New Roman" w:cs="Times New Roman"/>
          <w:b/>
          <w:sz w:val="32"/>
          <w:szCs w:val="32"/>
          <w:lang w:val="en-US"/>
        </w:rPr>
        <w:lastRenderedPageBreak/>
        <w:t>Introduction</w:t>
      </w:r>
    </w:p>
    <w:p w:rsidR="009A2F4F" w:rsidRPr="004A28CA" w:rsidRDefault="009A2F4F" w:rsidP="009A2F4F">
      <w:pPr>
        <w:spacing w:line="360" w:lineRule="auto"/>
        <w:jc w:val="both"/>
        <w:rPr>
          <w:rFonts w:ascii="Times New Roman" w:hAnsi="Times New Roman" w:cs="Times New Roman"/>
          <w:b/>
          <w:sz w:val="28"/>
          <w:szCs w:val="28"/>
          <w:lang w:val="en-US"/>
        </w:rPr>
      </w:pPr>
      <w:r w:rsidRPr="004A28CA">
        <w:rPr>
          <w:rFonts w:ascii="Times New Roman" w:hAnsi="Times New Roman" w:cs="Times New Roman"/>
          <w:b/>
          <w:sz w:val="28"/>
          <w:szCs w:val="28"/>
          <w:lang w:val="en-US"/>
        </w:rPr>
        <w:t xml:space="preserve">The 2008–2009 recessions as a ‘crash-test’ for various leading indicators </w:t>
      </w:r>
    </w:p>
    <w:p w:rsidR="009A2F4F" w:rsidRPr="004A28CA" w:rsidRDefault="009A2F4F" w:rsidP="009A2F4F">
      <w:pPr>
        <w:spacing w:line="360" w:lineRule="auto"/>
        <w:ind w:firstLine="709"/>
        <w:jc w:val="both"/>
        <w:rPr>
          <w:rFonts w:ascii="Times New Roman" w:hAnsi="Times New Roman" w:cs="Times New Roman"/>
          <w:sz w:val="24"/>
          <w:szCs w:val="24"/>
          <w:lang w:val="en-US"/>
        </w:rPr>
      </w:pPr>
      <w:r w:rsidRPr="004A28CA">
        <w:rPr>
          <w:rFonts w:ascii="Times New Roman" w:hAnsi="Times New Roman" w:cs="Times New Roman"/>
          <w:sz w:val="24"/>
          <w:szCs w:val="24"/>
          <w:lang w:val="en-US"/>
        </w:rPr>
        <w:t>The cyclical indicators approach has been used for decades since [Burns &amp; Mitchell, 1946] but in the wake of the last recession, the interest for it has been rekindled all over the world. Just for the USA alone, several new techniques and indicators were introduced in the past years (see, for example, [Evans et al., 2002], [Crone, 2006], [</w:t>
      </w:r>
      <w:proofErr w:type="spellStart"/>
      <w:r w:rsidRPr="004A28CA">
        <w:rPr>
          <w:rFonts w:ascii="Times New Roman" w:hAnsi="Times New Roman" w:cs="Times New Roman"/>
          <w:sz w:val="24"/>
          <w:szCs w:val="24"/>
          <w:lang w:val="en-US"/>
        </w:rPr>
        <w:t>Chuavet</w:t>
      </w:r>
      <w:proofErr w:type="spellEnd"/>
      <w:r w:rsidRPr="004A28CA">
        <w:rPr>
          <w:rFonts w:ascii="Times New Roman" w:hAnsi="Times New Roman" w:cs="Times New Roman"/>
          <w:sz w:val="24"/>
          <w:szCs w:val="24"/>
          <w:lang w:val="en-US"/>
        </w:rPr>
        <w:t xml:space="preserve"> and Hamilton, 2006], [</w:t>
      </w:r>
      <w:proofErr w:type="spellStart"/>
      <w:r w:rsidRPr="004A28CA">
        <w:rPr>
          <w:rFonts w:ascii="Times New Roman" w:hAnsi="Times New Roman" w:cs="Times New Roman"/>
          <w:sz w:val="24"/>
          <w:szCs w:val="24"/>
          <w:lang w:val="en-US"/>
        </w:rPr>
        <w:t>Chuavet</w:t>
      </w:r>
      <w:proofErr w:type="spellEnd"/>
      <w:r w:rsidRPr="004A28CA">
        <w:rPr>
          <w:rFonts w:ascii="Times New Roman" w:hAnsi="Times New Roman" w:cs="Times New Roman"/>
          <w:sz w:val="24"/>
          <w:szCs w:val="24"/>
          <w:lang w:val="en-US"/>
        </w:rPr>
        <w:t xml:space="preserve"> and </w:t>
      </w:r>
      <w:proofErr w:type="spellStart"/>
      <w:r w:rsidRPr="004A28CA">
        <w:rPr>
          <w:rFonts w:ascii="Times New Roman" w:hAnsi="Times New Roman" w:cs="Times New Roman"/>
          <w:sz w:val="24"/>
          <w:szCs w:val="24"/>
          <w:lang w:val="en-US"/>
        </w:rPr>
        <w:t>Piger</w:t>
      </w:r>
      <w:proofErr w:type="spellEnd"/>
      <w:r w:rsidRPr="004A28CA">
        <w:rPr>
          <w:rFonts w:ascii="Times New Roman" w:hAnsi="Times New Roman" w:cs="Times New Roman"/>
          <w:sz w:val="24"/>
          <w:szCs w:val="24"/>
          <w:lang w:val="en-US"/>
        </w:rPr>
        <w:t>, 2008], [Novak, 2008], [</w:t>
      </w:r>
      <w:proofErr w:type="spellStart"/>
      <w:r w:rsidRPr="004A28CA">
        <w:rPr>
          <w:rFonts w:ascii="Times New Roman" w:hAnsi="Times New Roman" w:cs="Times New Roman"/>
          <w:sz w:val="24"/>
          <w:szCs w:val="24"/>
          <w:lang w:val="en-US"/>
        </w:rPr>
        <w:t>Aruoba</w:t>
      </w:r>
      <w:proofErr w:type="spellEnd"/>
      <w:r w:rsidRPr="004A28CA">
        <w:rPr>
          <w:rFonts w:ascii="Times New Roman" w:hAnsi="Times New Roman" w:cs="Times New Roman"/>
          <w:sz w:val="24"/>
          <w:szCs w:val="24"/>
          <w:lang w:val="en-US"/>
        </w:rPr>
        <w:t xml:space="preserve"> et al., 2009], [</w:t>
      </w:r>
      <w:proofErr w:type="spellStart"/>
      <w:r w:rsidRPr="004A28CA">
        <w:rPr>
          <w:rFonts w:ascii="Times New Roman" w:hAnsi="Times New Roman" w:cs="Times New Roman"/>
          <w:sz w:val="24"/>
          <w:szCs w:val="24"/>
          <w:lang w:val="en-US"/>
        </w:rPr>
        <w:t>Wildi</w:t>
      </w:r>
      <w:proofErr w:type="spellEnd"/>
      <w:r w:rsidRPr="004A28CA">
        <w:rPr>
          <w:rFonts w:ascii="Times New Roman" w:hAnsi="Times New Roman" w:cs="Times New Roman"/>
          <w:sz w:val="24"/>
          <w:szCs w:val="24"/>
          <w:lang w:val="en-US"/>
        </w:rPr>
        <w:t>, 2009], [Stock and Watson, 2010b]) but the real quality of these ‘</w:t>
      </w:r>
      <w:proofErr w:type="spellStart"/>
      <w:r w:rsidRPr="004A28CA">
        <w:rPr>
          <w:rFonts w:ascii="Times New Roman" w:hAnsi="Times New Roman" w:cs="Times New Roman"/>
          <w:sz w:val="24"/>
          <w:szCs w:val="24"/>
          <w:lang w:val="en-US"/>
        </w:rPr>
        <w:t>newcomers‘was</w:t>
      </w:r>
      <w:proofErr w:type="spellEnd"/>
      <w:r w:rsidRPr="004A28CA">
        <w:rPr>
          <w:rFonts w:ascii="Times New Roman" w:hAnsi="Times New Roman" w:cs="Times New Roman"/>
          <w:sz w:val="24"/>
          <w:szCs w:val="24"/>
          <w:lang w:val="en-US"/>
        </w:rPr>
        <w:t xml:space="preserve"> not well established. During the last recession, the performance of such ‘veterans’ as indexes by The Conference Board, ECRI, ISM, </w:t>
      </w:r>
      <w:proofErr w:type="spellStart"/>
      <w:r w:rsidRPr="004A28CA">
        <w:rPr>
          <w:rFonts w:ascii="Times New Roman" w:hAnsi="Times New Roman" w:cs="Times New Roman"/>
          <w:sz w:val="24"/>
          <w:szCs w:val="24"/>
          <w:lang w:val="en-US"/>
        </w:rPr>
        <w:t>PhilFed</w:t>
      </w:r>
      <w:proofErr w:type="spellEnd"/>
      <w:r w:rsidRPr="004A28CA">
        <w:rPr>
          <w:rFonts w:ascii="Times New Roman" w:hAnsi="Times New Roman" w:cs="Times New Roman"/>
          <w:sz w:val="24"/>
          <w:szCs w:val="24"/>
          <w:lang w:val="en-US"/>
        </w:rPr>
        <w:t>, OECD, etc. has also not been validated in comprehensive and comparable manner. Another problem with cyclical indicators is that their usage in real time has not yet been fully clarified. Contemporary global economic life is measured in days and hours, but most common economic indicators have inevitable lags of months and sometimes quarters (GDP). Is it possible for a leading indicator (which is monthly in most cases) to be timely? Moreover, the real-time picture of economic dynamics may differ in some sense from the same picture in its historical perspective, because all fluctuations receive their proper weights only in the context of the whole. Therefore, it’s important to understand whether the existing indicators are really capable of providing important information for decision-makers. In other words, could they be useful in real-time? What does the experience of the last recession tell us in this regard?</w:t>
      </w:r>
    </w:p>
    <w:p w:rsidR="009A2F4F" w:rsidRPr="004A28CA" w:rsidRDefault="009A2F4F" w:rsidP="009A2F4F">
      <w:pPr>
        <w:spacing w:line="360" w:lineRule="auto"/>
        <w:ind w:firstLine="709"/>
        <w:jc w:val="both"/>
        <w:rPr>
          <w:rFonts w:ascii="Times New Roman" w:hAnsi="Times New Roman" w:cs="Times New Roman"/>
          <w:sz w:val="24"/>
          <w:szCs w:val="24"/>
          <w:lang w:val="en-US"/>
        </w:rPr>
      </w:pPr>
      <w:r w:rsidRPr="004A28CA">
        <w:rPr>
          <w:rFonts w:ascii="Times New Roman" w:hAnsi="Times New Roman" w:cs="Times New Roman"/>
          <w:sz w:val="24"/>
          <w:szCs w:val="24"/>
          <w:lang w:val="en-US"/>
        </w:rPr>
        <w:t xml:space="preserve">To answer this question we have to examine a series of more narrow ones. Among them: was the last recession expected? Did the leading indicators really give signs of the beginning (separately) the end of the recession in advance? Why could the experts hardly recognize the turning points in real time? Could and would a turning points’ forecasting is entirely objective? In our paper all of the problems are examined for two countries: Russia and the USA. Originally, we started our research with Russia1 and then added the USA as a country which is more traditional and more vital for business [Smirnov, 2010a] and [Smirnov, 2010b]. Such ‘doubling’ of analyses allow us to get more broad and convincing conclusions. </w:t>
      </w:r>
    </w:p>
    <w:p w:rsidR="009A2F4F" w:rsidRPr="004A28CA" w:rsidRDefault="009A2F4F" w:rsidP="009A2F4F">
      <w:pPr>
        <w:spacing w:line="360" w:lineRule="auto"/>
        <w:ind w:firstLine="709"/>
        <w:jc w:val="both"/>
        <w:rPr>
          <w:rFonts w:ascii="Times New Roman" w:hAnsi="Times New Roman" w:cs="Times New Roman"/>
          <w:sz w:val="24"/>
          <w:szCs w:val="24"/>
          <w:lang w:val="en-US"/>
        </w:rPr>
      </w:pPr>
      <w:r w:rsidRPr="004A28CA">
        <w:rPr>
          <w:rFonts w:ascii="Times New Roman" w:hAnsi="Times New Roman" w:cs="Times New Roman"/>
          <w:sz w:val="24"/>
          <w:szCs w:val="24"/>
          <w:lang w:val="en-US"/>
        </w:rPr>
        <w:t>In Section 2 we cite some officials – just to remind of the situation as it was on the eve of the recession. The methodological approaches to detecting turning points in real time are discussed, the literature is surveyed and a simple ‘rule of thumb’ for comparisons of various cyclical indicators is suggested in Section 3. Then, we take a look at whether the cyclical indicators gave signals in advance in the USA (Section 4) and in Russia (Section 5).</w:t>
      </w:r>
    </w:p>
    <w:p w:rsidR="009A2F4F" w:rsidRPr="004A28CA" w:rsidRDefault="009A2F4F" w:rsidP="009A2F4F">
      <w:pPr>
        <w:spacing w:after="0"/>
        <w:jc w:val="both"/>
        <w:rPr>
          <w:rFonts w:ascii="Times New Roman" w:hAnsi="Times New Roman" w:cs="Times New Roman"/>
          <w:b/>
          <w:sz w:val="28"/>
          <w:szCs w:val="28"/>
          <w:lang w:val="en-US"/>
        </w:rPr>
      </w:pPr>
      <w:r w:rsidRPr="004A28CA">
        <w:rPr>
          <w:rFonts w:ascii="Times New Roman" w:hAnsi="Times New Roman" w:cs="Times New Roman"/>
          <w:b/>
          <w:sz w:val="28"/>
          <w:szCs w:val="28"/>
          <w:lang w:val="en-US"/>
        </w:rPr>
        <w:lastRenderedPageBreak/>
        <w:t>Example of formulas:</w:t>
      </w:r>
    </w:p>
    <w:p w:rsidR="009A2F4F" w:rsidRPr="004A28CA" w:rsidRDefault="009A2F4F" w:rsidP="009A2F4F">
      <w:pPr>
        <w:jc w:val="both"/>
        <w:rPr>
          <w:rFonts w:ascii="Times New Roman" w:hAnsi="Times New Roman" w:cs="Times New Roman"/>
          <w:sz w:val="24"/>
          <w:szCs w:val="24"/>
          <w:lang w:val="en-US"/>
        </w:rPr>
      </w:pPr>
      <w:r w:rsidRPr="004A28CA">
        <w:rPr>
          <w:rFonts w:ascii="Times New Roman" w:hAnsi="Times New Roman" w:cs="Times New Roman"/>
          <w:sz w:val="28"/>
          <w:szCs w:val="28"/>
          <w:lang w:val="en-US"/>
        </w:rPr>
        <w:tab/>
      </w:r>
      <w:r w:rsidRPr="004A28CA">
        <w:rPr>
          <w:rFonts w:ascii="Times New Roman" w:hAnsi="Times New Roman" w:cs="Times New Roman"/>
          <w:position w:val="-34"/>
          <w:sz w:val="24"/>
          <w:szCs w:val="24"/>
        </w:rPr>
        <w:object w:dxaOrig="18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48.6pt" o:ole="">
            <v:imagedata r:id="rId9" o:title=""/>
          </v:shape>
          <o:OLEObject Type="Embed" ProgID="Equation.3" ShapeID="_x0000_i1025" DrawAspect="Content" ObjectID="_1465814786" r:id="rId10"/>
        </w:object>
      </w:r>
      <w:r w:rsidRPr="004A28CA">
        <w:rPr>
          <w:rFonts w:ascii="Times New Roman" w:hAnsi="Times New Roman" w:cs="Times New Roman"/>
          <w:sz w:val="24"/>
          <w:szCs w:val="24"/>
          <w:lang w:val="en-US"/>
        </w:rPr>
        <w:t xml:space="preserve"> , </w:t>
      </w:r>
      <w:r w:rsidRPr="004A28CA">
        <w:rPr>
          <w:rFonts w:ascii="Times New Roman" w:hAnsi="Times New Roman" w:cs="Times New Roman"/>
          <w:sz w:val="24"/>
          <w:szCs w:val="24"/>
          <w:lang w:val="en-US"/>
        </w:rPr>
        <w:tab/>
      </w:r>
      <w:r w:rsidRPr="004A28CA">
        <w:rPr>
          <w:rFonts w:ascii="Times New Roman" w:hAnsi="Times New Roman" w:cs="Times New Roman"/>
          <w:sz w:val="24"/>
          <w:szCs w:val="24"/>
          <w:lang w:val="en-US"/>
        </w:rPr>
        <w:tab/>
      </w:r>
      <w:r w:rsidRPr="004A28CA">
        <w:rPr>
          <w:rFonts w:ascii="Times New Roman" w:hAnsi="Times New Roman" w:cs="Times New Roman"/>
          <w:sz w:val="24"/>
          <w:szCs w:val="24"/>
          <w:lang w:val="en-US"/>
        </w:rPr>
        <w:tab/>
      </w:r>
      <w:r w:rsidRPr="004A28CA">
        <w:rPr>
          <w:rFonts w:ascii="Times New Roman" w:hAnsi="Times New Roman" w:cs="Times New Roman"/>
          <w:sz w:val="24"/>
          <w:szCs w:val="24"/>
          <w:lang w:val="en-US"/>
        </w:rPr>
        <w:tab/>
      </w:r>
      <w:r w:rsidRPr="004A28CA">
        <w:rPr>
          <w:rFonts w:ascii="Times New Roman" w:hAnsi="Times New Roman" w:cs="Times New Roman"/>
          <w:sz w:val="24"/>
          <w:szCs w:val="24"/>
          <w:lang w:val="en-US"/>
        </w:rPr>
        <w:tab/>
      </w:r>
      <w:r w:rsidRPr="004A28CA">
        <w:rPr>
          <w:rFonts w:ascii="Times New Roman" w:hAnsi="Times New Roman" w:cs="Times New Roman"/>
          <w:sz w:val="24"/>
          <w:szCs w:val="24"/>
          <w:lang w:val="en-US"/>
        </w:rPr>
        <w:tab/>
      </w:r>
      <w:r w:rsidRPr="004A28CA">
        <w:rPr>
          <w:rFonts w:ascii="Times New Roman" w:hAnsi="Times New Roman" w:cs="Times New Roman"/>
          <w:sz w:val="24"/>
          <w:szCs w:val="24"/>
          <w:lang w:val="en-US"/>
        </w:rPr>
        <w:tab/>
      </w:r>
      <w:r w:rsidRPr="004A28CA">
        <w:rPr>
          <w:rFonts w:ascii="Times New Roman" w:hAnsi="Times New Roman" w:cs="Times New Roman"/>
          <w:sz w:val="24"/>
          <w:szCs w:val="24"/>
          <w:lang w:val="en-US"/>
        </w:rPr>
        <w:tab/>
      </w:r>
      <w:r w:rsidRPr="004A28CA">
        <w:rPr>
          <w:rFonts w:ascii="Times New Roman" w:hAnsi="Times New Roman" w:cs="Times New Roman"/>
          <w:sz w:val="24"/>
          <w:szCs w:val="24"/>
          <w:lang w:val="en-US"/>
        </w:rPr>
        <w:tab/>
        <w:t>(1)</w:t>
      </w:r>
    </w:p>
    <w:p w:rsidR="009A2F4F" w:rsidRPr="004A28CA" w:rsidRDefault="009A2F4F" w:rsidP="009A2F4F">
      <w:pPr>
        <w:jc w:val="both"/>
        <w:rPr>
          <w:rFonts w:ascii="Times New Roman" w:hAnsi="Times New Roman" w:cs="Times New Roman"/>
          <w:sz w:val="24"/>
          <w:szCs w:val="24"/>
          <w:lang w:val="en-US"/>
        </w:rPr>
      </w:pPr>
      <w:proofErr w:type="gramStart"/>
      <w:r w:rsidRPr="004A28CA">
        <w:rPr>
          <w:rFonts w:ascii="Times New Roman" w:hAnsi="Times New Roman" w:cs="Times New Roman"/>
          <w:sz w:val="24"/>
          <w:szCs w:val="24"/>
          <w:lang w:val="en-US"/>
        </w:rPr>
        <w:t>where</w:t>
      </w:r>
      <w:proofErr w:type="gramEnd"/>
      <w:r w:rsidRPr="004A28CA">
        <w:rPr>
          <w:rFonts w:ascii="Times New Roman" w:hAnsi="Times New Roman" w:cs="Times New Roman"/>
          <w:sz w:val="24"/>
          <w:szCs w:val="24"/>
          <w:lang w:val="en-US"/>
        </w:rPr>
        <w:t xml:space="preserve"> </w:t>
      </w:r>
      <w:r w:rsidRPr="004A28CA">
        <w:rPr>
          <w:rFonts w:ascii="Times New Roman" w:hAnsi="Times New Roman" w:cs="Times New Roman"/>
          <w:position w:val="-12"/>
          <w:sz w:val="24"/>
          <w:szCs w:val="24"/>
        </w:rPr>
        <w:object w:dxaOrig="240" w:dyaOrig="360">
          <v:shape id="_x0000_i1026" type="#_x0000_t75" style="width:11.2pt;height:18.7pt" o:ole="">
            <v:imagedata r:id="rId11" o:title=""/>
          </v:shape>
          <o:OLEObject Type="Embed" ProgID="Equation.3" ShapeID="_x0000_i1026" DrawAspect="Content" ObjectID="_1465814787" r:id="rId12"/>
        </w:object>
      </w:r>
      <w:r w:rsidRPr="004A28CA">
        <w:rPr>
          <w:rFonts w:ascii="Times New Roman" w:hAnsi="Times New Roman" w:cs="Times New Roman"/>
          <w:sz w:val="24"/>
          <w:szCs w:val="24"/>
          <w:lang w:val="en-US"/>
        </w:rPr>
        <w:t xml:space="preserve"> is a price on the </w:t>
      </w:r>
      <w:proofErr w:type="spellStart"/>
      <w:r w:rsidRPr="004A28CA">
        <w:rPr>
          <w:rFonts w:ascii="Times New Roman" w:hAnsi="Times New Roman" w:cs="Times New Roman"/>
          <w:i/>
          <w:sz w:val="24"/>
          <w:szCs w:val="24"/>
          <w:lang w:val="en-US"/>
        </w:rPr>
        <w:t>i</w:t>
      </w:r>
      <w:r w:rsidRPr="004A28CA">
        <w:rPr>
          <w:rFonts w:ascii="Times New Roman" w:hAnsi="Times New Roman" w:cs="Times New Roman"/>
          <w:sz w:val="24"/>
          <w:szCs w:val="24"/>
          <w:lang w:val="en-US"/>
        </w:rPr>
        <w:t>-th</w:t>
      </w:r>
      <w:proofErr w:type="spellEnd"/>
      <w:r w:rsidRPr="004A28CA">
        <w:rPr>
          <w:rFonts w:ascii="Times New Roman" w:hAnsi="Times New Roman" w:cs="Times New Roman"/>
          <w:sz w:val="24"/>
          <w:szCs w:val="24"/>
          <w:lang w:val="en-US"/>
        </w:rPr>
        <w:t xml:space="preserve"> domestic good, </w:t>
      </w:r>
      <w:r w:rsidRPr="004A28CA">
        <w:rPr>
          <w:rFonts w:ascii="Times New Roman" w:hAnsi="Times New Roman" w:cs="Times New Roman"/>
          <w:position w:val="-12"/>
          <w:sz w:val="24"/>
          <w:szCs w:val="24"/>
        </w:rPr>
        <w:object w:dxaOrig="300" w:dyaOrig="360">
          <v:shape id="_x0000_i1027" type="#_x0000_t75" style="width:14.95pt;height:18.7pt" o:ole="">
            <v:imagedata r:id="rId13" o:title=""/>
          </v:shape>
          <o:OLEObject Type="Embed" ProgID="Equation.3" ShapeID="_x0000_i1027" DrawAspect="Content" ObjectID="_1465814788" r:id="rId14"/>
        </w:object>
      </w:r>
      <w:r w:rsidRPr="004A28CA">
        <w:rPr>
          <w:rFonts w:ascii="Times New Roman" w:hAnsi="Times New Roman" w:cs="Times New Roman"/>
          <w:sz w:val="24"/>
          <w:szCs w:val="24"/>
          <w:lang w:val="en-US"/>
        </w:rPr>
        <w:t xml:space="preserve"> is a price level of domestic goods.</w:t>
      </w:r>
    </w:p>
    <w:p w:rsidR="009A2F4F" w:rsidRPr="004A28CA" w:rsidRDefault="009A2F4F" w:rsidP="009A2F4F">
      <w:pPr>
        <w:jc w:val="both"/>
        <w:rPr>
          <w:rFonts w:ascii="Times New Roman" w:hAnsi="Times New Roman" w:cs="Times New Roman"/>
          <w:sz w:val="28"/>
          <w:szCs w:val="28"/>
          <w:lang w:val="en-US"/>
        </w:rPr>
      </w:pPr>
    </w:p>
    <w:p w:rsidR="009A2F4F" w:rsidRPr="004A28CA" w:rsidRDefault="009A2F4F" w:rsidP="009A2F4F">
      <w:pPr>
        <w:spacing w:after="0"/>
        <w:jc w:val="both"/>
        <w:rPr>
          <w:rFonts w:ascii="Times New Roman" w:hAnsi="Times New Roman" w:cs="Times New Roman"/>
          <w:b/>
          <w:sz w:val="28"/>
          <w:szCs w:val="28"/>
          <w:lang w:val="en-US"/>
        </w:rPr>
      </w:pPr>
      <w:r w:rsidRPr="004A28CA">
        <w:rPr>
          <w:rFonts w:ascii="Times New Roman" w:hAnsi="Times New Roman" w:cs="Times New Roman"/>
          <w:b/>
          <w:sz w:val="28"/>
          <w:szCs w:val="28"/>
          <w:lang w:val="en-US"/>
        </w:rPr>
        <w:t>Example of graphs and figures:</w:t>
      </w:r>
    </w:p>
    <w:tbl>
      <w:tblPr>
        <w:tblW w:w="0" w:type="auto"/>
        <w:jc w:val="center"/>
        <w:tblLook w:val="01E0" w:firstRow="1" w:lastRow="1" w:firstColumn="1" w:lastColumn="1" w:noHBand="0" w:noVBand="0"/>
      </w:tblPr>
      <w:tblGrid>
        <w:gridCol w:w="9571"/>
      </w:tblGrid>
      <w:tr w:rsidR="009A2F4F" w:rsidRPr="004A28CA" w:rsidTr="0055247D">
        <w:trPr>
          <w:jc w:val="center"/>
        </w:trPr>
        <w:tc>
          <w:tcPr>
            <w:tcW w:w="9571" w:type="dxa"/>
          </w:tcPr>
          <w:p w:rsidR="009A2F4F" w:rsidRPr="004A28CA" w:rsidRDefault="009A2F4F" w:rsidP="0055247D">
            <w:pPr>
              <w:jc w:val="both"/>
              <w:rPr>
                <w:rFonts w:ascii="Times New Roman" w:hAnsi="Times New Roman" w:cs="Times New Roman"/>
                <w:sz w:val="24"/>
                <w:szCs w:val="24"/>
              </w:rPr>
            </w:pPr>
            <w:r w:rsidRPr="004A28CA">
              <w:rPr>
                <w:rFonts w:ascii="Times New Roman" w:hAnsi="Times New Roman" w:cs="Times New Roman"/>
                <w:noProof/>
                <w:sz w:val="24"/>
                <w:szCs w:val="24"/>
                <w:lang w:eastAsia="ru-RU"/>
              </w:rPr>
              <w:drawing>
                <wp:inline distT="0" distB="0" distL="0" distR="0" wp14:anchorId="44B4853C" wp14:editId="5C681D05">
                  <wp:extent cx="2624455" cy="19240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4455" cy="1924050"/>
                          </a:xfrm>
                          <a:prstGeom prst="rect">
                            <a:avLst/>
                          </a:prstGeom>
                          <a:noFill/>
                          <a:ln>
                            <a:noFill/>
                          </a:ln>
                        </pic:spPr>
                      </pic:pic>
                    </a:graphicData>
                  </a:graphic>
                </wp:inline>
              </w:drawing>
            </w:r>
          </w:p>
        </w:tc>
      </w:tr>
      <w:tr w:rsidR="009A2F4F" w:rsidRPr="0074657C" w:rsidTr="0055247D">
        <w:trPr>
          <w:jc w:val="center"/>
        </w:trPr>
        <w:tc>
          <w:tcPr>
            <w:tcW w:w="9571" w:type="dxa"/>
          </w:tcPr>
          <w:p w:rsidR="009A2F4F" w:rsidRPr="004A28CA" w:rsidRDefault="009A2F4F" w:rsidP="0055247D">
            <w:pPr>
              <w:jc w:val="both"/>
              <w:rPr>
                <w:rFonts w:ascii="Times New Roman" w:hAnsi="Times New Roman" w:cs="Times New Roman"/>
                <w:sz w:val="24"/>
                <w:szCs w:val="24"/>
                <w:lang w:val="en-US"/>
              </w:rPr>
            </w:pPr>
            <w:r w:rsidRPr="004A28CA">
              <w:rPr>
                <w:rFonts w:ascii="Times New Roman" w:hAnsi="Times New Roman" w:cs="Times New Roman"/>
                <w:sz w:val="24"/>
                <w:szCs w:val="24"/>
                <w:lang w:val="en-US"/>
              </w:rPr>
              <w:t>Fig. 1. Total inefficiency as a sum of disorganization and price distortions effects in the economy after the plan-market transition.</w:t>
            </w:r>
          </w:p>
        </w:tc>
      </w:tr>
    </w:tbl>
    <w:p w:rsidR="009A2F4F" w:rsidRPr="004A28CA" w:rsidRDefault="009A2F4F" w:rsidP="009A2F4F">
      <w:pPr>
        <w:tabs>
          <w:tab w:val="left" w:pos="1541"/>
        </w:tabs>
        <w:jc w:val="both"/>
        <w:rPr>
          <w:rFonts w:ascii="Times New Roman" w:hAnsi="Times New Roman" w:cs="Times New Roman"/>
          <w:sz w:val="16"/>
          <w:szCs w:val="16"/>
          <w:lang w:val="en-US"/>
        </w:rPr>
      </w:pPr>
    </w:p>
    <w:p w:rsidR="009A2F4F" w:rsidRPr="004A28CA" w:rsidRDefault="009A2F4F" w:rsidP="009A2F4F">
      <w:pPr>
        <w:tabs>
          <w:tab w:val="left" w:pos="1541"/>
        </w:tabs>
        <w:jc w:val="both"/>
        <w:rPr>
          <w:rFonts w:ascii="Times New Roman" w:hAnsi="Times New Roman" w:cs="Times New Roman"/>
          <w:b/>
          <w:sz w:val="28"/>
          <w:szCs w:val="28"/>
        </w:rPr>
      </w:pPr>
      <w:r w:rsidRPr="004A28CA">
        <w:rPr>
          <w:rFonts w:ascii="Times New Roman" w:hAnsi="Times New Roman" w:cs="Times New Roman"/>
          <w:b/>
          <w:sz w:val="28"/>
          <w:szCs w:val="28"/>
          <w:lang w:val="en-US"/>
        </w:rPr>
        <w:t>E</w:t>
      </w:r>
      <w:proofErr w:type="spellStart"/>
      <w:r w:rsidRPr="004A28CA">
        <w:rPr>
          <w:rFonts w:ascii="Times New Roman" w:hAnsi="Times New Roman" w:cs="Times New Roman"/>
          <w:b/>
          <w:sz w:val="28"/>
          <w:szCs w:val="28"/>
        </w:rPr>
        <w:t>xample</w:t>
      </w:r>
      <w:proofErr w:type="spellEnd"/>
      <w:r w:rsidRPr="004A28CA">
        <w:rPr>
          <w:rFonts w:ascii="Times New Roman" w:hAnsi="Times New Roman" w:cs="Times New Roman"/>
          <w:b/>
          <w:sz w:val="28"/>
          <w:szCs w:val="28"/>
        </w:rPr>
        <w:t xml:space="preserve"> </w:t>
      </w:r>
      <w:proofErr w:type="spellStart"/>
      <w:r w:rsidRPr="004A28CA">
        <w:rPr>
          <w:rFonts w:ascii="Times New Roman" w:hAnsi="Times New Roman" w:cs="Times New Roman"/>
          <w:b/>
          <w:sz w:val="28"/>
          <w:szCs w:val="28"/>
        </w:rPr>
        <w:t>of</w:t>
      </w:r>
      <w:proofErr w:type="spellEnd"/>
      <w:r w:rsidRPr="004A28CA">
        <w:rPr>
          <w:rFonts w:ascii="Times New Roman" w:hAnsi="Times New Roman" w:cs="Times New Roman"/>
          <w:b/>
          <w:sz w:val="28"/>
          <w:szCs w:val="28"/>
        </w:rPr>
        <w:t xml:space="preserve"> </w:t>
      </w:r>
      <w:proofErr w:type="spellStart"/>
      <w:r w:rsidRPr="004A28CA">
        <w:rPr>
          <w:rFonts w:ascii="Times New Roman" w:hAnsi="Times New Roman" w:cs="Times New Roman"/>
          <w:b/>
          <w:sz w:val="28"/>
          <w:szCs w:val="28"/>
        </w:rPr>
        <w:t>table</w:t>
      </w:r>
      <w:proofErr w:type="spellEnd"/>
      <w:r w:rsidRPr="004A28CA">
        <w:rPr>
          <w:rFonts w:ascii="Times New Roman" w:hAnsi="Times New Roman" w:cs="Times New Roman"/>
          <w:b/>
          <w:sz w:val="28"/>
          <w:szCs w:val="28"/>
        </w:rPr>
        <w:t>:</w:t>
      </w:r>
    </w:p>
    <w:tbl>
      <w:tblPr>
        <w:tblW w:w="8909" w:type="dxa"/>
        <w:jc w:val="center"/>
        <w:tblInd w:w="108" w:type="dxa"/>
        <w:tblLook w:val="0000" w:firstRow="0" w:lastRow="0" w:firstColumn="0" w:lastColumn="0" w:noHBand="0" w:noVBand="0"/>
      </w:tblPr>
      <w:tblGrid>
        <w:gridCol w:w="2642"/>
        <w:gridCol w:w="2089"/>
        <w:gridCol w:w="2089"/>
        <w:gridCol w:w="2089"/>
      </w:tblGrid>
      <w:tr w:rsidR="009A2F4F" w:rsidRPr="0074657C" w:rsidTr="0055247D">
        <w:trPr>
          <w:trHeight w:val="264"/>
          <w:jc w:val="center"/>
        </w:trPr>
        <w:tc>
          <w:tcPr>
            <w:tcW w:w="8909" w:type="dxa"/>
            <w:gridSpan w:val="4"/>
            <w:tcBorders>
              <w:top w:val="nil"/>
              <w:left w:val="nil"/>
              <w:bottom w:val="nil"/>
              <w:right w:val="nil"/>
            </w:tcBorders>
            <w:shd w:val="clear" w:color="auto" w:fill="auto"/>
            <w:noWrap/>
            <w:vAlign w:val="bottom"/>
          </w:tcPr>
          <w:p w:rsidR="009A2F4F" w:rsidRPr="004A28CA" w:rsidRDefault="009A2F4F" w:rsidP="0055247D">
            <w:pPr>
              <w:jc w:val="both"/>
              <w:rPr>
                <w:rFonts w:ascii="Times New Roman" w:eastAsia="SimSun" w:hAnsi="Times New Roman" w:cs="Times New Roman"/>
                <w:b/>
                <w:bCs/>
                <w:sz w:val="24"/>
                <w:szCs w:val="24"/>
                <w:lang w:val="en-US" w:eastAsia="zh-CN"/>
              </w:rPr>
            </w:pPr>
            <w:r w:rsidRPr="004A28CA">
              <w:rPr>
                <w:rFonts w:ascii="Times New Roman" w:eastAsia="SimSun" w:hAnsi="Times New Roman" w:cs="Times New Roman"/>
                <w:b/>
                <w:bCs/>
                <w:sz w:val="24"/>
                <w:szCs w:val="24"/>
                <w:lang w:val="en-US" w:eastAsia="zh-CN"/>
              </w:rPr>
              <w:t>Tab. 1. Real value added growth rates decomposition in 1995-2006</w:t>
            </w:r>
          </w:p>
        </w:tc>
      </w:tr>
      <w:tr w:rsidR="009A2F4F" w:rsidRPr="004A28CA" w:rsidTr="0055247D">
        <w:trPr>
          <w:trHeight w:val="279"/>
          <w:jc w:val="center"/>
        </w:trPr>
        <w:tc>
          <w:tcPr>
            <w:tcW w:w="8909" w:type="dxa"/>
            <w:gridSpan w:val="4"/>
            <w:tcBorders>
              <w:top w:val="nil"/>
              <w:left w:val="nil"/>
              <w:bottom w:val="nil"/>
              <w:right w:val="nil"/>
            </w:tcBorders>
            <w:shd w:val="clear" w:color="auto" w:fill="auto"/>
            <w:noWrap/>
            <w:vAlign w:val="bottom"/>
          </w:tcPr>
          <w:p w:rsidR="009A2F4F" w:rsidRPr="004A28CA" w:rsidRDefault="009A2F4F" w:rsidP="0055247D">
            <w:pPr>
              <w:jc w:val="both"/>
              <w:rPr>
                <w:rFonts w:ascii="Times New Roman" w:eastAsia="SimSun" w:hAnsi="Times New Roman" w:cs="Times New Roman"/>
                <w:sz w:val="24"/>
                <w:szCs w:val="24"/>
                <w:lang w:val="en-US" w:eastAsia="zh-CN"/>
              </w:rPr>
            </w:pPr>
            <w:r w:rsidRPr="004A28CA">
              <w:rPr>
                <w:rFonts w:ascii="Times New Roman" w:eastAsia="SimSun" w:hAnsi="Times New Roman" w:cs="Times New Roman"/>
                <w:sz w:val="24"/>
                <w:szCs w:val="24"/>
                <w:lang w:val="en-US" w:eastAsia="zh-CN"/>
              </w:rPr>
              <w:t>(in percentage points)</w:t>
            </w:r>
          </w:p>
        </w:tc>
      </w:tr>
      <w:tr w:rsidR="009A2F4F" w:rsidRPr="004A28CA" w:rsidTr="0055247D">
        <w:trPr>
          <w:trHeight w:val="606"/>
          <w:jc w:val="center"/>
        </w:trPr>
        <w:tc>
          <w:tcPr>
            <w:tcW w:w="2642" w:type="dxa"/>
            <w:tcBorders>
              <w:top w:val="double" w:sz="6" w:space="0" w:color="auto"/>
              <w:left w:val="nil"/>
              <w:bottom w:val="single" w:sz="4" w:space="0" w:color="auto"/>
              <w:right w:val="nil"/>
            </w:tcBorders>
            <w:shd w:val="clear" w:color="auto" w:fill="auto"/>
            <w:noWrap/>
            <w:vAlign w:val="center"/>
          </w:tcPr>
          <w:p w:rsidR="009A2F4F" w:rsidRPr="004A28CA" w:rsidRDefault="009A2F4F" w:rsidP="0055247D">
            <w:pPr>
              <w:jc w:val="both"/>
              <w:rPr>
                <w:rFonts w:ascii="Times New Roman" w:eastAsia="SimSun" w:hAnsi="Times New Roman" w:cs="Times New Roman"/>
                <w:sz w:val="24"/>
                <w:szCs w:val="24"/>
                <w:lang w:val="en-US" w:eastAsia="zh-CN"/>
              </w:rPr>
            </w:pPr>
            <w:r w:rsidRPr="004A28CA">
              <w:rPr>
                <w:rFonts w:ascii="Times New Roman" w:eastAsia="SimSun" w:hAnsi="Times New Roman" w:cs="Times New Roman"/>
                <w:sz w:val="24"/>
                <w:szCs w:val="24"/>
                <w:lang w:val="en-US" w:eastAsia="zh-CN"/>
              </w:rPr>
              <w:t> </w:t>
            </w:r>
          </w:p>
        </w:tc>
        <w:tc>
          <w:tcPr>
            <w:tcW w:w="2089" w:type="dxa"/>
            <w:tcBorders>
              <w:top w:val="double" w:sz="6" w:space="0" w:color="auto"/>
              <w:left w:val="nil"/>
              <w:bottom w:val="single" w:sz="4" w:space="0" w:color="auto"/>
              <w:right w:val="nil"/>
            </w:tcBorders>
            <w:shd w:val="clear" w:color="auto" w:fill="auto"/>
            <w:noWrap/>
            <w:vAlign w:val="center"/>
          </w:tcPr>
          <w:p w:rsidR="009A2F4F" w:rsidRPr="004A28CA" w:rsidRDefault="009A2F4F" w:rsidP="0055247D">
            <w:pPr>
              <w:jc w:val="both"/>
              <w:rPr>
                <w:rFonts w:ascii="Times New Roman" w:eastAsia="SimSun" w:hAnsi="Times New Roman" w:cs="Times New Roman"/>
                <w:sz w:val="24"/>
                <w:szCs w:val="24"/>
                <w:lang w:val="en-US" w:eastAsia="zh-CN"/>
              </w:rPr>
            </w:pPr>
            <w:r w:rsidRPr="004A28CA">
              <w:rPr>
                <w:rFonts w:ascii="Times New Roman" w:eastAsia="SimSun" w:hAnsi="Times New Roman" w:cs="Times New Roman"/>
                <w:sz w:val="24"/>
                <w:szCs w:val="24"/>
                <w:lang w:val="en-US" w:eastAsia="zh-CN"/>
              </w:rPr>
              <w:t>1995–2006</w:t>
            </w:r>
          </w:p>
        </w:tc>
        <w:tc>
          <w:tcPr>
            <w:tcW w:w="2089" w:type="dxa"/>
            <w:tcBorders>
              <w:top w:val="double" w:sz="6" w:space="0" w:color="auto"/>
              <w:left w:val="nil"/>
              <w:bottom w:val="single" w:sz="4" w:space="0" w:color="auto"/>
              <w:right w:val="nil"/>
            </w:tcBorders>
            <w:shd w:val="clear" w:color="auto" w:fill="auto"/>
            <w:noWrap/>
            <w:vAlign w:val="center"/>
          </w:tcPr>
          <w:p w:rsidR="009A2F4F" w:rsidRPr="004A28CA" w:rsidRDefault="009A2F4F" w:rsidP="0055247D">
            <w:pPr>
              <w:jc w:val="both"/>
              <w:rPr>
                <w:rFonts w:ascii="Times New Roman" w:eastAsia="SimSun" w:hAnsi="Times New Roman" w:cs="Times New Roman"/>
                <w:sz w:val="24"/>
                <w:szCs w:val="24"/>
                <w:lang w:val="en-US" w:eastAsia="zh-CN"/>
              </w:rPr>
            </w:pPr>
            <w:r w:rsidRPr="004A28CA">
              <w:rPr>
                <w:rFonts w:ascii="Times New Roman" w:eastAsia="SimSun" w:hAnsi="Times New Roman" w:cs="Times New Roman"/>
                <w:sz w:val="24"/>
                <w:szCs w:val="24"/>
                <w:lang w:val="en-US" w:eastAsia="zh-CN"/>
              </w:rPr>
              <w:t>1995–1998</w:t>
            </w:r>
          </w:p>
        </w:tc>
        <w:tc>
          <w:tcPr>
            <w:tcW w:w="2089" w:type="dxa"/>
            <w:tcBorders>
              <w:top w:val="double" w:sz="6" w:space="0" w:color="auto"/>
              <w:left w:val="nil"/>
              <w:bottom w:val="single" w:sz="4" w:space="0" w:color="auto"/>
              <w:right w:val="nil"/>
            </w:tcBorders>
            <w:shd w:val="clear" w:color="auto" w:fill="auto"/>
            <w:noWrap/>
            <w:vAlign w:val="center"/>
          </w:tcPr>
          <w:p w:rsidR="009A2F4F" w:rsidRPr="004A28CA" w:rsidRDefault="009A2F4F" w:rsidP="0055247D">
            <w:pPr>
              <w:jc w:val="both"/>
              <w:rPr>
                <w:rFonts w:ascii="Times New Roman" w:eastAsia="SimSun" w:hAnsi="Times New Roman" w:cs="Times New Roman"/>
                <w:sz w:val="24"/>
                <w:szCs w:val="24"/>
                <w:lang w:val="en-US" w:eastAsia="zh-CN"/>
              </w:rPr>
            </w:pPr>
            <w:r w:rsidRPr="004A28CA">
              <w:rPr>
                <w:rFonts w:ascii="Times New Roman" w:eastAsia="SimSun" w:hAnsi="Times New Roman" w:cs="Times New Roman"/>
                <w:sz w:val="24"/>
                <w:szCs w:val="24"/>
                <w:lang w:val="en-US" w:eastAsia="zh-CN"/>
              </w:rPr>
              <w:t>1999–2006</w:t>
            </w:r>
          </w:p>
        </w:tc>
      </w:tr>
      <w:tr w:rsidR="009A2F4F" w:rsidRPr="004A28CA" w:rsidTr="0055247D">
        <w:trPr>
          <w:trHeight w:val="543"/>
          <w:jc w:val="center"/>
        </w:trPr>
        <w:tc>
          <w:tcPr>
            <w:tcW w:w="2642" w:type="dxa"/>
            <w:tcBorders>
              <w:top w:val="nil"/>
              <w:left w:val="nil"/>
              <w:bottom w:val="nil"/>
              <w:right w:val="nil"/>
            </w:tcBorders>
            <w:shd w:val="clear" w:color="auto" w:fill="auto"/>
            <w:noWrap/>
            <w:vAlign w:val="center"/>
          </w:tcPr>
          <w:p w:rsidR="009A2F4F" w:rsidRPr="004A28CA" w:rsidRDefault="009A2F4F" w:rsidP="0055247D">
            <w:pPr>
              <w:jc w:val="both"/>
              <w:rPr>
                <w:rFonts w:ascii="Times New Roman" w:eastAsia="SimSun" w:hAnsi="Times New Roman" w:cs="Times New Roman"/>
                <w:sz w:val="24"/>
                <w:szCs w:val="24"/>
                <w:lang w:val="en-US" w:eastAsia="zh-CN"/>
              </w:rPr>
            </w:pPr>
            <w:r w:rsidRPr="004A28CA">
              <w:rPr>
                <w:rFonts w:ascii="Times New Roman" w:eastAsia="SimSun" w:hAnsi="Times New Roman" w:cs="Times New Roman"/>
                <w:sz w:val="24"/>
                <w:szCs w:val="24"/>
                <w:lang w:val="en-US" w:eastAsia="zh-CN"/>
              </w:rPr>
              <w:t>Real Value Added</w:t>
            </w:r>
          </w:p>
        </w:tc>
        <w:tc>
          <w:tcPr>
            <w:tcW w:w="2089" w:type="dxa"/>
            <w:tcBorders>
              <w:top w:val="nil"/>
              <w:left w:val="nil"/>
              <w:bottom w:val="nil"/>
              <w:right w:val="nil"/>
            </w:tcBorders>
            <w:shd w:val="clear" w:color="auto" w:fill="auto"/>
            <w:noWrap/>
            <w:vAlign w:val="center"/>
          </w:tcPr>
          <w:p w:rsidR="009A2F4F" w:rsidRPr="004A28CA" w:rsidRDefault="009A2F4F" w:rsidP="0055247D">
            <w:pPr>
              <w:ind w:firstLineChars="200" w:firstLine="480"/>
              <w:jc w:val="both"/>
              <w:rPr>
                <w:rFonts w:ascii="Times New Roman" w:eastAsia="SimSun" w:hAnsi="Times New Roman" w:cs="Times New Roman"/>
                <w:sz w:val="24"/>
                <w:szCs w:val="24"/>
                <w:lang w:val="en-US" w:eastAsia="zh-CN"/>
              </w:rPr>
            </w:pPr>
            <w:r w:rsidRPr="004A28CA">
              <w:rPr>
                <w:rFonts w:ascii="Times New Roman" w:eastAsia="SimSun" w:hAnsi="Times New Roman" w:cs="Times New Roman"/>
                <w:sz w:val="24"/>
                <w:szCs w:val="24"/>
                <w:lang w:val="en-US" w:eastAsia="zh-CN"/>
              </w:rPr>
              <w:t>4.57</w:t>
            </w:r>
          </w:p>
        </w:tc>
        <w:tc>
          <w:tcPr>
            <w:tcW w:w="2089" w:type="dxa"/>
            <w:tcBorders>
              <w:top w:val="nil"/>
              <w:left w:val="nil"/>
              <w:bottom w:val="nil"/>
              <w:right w:val="nil"/>
            </w:tcBorders>
            <w:shd w:val="clear" w:color="auto" w:fill="auto"/>
            <w:noWrap/>
            <w:vAlign w:val="center"/>
          </w:tcPr>
          <w:p w:rsidR="009A2F4F" w:rsidRPr="004A28CA" w:rsidRDefault="009A2F4F" w:rsidP="0055247D">
            <w:pPr>
              <w:ind w:firstLineChars="200" w:firstLine="480"/>
              <w:jc w:val="both"/>
              <w:rPr>
                <w:rFonts w:ascii="Times New Roman" w:eastAsia="SimSun" w:hAnsi="Times New Roman" w:cs="Times New Roman"/>
                <w:sz w:val="24"/>
                <w:szCs w:val="24"/>
                <w:lang w:val="en-US" w:eastAsia="zh-CN"/>
              </w:rPr>
            </w:pPr>
            <w:r w:rsidRPr="004A28CA">
              <w:rPr>
                <w:rFonts w:ascii="Times New Roman" w:eastAsia="SimSun" w:hAnsi="Times New Roman" w:cs="Times New Roman"/>
                <w:sz w:val="24"/>
                <w:szCs w:val="24"/>
                <w:lang w:val="en-US" w:eastAsia="zh-CN"/>
              </w:rPr>
              <w:t>-2.38</w:t>
            </w:r>
          </w:p>
        </w:tc>
        <w:tc>
          <w:tcPr>
            <w:tcW w:w="2089" w:type="dxa"/>
            <w:tcBorders>
              <w:top w:val="nil"/>
              <w:left w:val="nil"/>
              <w:bottom w:val="nil"/>
              <w:right w:val="nil"/>
            </w:tcBorders>
            <w:shd w:val="clear" w:color="auto" w:fill="auto"/>
            <w:noWrap/>
            <w:vAlign w:val="center"/>
          </w:tcPr>
          <w:p w:rsidR="009A2F4F" w:rsidRPr="004A28CA" w:rsidRDefault="009A2F4F" w:rsidP="0055247D">
            <w:pPr>
              <w:ind w:firstLineChars="200" w:firstLine="480"/>
              <w:jc w:val="both"/>
              <w:rPr>
                <w:rFonts w:ascii="Times New Roman" w:eastAsia="SimSun" w:hAnsi="Times New Roman" w:cs="Times New Roman"/>
                <w:sz w:val="24"/>
                <w:szCs w:val="24"/>
                <w:lang w:val="en-US" w:eastAsia="zh-CN"/>
              </w:rPr>
            </w:pPr>
            <w:r w:rsidRPr="004A28CA">
              <w:rPr>
                <w:rFonts w:ascii="Times New Roman" w:eastAsia="SimSun" w:hAnsi="Times New Roman" w:cs="Times New Roman"/>
                <w:sz w:val="24"/>
                <w:szCs w:val="24"/>
                <w:lang w:val="en-US" w:eastAsia="zh-CN"/>
              </w:rPr>
              <w:t>7.35</w:t>
            </w:r>
          </w:p>
        </w:tc>
      </w:tr>
      <w:tr w:rsidR="009A2F4F" w:rsidRPr="004A28CA" w:rsidTr="0055247D">
        <w:trPr>
          <w:trHeight w:val="543"/>
          <w:jc w:val="center"/>
        </w:trPr>
        <w:tc>
          <w:tcPr>
            <w:tcW w:w="2642" w:type="dxa"/>
            <w:tcBorders>
              <w:top w:val="single" w:sz="4" w:space="0" w:color="auto"/>
              <w:left w:val="nil"/>
              <w:bottom w:val="nil"/>
              <w:right w:val="nil"/>
            </w:tcBorders>
            <w:shd w:val="clear" w:color="auto" w:fill="auto"/>
            <w:noWrap/>
            <w:vAlign w:val="center"/>
          </w:tcPr>
          <w:p w:rsidR="009A2F4F" w:rsidRPr="004A28CA" w:rsidRDefault="009A2F4F" w:rsidP="0055247D">
            <w:pPr>
              <w:jc w:val="both"/>
              <w:rPr>
                <w:rFonts w:ascii="Times New Roman" w:eastAsia="SimSun" w:hAnsi="Times New Roman" w:cs="Times New Roman"/>
                <w:sz w:val="24"/>
                <w:szCs w:val="24"/>
                <w:lang w:val="en-US" w:eastAsia="zh-CN"/>
              </w:rPr>
            </w:pPr>
            <w:r w:rsidRPr="004A28CA">
              <w:rPr>
                <w:rFonts w:ascii="Times New Roman" w:eastAsia="SimSun" w:hAnsi="Times New Roman" w:cs="Times New Roman"/>
                <w:sz w:val="24"/>
                <w:szCs w:val="24"/>
                <w:lang w:val="en-US" w:eastAsia="zh-CN"/>
              </w:rPr>
              <w:t>Labor</w:t>
            </w:r>
          </w:p>
        </w:tc>
        <w:tc>
          <w:tcPr>
            <w:tcW w:w="2089" w:type="dxa"/>
            <w:tcBorders>
              <w:top w:val="single" w:sz="4" w:space="0" w:color="auto"/>
              <w:left w:val="nil"/>
              <w:bottom w:val="nil"/>
              <w:right w:val="nil"/>
            </w:tcBorders>
            <w:shd w:val="clear" w:color="auto" w:fill="auto"/>
            <w:noWrap/>
            <w:vAlign w:val="center"/>
          </w:tcPr>
          <w:p w:rsidR="009A2F4F" w:rsidRPr="004A28CA" w:rsidRDefault="009A2F4F" w:rsidP="0055247D">
            <w:pPr>
              <w:ind w:firstLineChars="200" w:firstLine="480"/>
              <w:jc w:val="both"/>
              <w:rPr>
                <w:rFonts w:ascii="Times New Roman" w:eastAsia="SimSun" w:hAnsi="Times New Roman" w:cs="Times New Roman"/>
                <w:sz w:val="24"/>
                <w:szCs w:val="24"/>
                <w:lang w:val="en-US" w:eastAsia="zh-CN"/>
              </w:rPr>
            </w:pPr>
            <w:r w:rsidRPr="004A28CA">
              <w:rPr>
                <w:rFonts w:ascii="Times New Roman" w:eastAsia="SimSun" w:hAnsi="Times New Roman" w:cs="Times New Roman"/>
                <w:sz w:val="24"/>
                <w:szCs w:val="24"/>
                <w:lang w:val="en-US" w:eastAsia="zh-CN"/>
              </w:rPr>
              <w:t>0.58</w:t>
            </w:r>
          </w:p>
        </w:tc>
        <w:tc>
          <w:tcPr>
            <w:tcW w:w="2089" w:type="dxa"/>
            <w:tcBorders>
              <w:top w:val="single" w:sz="4" w:space="0" w:color="auto"/>
              <w:left w:val="nil"/>
              <w:bottom w:val="nil"/>
              <w:right w:val="nil"/>
            </w:tcBorders>
            <w:shd w:val="clear" w:color="auto" w:fill="auto"/>
            <w:noWrap/>
            <w:vAlign w:val="center"/>
          </w:tcPr>
          <w:p w:rsidR="009A2F4F" w:rsidRPr="004A28CA" w:rsidRDefault="009A2F4F" w:rsidP="0055247D">
            <w:pPr>
              <w:ind w:firstLineChars="200" w:firstLine="480"/>
              <w:jc w:val="both"/>
              <w:rPr>
                <w:rFonts w:ascii="Times New Roman" w:eastAsia="SimSun" w:hAnsi="Times New Roman" w:cs="Times New Roman"/>
                <w:sz w:val="24"/>
                <w:szCs w:val="24"/>
                <w:lang w:val="en-US" w:eastAsia="zh-CN"/>
              </w:rPr>
            </w:pPr>
            <w:r w:rsidRPr="004A28CA">
              <w:rPr>
                <w:rFonts w:ascii="Times New Roman" w:eastAsia="SimSun" w:hAnsi="Times New Roman" w:cs="Times New Roman"/>
                <w:sz w:val="24"/>
                <w:szCs w:val="24"/>
                <w:lang w:val="en-US" w:eastAsia="zh-CN"/>
              </w:rPr>
              <w:t>-2.33</w:t>
            </w:r>
          </w:p>
        </w:tc>
        <w:tc>
          <w:tcPr>
            <w:tcW w:w="2089" w:type="dxa"/>
            <w:tcBorders>
              <w:top w:val="single" w:sz="4" w:space="0" w:color="auto"/>
              <w:left w:val="nil"/>
              <w:bottom w:val="nil"/>
              <w:right w:val="nil"/>
            </w:tcBorders>
            <w:shd w:val="clear" w:color="auto" w:fill="auto"/>
            <w:noWrap/>
            <w:vAlign w:val="center"/>
          </w:tcPr>
          <w:p w:rsidR="009A2F4F" w:rsidRPr="004A28CA" w:rsidRDefault="009A2F4F" w:rsidP="0055247D">
            <w:pPr>
              <w:ind w:firstLineChars="200" w:firstLine="480"/>
              <w:jc w:val="both"/>
              <w:rPr>
                <w:rFonts w:ascii="Times New Roman" w:eastAsia="SimSun" w:hAnsi="Times New Roman" w:cs="Times New Roman"/>
                <w:sz w:val="24"/>
                <w:szCs w:val="24"/>
                <w:lang w:val="en-US" w:eastAsia="zh-CN"/>
              </w:rPr>
            </w:pPr>
            <w:r w:rsidRPr="004A28CA">
              <w:rPr>
                <w:rFonts w:ascii="Times New Roman" w:eastAsia="SimSun" w:hAnsi="Times New Roman" w:cs="Times New Roman"/>
                <w:sz w:val="24"/>
                <w:szCs w:val="24"/>
                <w:lang w:val="en-US" w:eastAsia="zh-CN"/>
              </w:rPr>
              <w:t>1.11</w:t>
            </w:r>
          </w:p>
        </w:tc>
      </w:tr>
      <w:tr w:rsidR="009A2F4F" w:rsidRPr="004A28CA" w:rsidTr="0055247D">
        <w:trPr>
          <w:trHeight w:val="543"/>
          <w:jc w:val="center"/>
        </w:trPr>
        <w:tc>
          <w:tcPr>
            <w:tcW w:w="2642" w:type="dxa"/>
            <w:tcBorders>
              <w:top w:val="nil"/>
              <w:left w:val="nil"/>
              <w:bottom w:val="single" w:sz="4" w:space="0" w:color="auto"/>
              <w:right w:val="nil"/>
            </w:tcBorders>
            <w:shd w:val="clear" w:color="auto" w:fill="auto"/>
            <w:noWrap/>
            <w:vAlign w:val="center"/>
          </w:tcPr>
          <w:p w:rsidR="009A2F4F" w:rsidRPr="004A28CA" w:rsidRDefault="009A2F4F" w:rsidP="0055247D">
            <w:pPr>
              <w:jc w:val="both"/>
              <w:rPr>
                <w:rFonts w:ascii="Times New Roman" w:eastAsia="SimSun" w:hAnsi="Times New Roman" w:cs="Times New Roman"/>
                <w:sz w:val="24"/>
                <w:szCs w:val="24"/>
                <w:lang w:eastAsia="zh-CN"/>
              </w:rPr>
            </w:pPr>
            <w:r w:rsidRPr="004A28CA">
              <w:rPr>
                <w:rFonts w:ascii="Times New Roman" w:eastAsia="SimSun" w:hAnsi="Times New Roman" w:cs="Times New Roman"/>
                <w:sz w:val="24"/>
                <w:szCs w:val="24"/>
                <w:lang w:val="en-US" w:eastAsia="zh-CN"/>
              </w:rPr>
              <w:t xml:space="preserve">Labor </w:t>
            </w:r>
            <w:proofErr w:type="spellStart"/>
            <w:r w:rsidRPr="004A28CA">
              <w:rPr>
                <w:rFonts w:ascii="Times New Roman" w:eastAsia="SimSun" w:hAnsi="Times New Roman" w:cs="Times New Roman"/>
                <w:sz w:val="24"/>
                <w:szCs w:val="24"/>
                <w:lang w:val="en-US" w:eastAsia="zh-CN"/>
              </w:rPr>
              <w:t>Produc</w:t>
            </w:r>
            <w:r w:rsidRPr="004A28CA">
              <w:rPr>
                <w:rFonts w:ascii="Times New Roman" w:eastAsia="SimSun" w:hAnsi="Times New Roman" w:cs="Times New Roman"/>
                <w:sz w:val="24"/>
                <w:szCs w:val="24"/>
                <w:lang w:eastAsia="zh-CN"/>
              </w:rPr>
              <w:t>tivity</w:t>
            </w:r>
            <w:proofErr w:type="spellEnd"/>
          </w:p>
        </w:tc>
        <w:tc>
          <w:tcPr>
            <w:tcW w:w="2089" w:type="dxa"/>
            <w:tcBorders>
              <w:top w:val="nil"/>
              <w:left w:val="nil"/>
              <w:bottom w:val="single" w:sz="4" w:space="0" w:color="auto"/>
              <w:right w:val="nil"/>
            </w:tcBorders>
            <w:shd w:val="clear" w:color="auto" w:fill="auto"/>
            <w:noWrap/>
            <w:vAlign w:val="center"/>
          </w:tcPr>
          <w:p w:rsidR="009A2F4F" w:rsidRPr="004A28CA" w:rsidRDefault="009A2F4F" w:rsidP="0055247D">
            <w:pPr>
              <w:ind w:firstLineChars="200" w:firstLine="480"/>
              <w:jc w:val="both"/>
              <w:rPr>
                <w:rFonts w:ascii="Times New Roman" w:eastAsia="SimSun" w:hAnsi="Times New Roman" w:cs="Times New Roman"/>
                <w:sz w:val="24"/>
                <w:szCs w:val="24"/>
                <w:lang w:eastAsia="zh-CN"/>
              </w:rPr>
            </w:pPr>
            <w:r w:rsidRPr="004A28CA">
              <w:rPr>
                <w:rFonts w:ascii="Times New Roman" w:eastAsia="SimSun" w:hAnsi="Times New Roman" w:cs="Times New Roman"/>
                <w:sz w:val="24"/>
                <w:szCs w:val="24"/>
                <w:lang w:eastAsia="zh-CN"/>
              </w:rPr>
              <w:t>3.99</w:t>
            </w:r>
          </w:p>
        </w:tc>
        <w:tc>
          <w:tcPr>
            <w:tcW w:w="2089" w:type="dxa"/>
            <w:tcBorders>
              <w:top w:val="nil"/>
              <w:left w:val="nil"/>
              <w:bottom w:val="single" w:sz="4" w:space="0" w:color="auto"/>
              <w:right w:val="nil"/>
            </w:tcBorders>
            <w:shd w:val="clear" w:color="auto" w:fill="auto"/>
            <w:noWrap/>
            <w:vAlign w:val="center"/>
          </w:tcPr>
          <w:p w:rsidR="009A2F4F" w:rsidRPr="004A28CA" w:rsidRDefault="009A2F4F" w:rsidP="0055247D">
            <w:pPr>
              <w:ind w:firstLineChars="200" w:firstLine="480"/>
              <w:jc w:val="both"/>
              <w:rPr>
                <w:rFonts w:ascii="Times New Roman" w:eastAsia="SimSun" w:hAnsi="Times New Roman" w:cs="Times New Roman"/>
                <w:sz w:val="24"/>
                <w:szCs w:val="24"/>
                <w:lang w:eastAsia="zh-CN"/>
              </w:rPr>
            </w:pPr>
            <w:r w:rsidRPr="004A28CA">
              <w:rPr>
                <w:rFonts w:ascii="Times New Roman" w:eastAsia="SimSun" w:hAnsi="Times New Roman" w:cs="Times New Roman"/>
                <w:sz w:val="24"/>
                <w:szCs w:val="24"/>
                <w:lang w:eastAsia="zh-CN"/>
              </w:rPr>
              <w:t>-0.05</w:t>
            </w:r>
          </w:p>
        </w:tc>
        <w:tc>
          <w:tcPr>
            <w:tcW w:w="2089" w:type="dxa"/>
            <w:tcBorders>
              <w:top w:val="nil"/>
              <w:left w:val="nil"/>
              <w:bottom w:val="single" w:sz="4" w:space="0" w:color="auto"/>
              <w:right w:val="nil"/>
            </w:tcBorders>
            <w:shd w:val="clear" w:color="auto" w:fill="auto"/>
            <w:noWrap/>
            <w:vAlign w:val="center"/>
          </w:tcPr>
          <w:p w:rsidR="009A2F4F" w:rsidRPr="004A28CA" w:rsidRDefault="009A2F4F" w:rsidP="0055247D">
            <w:pPr>
              <w:ind w:firstLineChars="200" w:firstLine="480"/>
              <w:jc w:val="both"/>
              <w:rPr>
                <w:rFonts w:ascii="Times New Roman" w:eastAsia="SimSun" w:hAnsi="Times New Roman" w:cs="Times New Roman"/>
                <w:sz w:val="24"/>
                <w:szCs w:val="24"/>
                <w:lang w:eastAsia="zh-CN"/>
              </w:rPr>
            </w:pPr>
            <w:r w:rsidRPr="004A28CA">
              <w:rPr>
                <w:rFonts w:ascii="Times New Roman" w:eastAsia="SimSun" w:hAnsi="Times New Roman" w:cs="Times New Roman"/>
                <w:sz w:val="24"/>
                <w:szCs w:val="24"/>
                <w:lang w:eastAsia="zh-CN"/>
              </w:rPr>
              <w:t>6.23</w:t>
            </w:r>
          </w:p>
        </w:tc>
      </w:tr>
      <w:tr w:rsidR="009A2F4F" w:rsidRPr="0074657C" w:rsidTr="0055247D">
        <w:trPr>
          <w:trHeight w:val="264"/>
          <w:jc w:val="center"/>
        </w:trPr>
        <w:tc>
          <w:tcPr>
            <w:tcW w:w="6820" w:type="dxa"/>
            <w:gridSpan w:val="3"/>
            <w:tcBorders>
              <w:top w:val="nil"/>
              <w:left w:val="nil"/>
              <w:bottom w:val="nil"/>
              <w:right w:val="nil"/>
            </w:tcBorders>
            <w:shd w:val="clear" w:color="auto" w:fill="auto"/>
            <w:noWrap/>
            <w:vAlign w:val="bottom"/>
          </w:tcPr>
          <w:p w:rsidR="009A2F4F" w:rsidRPr="004A28CA" w:rsidRDefault="009A2F4F" w:rsidP="0055247D">
            <w:pPr>
              <w:jc w:val="both"/>
              <w:rPr>
                <w:rFonts w:ascii="Times New Roman" w:eastAsia="SimSun" w:hAnsi="Times New Roman" w:cs="Times New Roman"/>
                <w:i/>
                <w:iCs/>
                <w:sz w:val="24"/>
                <w:szCs w:val="24"/>
                <w:lang w:val="en-US" w:eastAsia="zh-CN"/>
              </w:rPr>
            </w:pPr>
            <w:r w:rsidRPr="004A28CA">
              <w:rPr>
                <w:rFonts w:ascii="Times New Roman" w:eastAsia="SimSun" w:hAnsi="Times New Roman" w:cs="Times New Roman"/>
                <w:i/>
                <w:iCs/>
                <w:sz w:val="24"/>
                <w:szCs w:val="24"/>
                <w:lang w:val="en-US" w:eastAsia="zh-CN"/>
              </w:rPr>
              <w:t>Notes</w:t>
            </w:r>
            <w:r w:rsidRPr="004A28CA">
              <w:rPr>
                <w:rFonts w:ascii="Times New Roman" w:eastAsia="SimSun" w:hAnsi="Times New Roman" w:cs="Times New Roman"/>
                <w:sz w:val="24"/>
                <w:szCs w:val="24"/>
                <w:lang w:val="en-US" w:eastAsia="zh-CN"/>
              </w:rPr>
              <w:t>: Numbers may not add up due to rounding.</w:t>
            </w:r>
          </w:p>
        </w:tc>
        <w:tc>
          <w:tcPr>
            <w:tcW w:w="2089" w:type="dxa"/>
            <w:tcBorders>
              <w:top w:val="nil"/>
              <w:left w:val="nil"/>
              <w:bottom w:val="nil"/>
              <w:right w:val="nil"/>
            </w:tcBorders>
            <w:shd w:val="clear" w:color="auto" w:fill="auto"/>
            <w:noWrap/>
            <w:vAlign w:val="bottom"/>
          </w:tcPr>
          <w:p w:rsidR="009A2F4F" w:rsidRPr="004A28CA" w:rsidRDefault="009A2F4F" w:rsidP="0055247D">
            <w:pPr>
              <w:jc w:val="both"/>
              <w:rPr>
                <w:rFonts w:ascii="Times New Roman" w:eastAsia="SimSun" w:hAnsi="Times New Roman" w:cs="Times New Roman"/>
                <w:sz w:val="24"/>
                <w:szCs w:val="24"/>
                <w:lang w:val="en-US" w:eastAsia="zh-CN"/>
              </w:rPr>
            </w:pPr>
          </w:p>
        </w:tc>
      </w:tr>
    </w:tbl>
    <w:p w:rsidR="009A2F4F" w:rsidRPr="00B60C31" w:rsidRDefault="009A2F4F" w:rsidP="009A2F4F">
      <w:pPr>
        <w:spacing w:line="360" w:lineRule="auto"/>
        <w:contextualSpacing/>
        <w:jc w:val="both"/>
        <w:rPr>
          <w:rFonts w:ascii="Times New Roman" w:hAnsi="Times New Roman" w:cs="Times New Roman"/>
          <w:b/>
          <w:sz w:val="28"/>
          <w:szCs w:val="28"/>
          <w:lang w:val="en-US"/>
        </w:rPr>
      </w:pPr>
    </w:p>
    <w:p w:rsidR="009A2F4F" w:rsidRPr="000D14B6" w:rsidRDefault="009A2F4F" w:rsidP="000D14B6">
      <w:pPr>
        <w:autoSpaceDE w:val="0"/>
        <w:autoSpaceDN w:val="0"/>
        <w:adjustRightInd w:val="0"/>
        <w:spacing w:after="0" w:line="240" w:lineRule="auto"/>
        <w:rPr>
          <w:rFonts w:ascii="Times New Roman" w:hAnsi="Times New Roman" w:cs="Times New Roman"/>
          <w:sz w:val="20"/>
          <w:szCs w:val="20"/>
          <w:lang w:val="en-US"/>
        </w:rPr>
      </w:pPr>
      <w:r w:rsidRPr="004A28CA">
        <w:rPr>
          <w:rFonts w:ascii="Times New Roman" w:hAnsi="Times New Roman" w:cs="Times New Roman"/>
          <w:b/>
          <w:sz w:val="28"/>
          <w:szCs w:val="28"/>
          <w:lang w:val="en-US"/>
        </w:rPr>
        <w:t>Example of references</w:t>
      </w:r>
      <w:r w:rsidR="000D14B6" w:rsidRPr="000D14B6">
        <w:rPr>
          <w:rFonts w:ascii="Times New Roman" w:hAnsi="Times New Roman" w:cs="Times New Roman"/>
          <w:b/>
          <w:sz w:val="28"/>
          <w:szCs w:val="28"/>
          <w:lang w:val="en-US"/>
        </w:rPr>
        <w:t xml:space="preserve"> (</w:t>
      </w:r>
      <w:r w:rsidR="000D14B6" w:rsidRPr="000D14B6">
        <w:rPr>
          <w:rFonts w:ascii="Times New Roman" w:hAnsi="Times New Roman" w:cs="Times New Roman"/>
          <w:b/>
          <w:bCs/>
          <w:sz w:val="32"/>
          <w:szCs w:val="32"/>
          <w:lang w:val="en-US"/>
        </w:rPr>
        <w:t>Harvard Style</w:t>
      </w:r>
      <w:r w:rsidR="000D14B6" w:rsidRPr="002D08DB">
        <w:rPr>
          <w:rFonts w:ascii="Times New Roman" w:hAnsi="Times New Roman" w:cs="Times New Roman"/>
          <w:b/>
          <w:sz w:val="28"/>
          <w:szCs w:val="28"/>
          <w:lang w:val="en-US"/>
        </w:rPr>
        <w:t>)</w:t>
      </w:r>
      <w:r w:rsidRPr="004A28CA">
        <w:rPr>
          <w:rFonts w:ascii="Times New Roman" w:hAnsi="Times New Roman" w:cs="Times New Roman"/>
          <w:b/>
          <w:sz w:val="28"/>
          <w:szCs w:val="28"/>
          <w:lang w:val="en-US"/>
        </w:rPr>
        <w:t>:</w:t>
      </w:r>
    </w:p>
    <w:p w:rsidR="009D0508" w:rsidRPr="009D0508" w:rsidRDefault="009D0508" w:rsidP="009D0508">
      <w:pPr>
        <w:autoSpaceDE w:val="0"/>
        <w:autoSpaceDN w:val="0"/>
        <w:adjustRightInd w:val="0"/>
        <w:spacing w:after="0" w:line="240" w:lineRule="auto"/>
        <w:jc w:val="both"/>
        <w:rPr>
          <w:rFonts w:ascii="Times New Roman" w:hAnsi="Times New Roman" w:cs="Times New Roman"/>
          <w:sz w:val="24"/>
          <w:szCs w:val="24"/>
          <w:lang w:val="en-US"/>
        </w:rPr>
      </w:pPr>
      <w:r w:rsidRPr="000D14B6">
        <w:rPr>
          <w:rFonts w:ascii="Times New Roman" w:hAnsi="Times New Roman" w:cs="Times New Roman"/>
          <w:b/>
          <w:u w:val="single"/>
          <w:lang w:val="en-US"/>
        </w:rPr>
        <w:t>Book:</w:t>
      </w:r>
      <w:r w:rsidRPr="009D0508">
        <w:rPr>
          <w:rFonts w:ascii="Times New Roman" w:hAnsi="Times New Roman" w:cs="Times New Roman"/>
          <w:lang w:val="en-US"/>
        </w:rPr>
        <w:t xml:space="preserve"> </w:t>
      </w:r>
      <w:r w:rsidRPr="009D0508">
        <w:rPr>
          <w:rFonts w:ascii="Times New Roman" w:hAnsi="Times New Roman" w:cs="Times New Roman"/>
          <w:sz w:val="24"/>
          <w:szCs w:val="24"/>
          <w:lang w:val="en-US"/>
        </w:rPr>
        <w:t>Reid, DH, Parsons, MB &amp; Green, CW 1989, Staff management in human services: behavioral research and application, Charles C. Thomas, Springfield.</w:t>
      </w:r>
    </w:p>
    <w:p w:rsidR="009D0508" w:rsidRPr="009D0508" w:rsidRDefault="009D0508" w:rsidP="009D0508">
      <w:pPr>
        <w:autoSpaceDE w:val="0"/>
        <w:autoSpaceDN w:val="0"/>
        <w:adjustRightInd w:val="0"/>
        <w:spacing w:after="0" w:line="240" w:lineRule="auto"/>
        <w:jc w:val="both"/>
        <w:rPr>
          <w:rFonts w:ascii="Times New Roman Italic,Italic" w:hAnsi="Times New Roman Italic,Italic" w:cs="Times New Roman Italic,Italic"/>
          <w:sz w:val="20"/>
          <w:szCs w:val="20"/>
          <w:lang w:val="en-US"/>
        </w:rPr>
      </w:pPr>
    </w:p>
    <w:p w:rsidR="009D0508" w:rsidRPr="009D0508" w:rsidRDefault="009D0508" w:rsidP="009D0508">
      <w:pPr>
        <w:autoSpaceDE w:val="0"/>
        <w:autoSpaceDN w:val="0"/>
        <w:adjustRightInd w:val="0"/>
        <w:spacing w:after="0" w:line="240" w:lineRule="auto"/>
        <w:jc w:val="both"/>
        <w:rPr>
          <w:rFonts w:ascii="Times New Roman" w:hAnsi="Times New Roman" w:cs="Times New Roman"/>
          <w:sz w:val="24"/>
          <w:szCs w:val="24"/>
          <w:lang w:val="en-US"/>
        </w:rPr>
      </w:pPr>
      <w:r w:rsidRPr="000D14B6">
        <w:rPr>
          <w:rFonts w:ascii="Times New Roman" w:hAnsi="Times New Roman" w:cs="Times New Roman"/>
          <w:b/>
          <w:u w:val="single"/>
          <w:lang w:val="en-US"/>
        </w:rPr>
        <w:t>Book section:</w:t>
      </w:r>
      <w:r w:rsidRPr="009D0508">
        <w:rPr>
          <w:rFonts w:ascii="Times New Roman" w:hAnsi="Times New Roman" w:cs="Times New Roman"/>
          <w:lang w:val="en-US"/>
        </w:rPr>
        <w:t xml:space="preserve"> </w:t>
      </w:r>
      <w:r w:rsidRPr="009D0508">
        <w:rPr>
          <w:rFonts w:ascii="Times New Roman" w:hAnsi="Times New Roman" w:cs="Times New Roman"/>
          <w:sz w:val="24"/>
          <w:szCs w:val="24"/>
          <w:lang w:val="en-US"/>
        </w:rPr>
        <w:t>Bernstein, D 1995, „Transportation planning‟, in WF Chen (ed.), The civil engineering handbook, CRC Press, Boca Raton, pp. 231-61.</w:t>
      </w:r>
    </w:p>
    <w:p w:rsidR="009D0508" w:rsidRPr="009D0508" w:rsidRDefault="009D0508" w:rsidP="009D0508">
      <w:pPr>
        <w:autoSpaceDE w:val="0"/>
        <w:autoSpaceDN w:val="0"/>
        <w:adjustRightInd w:val="0"/>
        <w:spacing w:after="0" w:line="240" w:lineRule="auto"/>
        <w:rPr>
          <w:rFonts w:ascii="Times New Roman" w:hAnsi="Times New Roman" w:cs="Times New Roman"/>
          <w:sz w:val="20"/>
          <w:szCs w:val="20"/>
          <w:lang w:val="en-US"/>
        </w:rPr>
      </w:pPr>
    </w:p>
    <w:p w:rsidR="009D0508" w:rsidRPr="009D0508" w:rsidRDefault="009D0508" w:rsidP="009D0508">
      <w:pPr>
        <w:autoSpaceDE w:val="0"/>
        <w:autoSpaceDN w:val="0"/>
        <w:adjustRightInd w:val="0"/>
        <w:spacing w:after="0" w:line="240" w:lineRule="auto"/>
        <w:jc w:val="both"/>
        <w:rPr>
          <w:rFonts w:ascii="Times New Roman" w:hAnsi="Times New Roman" w:cs="Times New Roman"/>
          <w:sz w:val="24"/>
          <w:szCs w:val="24"/>
          <w:lang w:val="en-US"/>
        </w:rPr>
      </w:pPr>
      <w:r w:rsidRPr="000D14B6">
        <w:rPr>
          <w:rFonts w:ascii="Times New Roman" w:hAnsi="Times New Roman" w:cs="Times New Roman"/>
          <w:b/>
          <w:sz w:val="24"/>
          <w:szCs w:val="24"/>
          <w:u w:val="single"/>
          <w:lang w:val="en-US"/>
        </w:rPr>
        <w:t>Conference proceeding:</w:t>
      </w:r>
      <w:r w:rsidRPr="009D0508">
        <w:rPr>
          <w:rFonts w:ascii="Times New Roman" w:hAnsi="Times New Roman" w:cs="Times New Roman"/>
          <w:sz w:val="24"/>
          <w:szCs w:val="24"/>
          <w:lang w:val="en-US"/>
        </w:rPr>
        <w:t xml:space="preserve"> Bourassa, S 1999, „Effects of child care on young children‟, Proceedings of the third annual meeting of the International Society for Child Psychology, International Society for </w:t>
      </w:r>
      <w:proofErr w:type="spellStart"/>
      <w:r w:rsidRPr="009D0508">
        <w:rPr>
          <w:rFonts w:ascii="Times New Roman" w:hAnsi="Times New Roman" w:cs="Times New Roman"/>
          <w:sz w:val="24"/>
          <w:szCs w:val="24"/>
          <w:lang w:val="en-US"/>
        </w:rPr>
        <w:t>ChildPsychology</w:t>
      </w:r>
      <w:proofErr w:type="spellEnd"/>
      <w:r w:rsidRPr="009D0508">
        <w:rPr>
          <w:rFonts w:ascii="Times New Roman" w:hAnsi="Times New Roman" w:cs="Times New Roman"/>
          <w:sz w:val="24"/>
          <w:szCs w:val="24"/>
          <w:lang w:val="en-US"/>
        </w:rPr>
        <w:t>, Atlanta, Georgia, pp. 44-6.</w:t>
      </w:r>
    </w:p>
    <w:p w:rsidR="009D0508" w:rsidRPr="009D0508" w:rsidRDefault="009D0508" w:rsidP="009D0508">
      <w:pPr>
        <w:autoSpaceDE w:val="0"/>
        <w:autoSpaceDN w:val="0"/>
        <w:adjustRightInd w:val="0"/>
        <w:spacing w:after="0" w:line="240" w:lineRule="auto"/>
        <w:rPr>
          <w:rFonts w:cs="Times New Roman"/>
          <w:sz w:val="20"/>
          <w:szCs w:val="20"/>
          <w:lang w:val="en-US"/>
        </w:rPr>
      </w:pPr>
    </w:p>
    <w:p w:rsidR="009D0508" w:rsidRPr="00523F8E" w:rsidRDefault="009D0508" w:rsidP="009D0508">
      <w:pPr>
        <w:autoSpaceDE w:val="0"/>
        <w:autoSpaceDN w:val="0"/>
        <w:adjustRightInd w:val="0"/>
        <w:spacing w:after="0" w:line="240" w:lineRule="auto"/>
        <w:jc w:val="both"/>
        <w:rPr>
          <w:rFonts w:ascii="Times New Roman" w:hAnsi="Times New Roman" w:cs="Times New Roman"/>
          <w:sz w:val="24"/>
          <w:szCs w:val="24"/>
          <w:lang w:val="en-US"/>
        </w:rPr>
      </w:pPr>
      <w:r w:rsidRPr="000D14B6">
        <w:rPr>
          <w:rFonts w:ascii="Times New Roman" w:hAnsi="Times New Roman" w:cs="Times New Roman"/>
          <w:b/>
          <w:sz w:val="24"/>
          <w:szCs w:val="24"/>
          <w:u w:val="single"/>
          <w:lang w:val="en-US"/>
        </w:rPr>
        <w:t>Journal article:</w:t>
      </w:r>
      <w:r w:rsidRPr="009D0508">
        <w:rPr>
          <w:rFonts w:ascii="Times New Roman" w:hAnsi="Times New Roman" w:cs="Times New Roman"/>
          <w:sz w:val="24"/>
          <w:szCs w:val="24"/>
          <w:lang w:val="en-US"/>
        </w:rPr>
        <w:t xml:space="preserve"> Huffman, LM 1996, „Processing whey protein for use as a food ingredient‟, Food Technology, vol. 50, no. 2, pp. 49-52.</w:t>
      </w:r>
    </w:p>
    <w:p w:rsidR="009D0508" w:rsidRPr="00523F8E" w:rsidRDefault="009D0508" w:rsidP="009D0508">
      <w:pPr>
        <w:autoSpaceDE w:val="0"/>
        <w:autoSpaceDN w:val="0"/>
        <w:adjustRightInd w:val="0"/>
        <w:spacing w:after="0" w:line="240" w:lineRule="auto"/>
        <w:jc w:val="both"/>
        <w:rPr>
          <w:rFonts w:ascii="Times New Roman" w:hAnsi="Times New Roman" w:cs="Times New Roman"/>
          <w:sz w:val="24"/>
          <w:szCs w:val="24"/>
          <w:lang w:val="en-US"/>
        </w:rPr>
      </w:pPr>
    </w:p>
    <w:p w:rsidR="009D0508" w:rsidRPr="009D0508" w:rsidRDefault="009D0508" w:rsidP="009D0508">
      <w:pPr>
        <w:autoSpaceDE w:val="0"/>
        <w:autoSpaceDN w:val="0"/>
        <w:adjustRightInd w:val="0"/>
        <w:spacing w:after="0" w:line="240" w:lineRule="auto"/>
        <w:jc w:val="both"/>
        <w:rPr>
          <w:rFonts w:ascii="Times New Roman" w:hAnsi="Times New Roman" w:cs="Times New Roman"/>
          <w:sz w:val="24"/>
          <w:szCs w:val="24"/>
          <w:lang w:val="en-US"/>
        </w:rPr>
      </w:pPr>
      <w:r w:rsidRPr="000D14B6">
        <w:rPr>
          <w:rFonts w:ascii="Times New Roman" w:hAnsi="Times New Roman" w:cs="Times New Roman"/>
          <w:b/>
          <w:u w:val="single"/>
          <w:lang w:val="en-US"/>
        </w:rPr>
        <w:t xml:space="preserve">Electronic article </w:t>
      </w:r>
      <w:r w:rsidRPr="000D14B6">
        <w:rPr>
          <w:rFonts w:ascii="Times New Roman" w:hAnsi="Times New Roman" w:cs="Times New Roman"/>
          <w:b/>
          <w:sz w:val="24"/>
          <w:szCs w:val="24"/>
          <w:u w:val="single"/>
          <w:lang w:val="en-US"/>
        </w:rPr>
        <w:t xml:space="preserve">in EndNote Journal article with Electronic type chosen in </w:t>
      </w:r>
      <w:proofErr w:type="spellStart"/>
      <w:r w:rsidRPr="000D14B6">
        <w:rPr>
          <w:rFonts w:ascii="Times New Roman" w:hAnsi="Times New Roman" w:cs="Times New Roman"/>
          <w:b/>
          <w:sz w:val="24"/>
          <w:szCs w:val="24"/>
          <w:u w:val="single"/>
          <w:lang w:val="en-US"/>
        </w:rPr>
        <w:t>Refworks</w:t>
      </w:r>
      <w:proofErr w:type="spellEnd"/>
      <w:r w:rsidRPr="000D14B6">
        <w:rPr>
          <w:rFonts w:ascii="Times New Roman" w:hAnsi="Times New Roman" w:cs="Times New Roman"/>
          <w:b/>
          <w:sz w:val="24"/>
          <w:szCs w:val="24"/>
          <w:u w:val="single"/>
          <w:lang w:val="en-US"/>
        </w:rPr>
        <w:t>:</w:t>
      </w:r>
      <w:r w:rsidRPr="009D0508">
        <w:rPr>
          <w:rFonts w:ascii="Times New Roman" w:hAnsi="Times New Roman" w:cs="Times New Roman"/>
          <w:sz w:val="24"/>
          <w:szCs w:val="24"/>
          <w:lang w:val="en-US"/>
        </w:rPr>
        <w:t xml:space="preserve"> Daniel, TT 2009, 'Learning from simpler times', Risk Management, vol. 56, no. 1, pp. 40-44, viewed 30 January 2009, &lt;http://proquest.umi.com/&gt;. </w:t>
      </w:r>
    </w:p>
    <w:p w:rsidR="009D0508" w:rsidRPr="009D0508" w:rsidRDefault="009D0508" w:rsidP="009D0508">
      <w:pPr>
        <w:autoSpaceDE w:val="0"/>
        <w:autoSpaceDN w:val="0"/>
        <w:adjustRightInd w:val="0"/>
        <w:spacing w:after="0" w:line="240" w:lineRule="auto"/>
        <w:jc w:val="both"/>
        <w:rPr>
          <w:rFonts w:ascii="Times New Roman" w:hAnsi="Times New Roman" w:cs="Times New Roman"/>
          <w:sz w:val="24"/>
          <w:szCs w:val="24"/>
          <w:lang w:val="en-US"/>
        </w:rPr>
      </w:pPr>
    </w:p>
    <w:p w:rsidR="009D0508" w:rsidRPr="009D0508" w:rsidRDefault="009D0508" w:rsidP="009D0508">
      <w:pPr>
        <w:autoSpaceDE w:val="0"/>
        <w:autoSpaceDN w:val="0"/>
        <w:adjustRightInd w:val="0"/>
        <w:spacing w:after="0" w:line="240" w:lineRule="auto"/>
        <w:jc w:val="both"/>
        <w:rPr>
          <w:rFonts w:ascii="Times New Roman" w:hAnsi="Times New Roman" w:cs="Times New Roman"/>
          <w:sz w:val="24"/>
          <w:szCs w:val="24"/>
          <w:lang w:val="en-US"/>
        </w:rPr>
      </w:pPr>
      <w:r w:rsidRPr="000D14B6">
        <w:rPr>
          <w:rFonts w:ascii="Times New Roman" w:hAnsi="Times New Roman" w:cs="Times New Roman"/>
          <w:b/>
          <w:sz w:val="24"/>
          <w:szCs w:val="24"/>
          <w:u w:val="single"/>
          <w:lang w:val="en-US"/>
        </w:rPr>
        <w:t>Report:</w:t>
      </w:r>
      <w:r w:rsidRPr="009D0508">
        <w:rPr>
          <w:rFonts w:ascii="Times New Roman" w:hAnsi="Times New Roman" w:cs="Times New Roman"/>
          <w:sz w:val="24"/>
          <w:szCs w:val="24"/>
          <w:lang w:val="en-US"/>
        </w:rPr>
        <w:t xml:space="preserve"> Mortimer, M &amp; Cox, M 1999, Contaminants in mud crabs and sediments from the </w:t>
      </w:r>
      <w:proofErr w:type="spellStart"/>
      <w:r w:rsidRPr="009D0508">
        <w:rPr>
          <w:rFonts w:ascii="Times New Roman" w:hAnsi="Times New Roman" w:cs="Times New Roman"/>
          <w:sz w:val="24"/>
          <w:szCs w:val="24"/>
          <w:lang w:val="en-US"/>
        </w:rPr>
        <w:t>Maroochy</w:t>
      </w:r>
      <w:proofErr w:type="spellEnd"/>
      <w:r w:rsidRPr="009D0508">
        <w:rPr>
          <w:rFonts w:ascii="Times New Roman" w:hAnsi="Times New Roman" w:cs="Times New Roman"/>
          <w:sz w:val="24"/>
          <w:szCs w:val="24"/>
          <w:lang w:val="en-US"/>
        </w:rPr>
        <w:t xml:space="preserve"> River, Environment technical report no. 25, Queensland Department of the Environment, Brisbane.</w:t>
      </w:r>
    </w:p>
    <w:p w:rsidR="009D0508" w:rsidRPr="009D0508" w:rsidRDefault="009D0508" w:rsidP="009D0508">
      <w:pPr>
        <w:autoSpaceDE w:val="0"/>
        <w:autoSpaceDN w:val="0"/>
        <w:adjustRightInd w:val="0"/>
        <w:spacing w:after="0" w:line="240" w:lineRule="auto"/>
        <w:rPr>
          <w:rFonts w:ascii="Times New Roman" w:hAnsi="Times New Roman" w:cs="Times New Roman"/>
          <w:sz w:val="20"/>
          <w:szCs w:val="20"/>
          <w:lang w:val="en-US"/>
        </w:rPr>
      </w:pPr>
    </w:p>
    <w:p w:rsidR="000D14B6" w:rsidRPr="000D14B6" w:rsidRDefault="000D14B6" w:rsidP="000D14B6">
      <w:pPr>
        <w:autoSpaceDE w:val="0"/>
        <w:autoSpaceDN w:val="0"/>
        <w:adjustRightInd w:val="0"/>
        <w:spacing w:after="0" w:line="240" w:lineRule="auto"/>
        <w:jc w:val="both"/>
        <w:rPr>
          <w:rFonts w:ascii="Times New Roman" w:hAnsi="Times New Roman" w:cs="Times New Roman"/>
          <w:sz w:val="24"/>
          <w:szCs w:val="24"/>
          <w:lang w:val="en-US"/>
        </w:rPr>
      </w:pPr>
      <w:r w:rsidRPr="000D14B6">
        <w:rPr>
          <w:rFonts w:ascii="Times New Roman" w:hAnsi="Times New Roman" w:cs="Times New Roman"/>
          <w:b/>
          <w:sz w:val="24"/>
          <w:szCs w:val="24"/>
          <w:u w:val="single"/>
          <w:lang w:val="en-US"/>
        </w:rPr>
        <w:t>Newspaper article:</w:t>
      </w:r>
      <w:r w:rsidRPr="000D14B6">
        <w:rPr>
          <w:rFonts w:ascii="Times New Roman" w:hAnsi="Times New Roman" w:cs="Times New Roman"/>
          <w:sz w:val="24"/>
          <w:szCs w:val="24"/>
          <w:lang w:val="en-US"/>
        </w:rPr>
        <w:t xml:space="preserve">  </w:t>
      </w:r>
      <w:r w:rsidR="009D0508" w:rsidRPr="000D14B6">
        <w:rPr>
          <w:rFonts w:ascii="Times New Roman" w:hAnsi="Times New Roman" w:cs="Times New Roman"/>
          <w:sz w:val="24"/>
          <w:szCs w:val="24"/>
          <w:lang w:val="en-US"/>
        </w:rPr>
        <w:t>Simpson, L 1997, „</w:t>
      </w:r>
      <w:proofErr w:type="spellStart"/>
      <w:r w:rsidR="009D0508" w:rsidRPr="000D14B6">
        <w:rPr>
          <w:rFonts w:ascii="Times New Roman" w:hAnsi="Times New Roman" w:cs="Times New Roman"/>
          <w:sz w:val="24"/>
          <w:szCs w:val="24"/>
          <w:lang w:val="en-US"/>
        </w:rPr>
        <w:t>Tasmania‟s</w:t>
      </w:r>
      <w:proofErr w:type="spellEnd"/>
      <w:r w:rsidR="009D0508" w:rsidRPr="000D14B6">
        <w:rPr>
          <w:rFonts w:ascii="Times New Roman" w:hAnsi="Times New Roman" w:cs="Times New Roman"/>
          <w:sz w:val="24"/>
          <w:szCs w:val="24"/>
          <w:lang w:val="en-US"/>
        </w:rPr>
        <w:t xml:space="preserve"> railway goes private‟,</w:t>
      </w:r>
      <w:r w:rsidRPr="000D14B6">
        <w:rPr>
          <w:rFonts w:ascii="Times New Roman" w:hAnsi="Times New Roman" w:cs="Times New Roman"/>
          <w:sz w:val="24"/>
          <w:szCs w:val="24"/>
          <w:lang w:val="en-US"/>
        </w:rPr>
        <w:t xml:space="preserve"> Australian Financial Review, 13 October, p. 10.</w:t>
      </w:r>
    </w:p>
    <w:p w:rsidR="009D0508" w:rsidRPr="000D14B6" w:rsidRDefault="009D0508" w:rsidP="009D0508">
      <w:pPr>
        <w:autoSpaceDE w:val="0"/>
        <w:autoSpaceDN w:val="0"/>
        <w:adjustRightInd w:val="0"/>
        <w:spacing w:after="0" w:line="240" w:lineRule="auto"/>
        <w:rPr>
          <w:rFonts w:ascii="Times New Roman" w:hAnsi="Times New Roman" w:cs="Times New Roman"/>
          <w:sz w:val="20"/>
          <w:szCs w:val="20"/>
          <w:lang w:val="en-US"/>
        </w:rPr>
      </w:pPr>
    </w:p>
    <w:p w:rsidR="000D14B6" w:rsidRPr="000D14B6" w:rsidRDefault="000D14B6" w:rsidP="000D14B6">
      <w:pPr>
        <w:autoSpaceDE w:val="0"/>
        <w:autoSpaceDN w:val="0"/>
        <w:adjustRightInd w:val="0"/>
        <w:spacing w:after="0" w:line="240" w:lineRule="auto"/>
        <w:rPr>
          <w:rFonts w:ascii="Times New Roman" w:hAnsi="Times New Roman" w:cs="Times New Roman"/>
          <w:sz w:val="24"/>
          <w:szCs w:val="24"/>
          <w:lang w:val="en-US"/>
        </w:rPr>
      </w:pPr>
      <w:r w:rsidRPr="000D14B6">
        <w:rPr>
          <w:rFonts w:ascii="Times New Roman" w:hAnsi="Times New Roman" w:cs="Times New Roman"/>
          <w:b/>
          <w:sz w:val="24"/>
          <w:szCs w:val="24"/>
          <w:u w:val="single"/>
          <w:lang w:val="en-US"/>
        </w:rPr>
        <w:t>Patent:</w:t>
      </w:r>
      <w:r w:rsidRPr="000D14B6">
        <w:rPr>
          <w:rFonts w:ascii="Times New Roman" w:hAnsi="Times New Roman" w:cs="Times New Roman"/>
          <w:sz w:val="24"/>
          <w:szCs w:val="24"/>
          <w:lang w:val="en-US"/>
        </w:rPr>
        <w:t xml:space="preserve">  Cookson, AH 1985, Particle trap for compressed gas insulated transmission systems, US Patent 4554399.</w:t>
      </w:r>
    </w:p>
    <w:p w:rsidR="00612EB3" w:rsidRPr="00523F8E" w:rsidRDefault="00612EB3" w:rsidP="009A2F4F">
      <w:pPr>
        <w:spacing w:line="360" w:lineRule="auto"/>
        <w:contextualSpacing/>
        <w:jc w:val="both"/>
        <w:rPr>
          <w:rFonts w:ascii="Times New Roman" w:hAnsi="Times New Roman" w:cs="Times New Roman"/>
          <w:sz w:val="24"/>
          <w:szCs w:val="24"/>
          <w:lang w:val="en-US"/>
        </w:rPr>
      </w:pPr>
    </w:p>
    <w:p w:rsidR="000D14B6" w:rsidRPr="00523F8E" w:rsidRDefault="000D14B6" w:rsidP="009A2F4F">
      <w:pPr>
        <w:spacing w:line="360" w:lineRule="auto"/>
        <w:contextualSpacing/>
        <w:jc w:val="both"/>
        <w:rPr>
          <w:rFonts w:ascii="Times New Roman" w:hAnsi="Times New Roman" w:cs="Times New Roman"/>
          <w:sz w:val="24"/>
          <w:szCs w:val="24"/>
          <w:lang w:val="en-US"/>
        </w:rPr>
      </w:pPr>
    </w:p>
    <w:p w:rsidR="000D14B6" w:rsidRPr="00523F8E" w:rsidRDefault="000D14B6" w:rsidP="009A2F4F">
      <w:pPr>
        <w:spacing w:line="360" w:lineRule="auto"/>
        <w:contextualSpacing/>
        <w:jc w:val="both"/>
        <w:rPr>
          <w:rFonts w:ascii="Times New Roman" w:hAnsi="Times New Roman" w:cs="Times New Roman"/>
          <w:sz w:val="24"/>
          <w:szCs w:val="24"/>
          <w:lang w:val="en-US"/>
        </w:rPr>
      </w:pPr>
    </w:p>
    <w:p w:rsidR="009A2F4F" w:rsidRPr="004B6B3D" w:rsidRDefault="009A2F4F" w:rsidP="009A2F4F">
      <w:pPr>
        <w:spacing w:after="0"/>
        <w:jc w:val="both"/>
        <w:rPr>
          <w:rFonts w:ascii="Times New Roman" w:hAnsi="Times New Roman" w:cs="Times New Roman"/>
          <w:b/>
          <w:color w:val="000000"/>
          <w:kern w:val="36"/>
          <w:sz w:val="28"/>
          <w:szCs w:val="28"/>
          <w:lang w:val="en-US"/>
        </w:rPr>
      </w:pPr>
      <w:r w:rsidRPr="004A28CA">
        <w:rPr>
          <w:rFonts w:ascii="Times New Roman" w:hAnsi="Times New Roman" w:cs="Times New Roman"/>
          <w:b/>
          <w:color w:val="000000"/>
          <w:kern w:val="36"/>
          <w:sz w:val="28"/>
          <w:szCs w:val="28"/>
          <w:lang w:val="en-US"/>
        </w:rPr>
        <w:t>Example of contact details and disclaimer:</w:t>
      </w:r>
    </w:p>
    <w:p w:rsidR="0086101F" w:rsidRPr="004B6B3D" w:rsidRDefault="0086101F" w:rsidP="009A2F4F">
      <w:pPr>
        <w:spacing w:after="0"/>
        <w:jc w:val="both"/>
        <w:rPr>
          <w:rFonts w:ascii="Times New Roman" w:hAnsi="Times New Roman" w:cs="Times New Roman"/>
          <w:b/>
          <w:color w:val="000000"/>
          <w:kern w:val="36"/>
          <w:sz w:val="28"/>
          <w:szCs w:val="28"/>
          <w:lang w:val="en-US"/>
        </w:rPr>
      </w:pPr>
    </w:p>
    <w:p w:rsidR="009A2F4F" w:rsidRPr="004A28CA" w:rsidRDefault="009A2F4F" w:rsidP="009A2F4F">
      <w:pPr>
        <w:spacing w:after="0"/>
        <w:jc w:val="both"/>
        <w:rPr>
          <w:rFonts w:ascii="Times New Roman" w:hAnsi="Times New Roman" w:cs="Times New Roman"/>
          <w:color w:val="000000"/>
          <w:kern w:val="36"/>
          <w:sz w:val="24"/>
          <w:szCs w:val="24"/>
          <w:lang w:val="en-US"/>
        </w:rPr>
      </w:pPr>
      <w:r w:rsidRPr="004A28CA">
        <w:rPr>
          <w:rFonts w:ascii="Times New Roman" w:hAnsi="Times New Roman" w:cs="Times New Roman"/>
          <w:color w:val="000000"/>
          <w:kern w:val="36"/>
          <w:sz w:val="24"/>
          <w:szCs w:val="24"/>
          <w:lang w:val="en-US"/>
        </w:rPr>
        <w:t xml:space="preserve">Nikolai P. Ivanov </w:t>
      </w:r>
    </w:p>
    <w:p w:rsidR="009A2F4F" w:rsidRPr="004A28CA" w:rsidRDefault="009A2F4F" w:rsidP="009A2F4F">
      <w:pPr>
        <w:spacing w:after="0"/>
        <w:jc w:val="both"/>
        <w:rPr>
          <w:rFonts w:ascii="Times New Roman" w:hAnsi="Times New Roman" w:cs="Times New Roman"/>
          <w:color w:val="000000"/>
          <w:kern w:val="36"/>
          <w:sz w:val="24"/>
          <w:szCs w:val="24"/>
          <w:lang w:val="en-US"/>
        </w:rPr>
      </w:pPr>
      <w:proofErr w:type="gramStart"/>
      <w:r w:rsidRPr="004A28CA">
        <w:rPr>
          <w:rFonts w:ascii="Times New Roman" w:hAnsi="Times New Roman" w:cs="Times New Roman"/>
          <w:color w:val="000000"/>
          <w:kern w:val="36"/>
          <w:sz w:val="24"/>
          <w:szCs w:val="24"/>
          <w:lang w:val="en-US"/>
        </w:rPr>
        <w:t>National Research University Higher School of Economics (Moscow, Russia).</w:t>
      </w:r>
      <w:proofErr w:type="gramEnd"/>
      <w:r w:rsidRPr="004A28CA">
        <w:rPr>
          <w:rFonts w:ascii="Times New Roman" w:hAnsi="Times New Roman" w:cs="Times New Roman"/>
          <w:color w:val="000000"/>
          <w:kern w:val="36"/>
          <w:sz w:val="24"/>
          <w:szCs w:val="24"/>
          <w:lang w:val="en-US"/>
        </w:rPr>
        <w:t xml:space="preserve"> </w:t>
      </w:r>
      <w:r w:rsidR="006D2D80">
        <w:rPr>
          <w:rFonts w:ascii="Times New Roman" w:hAnsi="Times New Roman" w:cs="Times New Roman"/>
          <w:color w:val="000000"/>
          <w:kern w:val="36"/>
          <w:sz w:val="24"/>
          <w:szCs w:val="24"/>
          <w:lang w:val="en-US"/>
        </w:rPr>
        <w:t>“</w:t>
      </w:r>
      <w:r w:rsidRPr="004A28CA">
        <w:rPr>
          <w:rFonts w:ascii="Times New Roman" w:hAnsi="Times New Roman" w:cs="Times New Roman"/>
          <w:color w:val="000000"/>
          <w:kern w:val="36"/>
          <w:sz w:val="24"/>
          <w:szCs w:val="24"/>
          <w:lang w:val="en-US"/>
        </w:rPr>
        <w:t>Development Center</w:t>
      </w:r>
      <w:r w:rsidR="006D2D80">
        <w:rPr>
          <w:rFonts w:ascii="Times New Roman" w:hAnsi="Times New Roman" w:cs="Times New Roman"/>
          <w:color w:val="000000"/>
          <w:kern w:val="36"/>
          <w:sz w:val="24"/>
          <w:szCs w:val="24"/>
          <w:lang w:val="en-US"/>
        </w:rPr>
        <w:t>”</w:t>
      </w:r>
      <w:r w:rsidRPr="004A28CA">
        <w:rPr>
          <w:rFonts w:ascii="Times New Roman" w:hAnsi="Times New Roman" w:cs="Times New Roman"/>
          <w:color w:val="000000"/>
          <w:kern w:val="36"/>
          <w:sz w:val="24"/>
          <w:szCs w:val="24"/>
          <w:lang w:val="en-US"/>
        </w:rPr>
        <w:t xml:space="preserve"> Institute. Deputy Director; </w:t>
      </w:r>
    </w:p>
    <w:p w:rsidR="009A2F4F" w:rsidRPr="004A28CA" w:rsidRDefault="009A2F4F" w:rsidP="009A2F4F">
      <w:pPr>
        <w:spacing w:after="0"/>
        <w:jc w:val="both"/>
        <w:rPr>
          <w:rFonts w:ascii="Times New Roman" w:hAnsi="Times New Roman" w:cs="Times New Roman"/>
          <w:color w:val="000000"/>
          <w:kern w:val="36"/>
          <w:sz w:val="24"/>
          <w:szCs w:val="24"/>
          <w:lang w:val="en-US"/>
        </w:rPr>
      </w:pPr>
      <w:r w:rsidRPr="004A28CA">
        <w:rPr>
          <w:rFonts w:ascii="Times New Roman" w:hAnsi="Times New Roman" w:cs="Times New Roman"/>
          <w:color w:val="000000"/>
          <w:kern w:val="36"/>
          <w:sz w:val="24"/>
          <w:szCs w:val="24"/>
          <w:lang w:val="en-US"/>
        </w:rPr>
        <w:t xml:space="preserve">E-mail: nivanov@hse.ru, Tel. +7 (495) 222-33-44 </w:t>
      </w:r>
    </w:p>
    <w:p w:rsidR="009A2F4F" w:rsidRPr="004F3FFA" w:rsidRDefault="009A2F4F" w:rsidP="009A2F4F">
      <w:pPr>
        <w:jc w:val="both"/>
        <w:rPr>
          <w:rFonts w:ascii="Times New Roman" w:hAnsi="Times New Roman" w:cs="Times New Roman"/>
          <w:color w:val="000000"/>
          <w:kern w:val="36"/>
          <w:sz w:val="28"/>
          <w:szCs w:val="28"/>
          <w:lang w:val="en-US"/>
        </w:rPr>
      </w:pPr>
    </w:p>
    <w:p w:rsidR="009A2F4F" w:rsidRPr="004F3FFA" w:rsidRDefault="009A2F4F" w:rsidP="009A2F4F">
      <w:pPr>
        <w:jc w:val="both"/>
        <w:rPr>
          <w:rFonts w:ascii="Times New Roman" w:hAnsi="Times New Roman" w:cs="Times New Roman"/>
          <w:color w:val="000000"/>
          <w:kern w:val="36"/>
          <w:sz w:val="28"/>
          <w:szCs w:val="28"/>
          <w:lang w:val="en-US"/>
        </w:rPr>
      </w:pPr>
    </w:p>
    <w:p w:rsidR="009A2F4F" w:rsidRPr="004F3FFA" w:rsidRDefault="009A2F4F" w:rsidP="009A2F4F">
      <w:pPr>
        <w:spacing w:line="360" w:lineRule="auto"/>
        <w:contextualSpacing/>
        <w:jc w:val="both"/>
        <w:rPr>
          <w:rFonts w:ascii="Times New Roman" w:hAnsi="Times New Roman" w:cs="Times New Roman"/>
          <w:b/>
          <w:color w:val="000000"/>
          <w:kern w:val="36"/>
          <w:sz w:val="28"/>
          <w:szCs w:val="28"/>
          <w:lang w:val="en-US"/>
        </w:rPr>
      </w:pPr>
      <w:r w:rsidRPr="004A28CA">
        <w:rPr>
          <w:rFonts w:ascii="Times New Roman" w:hAnsi="Times New Roman" w:cs="Times New Roman"/>
          <w:b/>
          <w:color w:val="000000"/>
          <w:kern w:val="36"/>
          <w:sz w:val="28"/>
          <w:szCs w:val="28"/>
          <w:lang w:val="en-US"/>
        </w:rPr>
        <w:t>Any opinions or claims contained in this Working Paper do not necessarily reflect the views of HSE.</w:t>
      </w:r>
    </w:p>
    <w:p w:rsidR="009A2F4F" w:rsidRPr="004F3FFA" w:rsidRDefault="009A2F4F" w:rsidP="009A2F4F">
      <w:pPr>
        <w:spacing w:line="360" w:lineRule="auto"/>
        <w:contextualSpacing/>
        <w:jc w:val="both"/>
        <w:rPr>
          <w:rFonts w:ascii="Times New Roman" w:hAnsi="Times New Roman" w:cs="Times New Roman"/>
          <w:b/>
          <w:color w:val="000000"/>
          <w:kern w:val="36"/>
          <w:sz w:val="28"/>
          <w:szCs w:val="28"/>
          <w:lang w:val="en-US"/>
        </w:rPr>
      </w:pPr>
    </w:p>
    <w:p w:rsidR="002042C6" w:rsidRDefault="009A2F4F" w:rsidP="000D14B6">
      <w:pPr>
        <w:spacing w:line="360" w:lineRule="auto"/>
        <w:contextualSpacing/>
        <w:jc w:val="both"/>
        <w:rPr>
          <w:rFonts w:ascii="Times New Roman" w:hAnsi="Times New Roman" w:cs="Times New Roman"/>
          <w:b/>
          <w:sz w:val="24"/>
          <w:szCs w:val="24"/>
        </w:rPr>
      </w:pPr>
      <w:r w:rsidRPr="004A28CA">
        <w:rPr>
          <w:rFonts w:ascii="Times New Roman" w:hAnsi="Times New Roman" w:cs="Times New Roman"/>
          <w:b/>
          <w:sz w:val="24"/>
          <w:szCs w:val="24"/>
        </w:rPr>
        <w:t>©</w:t>
      </w:r>
      <w:r w:rsidRPr="004F3FFA">
        <w:rPr>
          <w:rFonts w:ascii="Times New Roman" w:hAnsi="Times New Roman" w:cs="Times New Roman"/>
          <w:b/>
          <w:sz w:val="24"/>
          <w:szCs w:val="24"/>
        </w:rPr>
        <w:t xml:space="preserve"> </w:t>
      </w:r>
      <w:r w:rsidRPr="004A28CA">
        <w:rPr>
          <w:rFonts w:ascii="Times New Roman" w:hAnsi="Times New Roman" w:cs="Times New Roman"/>
          <w:b/>
          <w:sz w:val="24"/>
          <w:szCs w:val="24"/>
          <w:lang w:val="en-US"/>
        </w:rPr>
        <w:t>Ivanov</w:t>
      </w:r>
      <w:r w:rsidRPr="004F3FFA">
        <w:rPr>
          <w:rFonts w:ascii="Times New Roman" w:hAnsi="Times New Roman" w:cs="Times New Roman"/>
          <w:b/>
          <w:sz w:val="24"/>
          <w:szCs w:val="24"/>
        </w:rPr>
        <w:t>, 201</w:t>
      </w:r>
      <w:r w:rsidR="00E62E50">
        <w:rPr>
          <w:rFonts w:ascii="Times New Roman" w:hAnsi="Times New Roman" w:cs="Times New Roman"/>
          <w:b/>
          <w:sz w:val="24"/>
          <w:szCs w:val="24"/>
        </w:rPr>
        <w:t>4</w:t>
      </w:r>
    </w:p>
    <w:sectPr w:rsidR="002042C6" w:rsidSect="0074657C">
      <w:headerReference w:type="default" r:id="rId16"/>
      <w:footerReference w:type="default" r:id="rId17"/>
      <w:pgSz w:w="11906" w:h="16838"/>
      <w:pgMar w:top="1134" w:right="567"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DC" w:rsidRDefault="00C57ADC" w:rsidP="00AF052E">
      <w:pPr>
        <w:spacing w:after="0" w:line="240" w:lineRule="auto"/>
      </w:pPr>
      <w:r>
        <w:separator/>
      </w:r>
    </w:p>
  </w:endnote>
  <w:endnote w:type="continuationSeparator" w:id="0">
    <w:p w:rsidR="00C57ADC" w:rsidRDefault="00C57ADC" w:rsidP="00AF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Italic,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681916"/>
      <w:docPartObj>
        <w:docPartGallery w:val="Page Numbers (Bottom of Page)"/>
        <w:docPartUnique/>
      </w:docPartObj>
    </w:sdtPr>
    <w:sdtContent>
      <w:p w:rsidR="0074657C" w:rsidRDefault="0074657C">
        <w:pPr>
          <w:pStyle w:val="af4"/>
          <w:jc w:val="right"/>
        </w:pPr>
        <w:r>
          <w:fldChar w:fldCharType="begin"/>
        </w:r>
        <w:r>
          <w:instrText>PAGE   \* MERGEFORMAT</w:instrText>
        </w:r>
        <w:r>
          <w:fldChar w:fldCharType="separate"/>
        </w:r>
        <w:r>
          <w:rPr>
            <w:noProof/>
          </w:rPr>
          <w:t>5</w:t>
        </w:r>
        <w:r>
          <w:fldChar w:fldCharType="end"/>
        </w:r>
      </w:p>
    </w:sdtContent>
  </w:sdt>
  <w:p w:rsidR="0074657C" w:rsidRDefault="0074657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DC" w:rsidRDefault="00C57ADC" w:rsidP="00AF052E">
      <w:pPr>
        <w:spacing w:after="0" w:line="240" w:lineRule="auto"/>
      </w:pPr>
      <w:r>
        <w:separator/>
      </w:r>
    </w:p>
  </w:footnote>
  <w:footnote w:type="continuationSeparator" w:id="0">
    <w:p w:rsidR="00C57ADC" w:rsidRDefault="00C57ADC" w:rsidP="00AF052E">
      <w:pPr>
        <w:spacing w:after="0" w:line="240" w:lineRule="auto"/>
      </w:pPr>
      <w:r>
        <w:continuationSeparator/>
      </w:r>
    </w:p>
  </w:footnote>
  <w:footnote w:id="1">
    <w:p w:rsidR="009A2F4F" w:rsidRPr="004A28CA" w:rsidRDefault="00661B05" w:rsidP="009A2F4F">
      <w:pPr>
        <w:pStyle w:val="af"/>
        <w:rPr>
          <w:rFonts w:ascii="Times New Roman" w:hAnsi="Times New Roman" w:cs="Times New Roman"/>
          <w:lang w:val="en-US"/>
        </w:rPr>
      </w:pPr>
      <w:proofErr w:type="gramStart"/>
      <w:r w:rsidRPr="00661B05">
        <w:rPr>
          <w:rFonts w:ascii="Times New Roman" w:hAnsi="Times New Roman" w:cs="Times New Roman"/>
          <w:sz w:val="24"/>
          <w:szCs w:val="24"/>
          <w:vertAlign w:val="superscript"/>
          <w:lang w:val="en-US"/>
        </w:rPr>
        <w:t>1</w:t>
      </w:r>
      <w:r w:rsidR="009A2F4F" w:rsidRPr="00661B05">
        <w:rPr>
          <w:rStyle w:val="af1"/>
          <w:rFonts w:ascii="Times New Roman" w:hAnsi="Times New Roman" w:cs="Times New Roman"/>
          <w:color w:val="FFFFFF" w:themeColor="background1"/>
          <w:sz w:val="24"/>
          <w:szCs w:val="24"/>
        </w:rPr>
        <w:footnoteRef/>
      </w:r>
      <w:r w:rsidR="009A2F4F" w:rsidRPr="004A28CA">
        <w:rPr>
          <w:rFonts w:ascii="Times New Roman" w:hAnsi="Times New Roman" w:cs="Times New Roman"/>
          <w:sz w:val="24"/>
          <w:szCs w:val="24"/>
          <w:lang w:val="en-US"/>
        </w:rPr>
        <w:t>National Research University Higher School of Economics.</w:t>
      </w:r>
      <w:proofErr w:type="gramEnd"/>
      <w:r w:rsidR="009A2F4F" w:rsidRPr="004A28CA">
        <w:rPr>
          <w:rFonts w:ascii="Times New Roman" w:hAnsi="Times New Roman" w:cs="Times New Roman"/>
          <w:sz w:val="24"/>
          <w:szCs w:val="24"/>
          <w:lang w:val="en-US"/>
        </w:rPr>
        <w:t xml:space="preserve"> «Development Center» Institute. Deputy Director; E-mail: nivanov@hse.ru</w:t>
      </w:r>
    </w:p>
  </w:footnote>
  <w:footnote w:id="2">
    <w:p w:rsidR="006E35A7" w:rsidRPr="006E35A7" w:rsidRDefault="00661B05">
      <w:pPr>
        <w:pStyle w:val="af"/>
        <w:rPr>
          <w:lang w:val="en-US"/>
        </w:rPr>
      </w:pPr>
      <w:proofErr w:type="gramStart"/>
      <w:r w:rsidRPr="00661B05">
        <w:rPr>
          <w:vertAlign w:val="superscript"/>
          <w:lang w:val="en-US"/>
        </w:rPr>
        <w:t>2</w:t>
      </w:r>
      <w:r w:rsidR="006E35A7" w:rsidRPr="00661B05">
        <w:rPr>
          <w:rStyle w:val="af1"/>
          <w:color w:val="FFFFFF" w:themeColor="background1"/>
        </w:rPr>
        <w:footnoteRef/>
      </w:r>
      <w:r w:rsidR="006E35A7" w:rsidRPr="004A28CA">
        <w:rPr>
          <w:rFonts w:ascii="Times New Roman" w:hAnsi="Times New Roman" w:cs="Times New Roman"/>
          <w:sz w:val="24"/>
          <w:szCs w:val="24"/>
          <w:lang w:val="en-US"/>
        </w:rPr>
        <w:t>National Research University Higher School</w:t>
      </w:r>
      <w:proofErr w:type="gramEnd"/>
      <w:r w:rsidR="006E35A7" w:rsidRPr="004A28CA">
        <w:rPr>
          <w:rFonts w:ascii="Times New Roman" w:hAnsi="Times New Roman" w:cs="Times New Roman"/>
          <w:sz w:val="24"/>
          <w:szCs w:val="24"/>
          <w:lang w:val="en-US"/>
        </w:rPr>
        <w:t xml:space="preserve"> of Economics. «Development Center» Institute. E-mail: </w:t>
      </w:r>
      <w:r w:rsidR="006E35A7" w:rsidRPr="006E35A7">
        <w:rPr>
          <w:rFonts w:ascii="Times New Roman" w:hAnsi="Times New Roman" w:cs="Times New Roman"/>
          <w:sz w:val="24"/>
          <w:szCs w:val="24"/>
          <w:lang w:val="en-US"/>
        </w:rPr>
        <w:t>m</w:t>
      </w:r>
      <w:r w:rsidR="006E35A7">
        <w:rPr>
          <w:rFonts w:ascii="Times New Roman" w:hAnsi="Times New Roman" w:cs="Times New Roman"/>
          <w:sz w:val="24"/>
          <w:szCs w:val="24"/>
          <w:lang w:val="en-US"/>
        </w:rPr>
        <w:t>p</w:t>
      </w:r>
      <w:r w:rsidR="006E35A7" w:rsidRPr="006E35A7">
        <w:rPr>
          <w:rFonts w:ascii="Times New Roman" w:hAnsi="Times New Roman" w:cs="Times New Roman"/>
          <w:sz w:val="24"/>
          <w:szCs w:val="24"/>
          <w:lang w:val="en-US"/>
        </w:rPr>
        <w:t>etrova</w:t>
      </w:r>
      <w:r w:rsidR="006E35A7" w:rsidRPr="004A28CA">
        <w:rPr>
          <w:rFonts w:ascii="Times New Roman" w:hAnsi="Times New Roman" w:cs="Times New Roman"/>
          <w:sz w:val="24"/>
          <w:szCs w:val="24"/>
          <w:lang w:val="en-US"/>
        </w:rPr>
        <w:t>@hse.ru</w:t>
      </w:r>
    </w:p>
  </w:footnote>
  <w:footnote w:id="3">
    <w:p w:rsidR="009A2F4F" w:rsidRPr="00840390" w:rsidRDefault="00661B05" w:rsidP="009A2F4F">
      <w:pPr>
        <w:pStyle w:val="af"/>
        <w:rPr>
          <w:lang w:val="en-US"/>
        </w:rPr>
      </w:pPr>
      <w:r w:rsidRPr="00661B05">
        <w:rPr>
          <w:rFonts w:ascii="Times New Roman" w:hAnsi="Times New Roman" w:cs="Times New Roman"/>
          <w:vertAlign w:val="superscript"/>
          <w:lang w:val="en-US"/>
        </w:rPr>
        <w:t>3</w:t>
      </w:r>
      <w:r w:rsidR="009A2F4F" w:rsidRPr="00661B05">
        <w:rPr>
          <w:rStyle w:val="af1"/>
          <w:rFonts w:ascii="Times New Roman" w:hAnsi="Times New Roman" w:cs="Times New Roman"/>
          <w:color w:val="FFFFFF" w:themeColor="background1"/>
        </w:rPr>
        <w:footnoteRef/>
      </w:r>
      <w:r w:rsidR="009A2F4F" w:rsidRPr="004A28CA">
        <w:rPr>
          <w:rFonts w:ascii="Times New Roman" w:hAnsi="Times New Roman" w:cs="Times New Roman"/>
          <w:sz w:val="18"/>
          <w:szCs w:val="18"/>
          <w:lang w:val="en-US"/>
        </w:rPr>
        <w:t>The author is grateful to Andrey Yakovlev (Higher School of Economics), Philip Chen (Fiber) for providing papers and data, especially the archives of real-time.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78" w:rsidRDefault="007F1578">
    <w:pPr>
      <w:pStyle w:val="af2"/>
      <w:jc w:val="center"/>
    </w:pPr>
  </w:p>
  <w:p w:rsidR="007F1578" w:rsidRDefault="007F157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8B0"/>
    <w:multiLevelType w:val="hybridMultilevel"/>
    <w:tmpl w:val="07A6EA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532EDD"/>
    <w:multiLevelType w:val="hybridMultilevel"/>
    <w:tmpl w:val="710A25F2"/>
    <w:lvl w:ilvl="0" w:tplc="2FDC7C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44C44"/>
    <w:multiLevelType w:val="hybridMultilevel"/>
    <w:tmpl w:val="3B2A1D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5F21AF8"/>
    <w:multiLevelType w:val="multilevel"/>
    <w:tmpl w:val="963294CC"/>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EA68A6"/>
    <w:multiLevelType w:val="hybridMultilevel"/>
    <w:tmpl w:val="51A0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116A2"/>
    <w:multiLevelType w:val="hybridMultilevel"/>
    <w:tmpl w:val="0374B3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4DA4FA8"/>
    <w:multiLevelType w:val="hybridMultilevel"/>
    <w:tmpl w:val="5A1A1B48"/>
    <w:lvl w:ilvl="0" w:tplc="451A5F0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6930FD"/>
    <w:multiLevelType w:val="hybridMultilevel"/>
    <w:tmpl w:val="6DA83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EC2D85"/>
    <w:multiLevelType w:val="hybridMultilevel"/>
    <w:tmpl w:val="0F20B0DE"/>
    <w:lvl w:ilvl="0" w:tplc="D4ECEF18">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5C829F5"/>
    <w:multiLevelType w:val="hybridMultilevel"/>
    <w:tmpl w:val="C106BD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4E85A74"/>
    <w:multiLevelType w:val="hybridMultilevel"/>
    <w:tmpl w:val="DC46E778"/>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B82BCD"/>
    <w:multiLevelType w:val="hybridMultilevel"/>
    <w:tmpl w:val="1E9E0C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BB42EF8"/>
    <w:multiLevelType w:val="hybridMultilevel"/>
    <w:tmpl w:val="22FEF0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7FC6047"/>
    <w:multiLevelType w:val="hybridMultilevel"/>
    <w:tmpl w:val="88F0F992"/>
    <w:lvl w:ilvl="0" w:tplc="CB4CA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
  </w:num>
  <w:num w:numId="3">
    <w:abstractNumId w:val="10"/>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2"/>
  </w:num>
  <w:num w:numId="9">
    <w:abstractNumId w:val="13"/>
  </w:num>
  <w:num w:numId="10">
    <w:abstractNumId w:val="9"/>
  </w:num>
  <w:num w:numId="11">
    <w:abstractNumId w:val="3"/>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1F"/>
    <w:rsid w:val="00020DA9"/>
    <w:rsid w:val="000325AB"/>
    <w:rsid w:val="000663C2"/>
    <w:rsid w:val="0006722A"/>
    <w:rsid w:val="00071DB3"/>
    <w:rsid w:val="00076956"/>
    <w:rsid w:val="000A1EE6"/>
    <w:rsid w:val="000A23DE"/>
    <w:rsid w:val="000B0BC3"/>
    <w:rsid w:val="000B4383"/>
    <w:rsid w:val="000C3F78"/>
    <w:rsid w:val="000C65E7"/>
    <w:rsid w:val="000D14B6"/>
    <w:rsid w:val="000D1862"/>
    <w:rsid w:val="000E4543"/>
    <w:rsid w:val="000E7F6F"/>
    <w:rsid w:val="001355C9"/>
    <w:rsid w:val="00143626"/>
    <w:rsid w:val="00145804"/>
    <w:rsid w:val="0017357F"/>
    <w:rsid w:val="00186F0A"/>
    <w:rsid w:val="001900C4"/>
    <w:rsid w:val="0019133E"/>
    <w:rsid w:val="00191E68"/>
    <w:rsid w:val="00196A8D"/>
    <w:rsid w:val="001A1E7A"/>
    <w:rsid w:val="001A6022"/>
    <w:rsid w:val="001B02F4"/>
    <w:rsid w:val="001C1602"/>
    <w:rsid w:val="001C2E1C"/>
    <w:rsid w:val="001D7349"/>
    <w:rsid w:val="001E28DF"/>
    <w:rsid w:val="001E40FF"/>
    <w:rsid w:val="001F38E3"/>
    <w:rsid w:val="001F60EB"/>
    <w:rsid w:val="001F6BC9"/>
    <w:rsid w:val="00200515"/>
    <w:rsid w:val="002042C6"/>
    <w:rsid w:val="00205453"/>
    <w:rsid w:val="002067E1"/>
    <w:rsid w:val="00214A83"/>
    <w:rsid w:val="0021661F"/>
    <w:rsid w:val="00224310"/>
    <w:rsid w:val="002245EF"/>
    <w:rsid w:val="00227396"/>
    <w:rsid w:val="00235F0A"/>
    <w:rsid w:val="00250407"/>
    <w:rsid w:val="00277724"/>
    <w:rsid w:val="00287A51"/>
    <w:rsid w:val="002907C1"/>
    <w:rsid w:val="002B0012"/>
    <w:rsid w:val="002D08DB"/>
    <w:rsid w:val="002E01D0"/>
    <w:rsid w:val="002E59E9"/>
    <w:rsid w:val="002F056B"/>
    <w:rsid w:val="002F0BED"/>
    <w:rsid w:val="00301567"/>
    <w:rsid w:val="0030585E"/>
    <w:rsid w:val="00306B34"/>
    <w:rsid w:val="00313E61"/>
    <w:rsid w:val="003300FA"/>
    <w:rsid w:val="00330F01"/>
    <w:rsid w:val="00335D6D"/>
    <w:rsid w:val="00356352"/>
    <w:rsid w:val="00361F51"/>
    <w:rsid w:val="00367B93"/>
    <w:rsid w:val="00374C7D"/>
    <w:rsid w:val="00383237"/>
    <w:rsid w:val="003A0D82"/>
    <w:rsid w:val="003A63F7"/>
    <w:rsid w:val="003B4583"/>
    <w:rsid w:val="003B649D"/>
    <w:rsid w:val="003C28CF"/>
    <w:rsid w:val="003E1701"/>
    <w:rsid w:val="003E5B7F"/>
    <w:rsid w:val="003F5571"/>
    <w:rsid w:val="004010F1"/>
    <w:rsid w:val="00406310"/>
    <w:rsid w:val="0041311E"/>
    <w:rsid w:val="00414C16"/>
    <w:rsid w:val="004205D8"/>
    <w:rsid w:val="004265FD"/>
    <w:rsid w:val="00434D66"/>
    <w:rsid w:val="004502A3"/>
    <w:rsid w:val="00451C86"/>
    <w:rsid w:val="00470356"/>
    <w:rsid w:val="00477027"/>
    <w:rsid w:val="004A11B3"/>
    <w:rsid w:val="004A4E1F"/>
    <w:rsid w:val="004A6642"/>
    <w:rsid w:val="004A6D78"/>
    <w:rsid w:val="004B0E81"/>
    <w:rsid w:val="004B2403"/>
    <w:rsid w:val="004B6B3D"/>
    <w:rsid w:val="004C0668"/>
    <w:rsid w:val="004C6154"/>
    <w:rsid w:val="004C6CBC"/>
    <w:rsid w:val="004D12D3"/>
    <w:rsid w:val="004D6777"/>
    <w:rsid w:val="004F4534"/>
    <w:rsid w:val="00502871"/>
    <w:rsid w:val="0050467B"/>
    <w:rsid w:val="00523F8E"/>
    <w:rsid w:val="00525F04"/>
    <w:rsid w:val="00527A92"/>
    <w:rsid w:val="00530081"/>
    <w:rsid w:val="005334C2"/>
    <w:rsid w:val="0054290E"/>
    <w:rsid w:val="00543AE8"/>
    <w:rsid w:val="00546D3E"/>
    <w:rsid w:val="0055433E"/>
    <w:rsid w:val="0055730F"/>
    <w:rsid w:val="005720E3"/>
    <w:rsid w:val="00584F4B"/>
    <w:rsid w:val="00596447"/>
    <w:rsid w:val="005A6907"/>
    <w:rsid w:val="005B441F"/>
    <w:rsid w:val="005C73E1"/>
    <w:rsid w:val="005D6B83"/>
    <w:rsid w:val="005E6BA7"/>
    <w:rsid w:val="005E6D56"/>
    <w:rsid w:val="005E78FD"/>
    <w:rsid w:val="005F78E5"/>
    <w:rsid w:val="00605E8D"/>
    <w:rsid w:val="006079A9"/>
    <w:rsid w:val="00612EB3"/>
    <w:rsid w:val="00614461"/>
    <w:rsid w:val="00615569"/>
    <w:rsid w:val="006268AC"/>
    <w:rsid w:val="0064056F"/>
    <w:rsid w:val="00661B05"/>
    <w:rsid w:val="00663161"/>
    <w:rsid w:val="006723F9"/>
    <w:rsid w:val="0069401F"/>
    <w:rsid w:val="006A57E3"/>
    <w:rsid w:val="006B7D69"/>
    <w:rsid w:val="006C605A"/>
    <w:rsid w:val="006C7742"/>
    <w:rsid w:val="006D1A94"/>
    <w:rsid w:val="006D2D80"/>
    <w:rsid w:val="006E1907"/>
    <w:rsid w:val="006E35A7"/>
    <w:rsid w:val="006E3ADC"/>
    <w:rsid w:val="0073102E"/>
    <w:rsid w:val="00732A1F"/>
    <w:rsid w:val="00734C16"/>
    <w:rsid w:val="00744480"/>
    <w:rsid w:val="00745777"/>
    <w:rsid w:val="0074657C"/>
    <w:rsid w:val="00751657"/>
    <w:rsid w:val="007640C1"/>
    <w:rsid w:val="0076687C"/>
    <w:rsid w:val="0077043E"/>
    <w:rsid w:val="007774CE"/>
    <w:rsid w:val="00786035"/>
    <w:rsid w:val="00786AC7"/>
    <w:rsid w:val="00790A60"/>
    <w:rsid w:val="007A329F"/>
    <w:rsid w:val="007B3127"/>
    <w:rsid w:val="007C1C23"/>
    <w:rsid w:val="007D21D6"/>
    <w:rsid w:val="007D3A5D"/>
    <w:rsid w:val="007D400F"/>
    <w:rsid w:val="007E1AA7"/>
    <w:rsid w:val="007F0F65"/>
    <w:rsid w:val="007F1578"/>
    <w:rsid w:val="007F39A8"/>
    <w:rsid w:val="007F7F2E"/>
    <w:rsid w:val="008010F3"/>
    <w:rsid w:val="00810967"/>
    <w:rsid w:val="008156B4"/>
    <w:rsid w:val="00844E33"/>
    <w:rsid w:val="008471D3"/>
    <w:rsid w:val="0086101F"/>
    <w:rsid w:val="00863034"/>
    <w:rsid w:val="00863A6F"/>
    <w:rsid w:val="0088156A"/>
    <w:rsid w:val="00882359"/>
    <w:rsid w:val="00891BC7"/>
    <w:rsid w:val="008B08BA"/>
    <w:rsid w:val="008C2748"/>
    <w:rsid w:val="008E1BA6"/>
    <w:rsid w:val="008E2F29"/>
    <w:rsid w:val="008E329D"/>
    <w:rsid w:val="008E3802"/>
    <w:rsid w:val="008E5CDA"/>
    <w:rsid w:val="008F3F6B"/>
    <w:rsid w:val="008F4145"/>
    <w:rsid w:val="008F6907"/>
    <w:rsid w:val="00907016"/>
    <w:rsid w:val="00927E3D"/>
    <w:rsid w:val="009373DB"/>
    <w:rsid w:val="00943208"/>
    <w:rsid w:val="00956E83"/>
    <w:rsid w:val="00963AAB"/>
    <w:rsid w:val="00970B57"/>
    <w:rsid w:val="00971163"/>
    <w:rsid w:val="009736CB"/>
    <w:rsid w:val="00976035"/>
    <w:rsid w:val="00986A8D"/>
    <w:rsid w:val="009A14A4"/>
    <w:rsid w:val="009A2F4F"/>
    <w:rsid w:val="009A3DC8"/>
    <w:rsid w:val="009A52E5"/>
    <w:rsid w:val="009B1413"/>
    <w:rsid w:val="009B1BD0"/>
    <w:rsid w:val="009B4EE2"/>
    <w:rsid w:val="009B5FE0"/>
    <w:rsid w:val="009B6F82"/>
    <w:rsid w:val="009C3188"/>
    <w:rsid w:val="009C7A41"/>
    <w:rsid w:val="009D0508"/>
    <w:rsid w:val="009D05E7"/>
    <w:rsid w:val="009D4DAC"/>
    <w:rsid w:val="009D6C65"/>
    <w:rsid w:val="009E1C9F"/>
    <w:rsid w:val="009E331E"/>
    <w:rsid w:val="009F0C31"/>
    <w:rsid w:val="009F50DB"/>
    <w:rsid w:val="00A0062F"/>
    <w:rsid w:val="00A016E5"/>
    <w:rsid w:val="00A04D45"/>
    <w:rsid w:val="00A0746E"/>
    <w:rsid w:val="00A20082"/>
    <w:rsid w:val="00A31E1A"/>
    <w:rsid w:val="00A418AE"/>
    <w:rsid w:val="00A5287B"/>
    <w:rsid w:val="00A711AB"/>
    <w:rsid w:val="00A927C5"/>
    <w:rsid w:val="00AA5E96"/>
    <w:rsid w:val="00AB696B"/>
    <w:rsid w:val="00AC6215"/>
    <w:rsid w:val="00AC6AB0"/>
    <w:rsid w:val="00AD2809"/>
    <w:rsid w:val="00AD6E18"/>
    <w:rsid w:val="00AE5B0A"/>
    <w:rsid w:val="00AF052E"/>
    <w:rsid w:val="00B11047"/>
    <w:rsid w:val="00B13AAF"/>
    <w:rsid w:val="00B26061"/>
    <w:rsid w:val="00B2777B"/>
    <w:rsid w:val="00B41A69"/>
    <w:rsid w:val="00B4701E"/>
    <w:rsid w:val="00B5127D"/>
    <w:rsid w:val="00B53FE7"/>
    <w:rsid w:val="00B55947"/>
    <w:rsid w:val="00B56E21"/>
    <w:rsid w:val="00B60E2C"/>
    <w:rsid w:val="00B62597"/>
    <w:rsid w:val="00B81339"/>
    <w:rsid w:val="00B8279C"/>
    <w:rsid w:val="00B930B4"/>
    <w:rsid w:val="00BA469C"/>
    <w:rsid w:val="00BA6D89"/>
    <w:rsid w:val="00BB2363"/>
    <w:rsid w:val="00BB4568"/>
    <w:rsid w:val="00BB6471"/>
    <w:rsid w:val="00BB6CBF"/>
    <w:rsid w:val="00BD560C"/>
    <w:rsid w:val="00BE021E"/>
    <w:rsid w:val="00BF3973"/>
    <w:rsid w:val="00C00D98"/>
    <w:rsid w:val="00C01379"/>
    <w:rsid w:val="00C06500"/>
    <w:rsid w:val="00C14E35"/>
    <w:rsid w:val="00C21E4F"/>
    <w:rsid w:val="00C31837"/>
    <w:rsid w:val="00C42D06"/>
    <w:rsid w:val="00C43295"/>
    <w:rsid w:val="00C51C0C"/>
    <w:rsid w:val="00C5798D"/>
    <w:rsid w:val="00C57ADC"/>
    <w:rsid w:val="00C63F09"/>
    <w:rsid w:val="00C649C4"/>
    <w:rsid w:val="00C7650C"/>
    <w:rsid w:val="00C76C3B"/>
    <w:rsid w:val="00C85A31"/>
    <w:rsid w:val="00CA0A60"/>
    <w:rsid w:val="00CB270A"/>
    <w:rsid w:val="00CC4C12"/>
    <w:rsid w:val="00CC759A"/>
    <w:rsid w:val="00CD089A"/>
    <w:rsid w:val="00CD2648"/>
    <w:rsid w:val="00CE670E"/>
    <w:rsid w:val="00CE6F17"/>
    <w:rsid w:val="00CF6DD9"/>
    <w:rsid w:val="00D035B4"/>
    <w:rsid w:val="00D0693F"/>
    <w:rsid w:val="00D21CE5"/>
    <w:rsid w:val="00D2246F"/>
    <w:rsid w:val="00D24840"/>
    <w:rsid w:val="00D265A6"/>
    <w:rsid w:val="00D26CDD"/>
    <w:rsid w:val="00D270CC"/>
    <w:rsid w:val="00D34C0A"/>
    <w:rsid w:val="00D403C2"/>
    <w:rsid w:val="00D80967"/>
    <w:rsid w:val="00D8767A"/>
    <w:rsid w:val="00D90BF2"/>
    <w:rsid w:val="00DA1CDB"/>
    <w:rsid w:val="00DB4160"/>
    <w:rsid w:val="00DC17B6"/>
    <w:rsid w:val="00DC1D5D"/>
    <w:rsid w:val="00DF17C2"/>
    <w:rsid w:val="00DF503F"/>
    <w:rsid w:val="00E067B1"/>
    <w:rsid w:val="00E259B0"/>
    <w:rsid w:val="00E62B2C"/>
    <w:rsid w:val="00E62E50"/>
    <w:rsid w:val="00E65BF6"/>
    <w:rsid w:val="00E72D07"/>
    <w:rsid w:val="00E72F54"/>
    <w:rsid w:val="00E75129"/>
    <w:rsid w:val="00E76B88"/>
    <w:rsid w:val="00E8614F"/>
    <w:rsid w:val="00E865AD"/>
    <w:rsid w:val="00E952B0"/>
    <w:rsid w:val="00E97524"/>
    <w:rsid w:val="00EA26E4"/>
    <w:rsid w:val="00EC3C6F"/>
    <w:rsid w:val="00EC3E74"/>
    <w:rsid w:val="00ED6AE2"/>
    <w:rsid w:val="00EF3A92"/>
    <w:rsid w:val="00F07F3E"/>
    <w:rsid w:val="00F10F87"/>
    <w:rsid w:val="00F21A04"/>
    <w:rsid w:val="00F263FF"/>
    <w:rsid w:val="00F30329"/>
    <w:rsid w:val="00F305E9"/>
    <w:rsid w:val="00F308E1"/>
    <w:rsid w:val="00F45515"/>
    <w:rsid w:val="00F51331"/>
    <w:rsid w:val="00F55BA0"/>
    <w:rsid w:val="00F64246"/>
    <w:rsid w:val="00F75345"/>
    <w:rsid w:val="00F831A1"/>
    <w:rsid w:val="00F83B6C"/>
    <w:rsid w:val="00F90442"/>
    <w:rsid w:val="00F957C7"/>
    <w:rsid w:val="00F975D0"/>
    <w:rsid w:val="00F97EE7"/>
    <w:rsid w:val="00FA2F73"/>
    <w:rsid w:val="00FC275F"/>
    <w:rsid w:val="00FC4554"/>
    <w:rsid w:val="00FD1D91"/>
    <w:rsid w:val="00FD4549"/>
    <w:rsid w:val="00FE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87B"/>
    <w:pPr>
      <w:ind w:left="720"/>
      <w:contextualSpacing/>
    </w:pPr>
  </w:style>
  <w:style w:type="character" w:styleId="a4">
    <w:name w:val="Hyperlink"/>
    <w:basedOn w:val="a0"/>
    <w:uiPriority w:val="99"/>
    <w:unhideWhenUsed/>
    <w:rsid w:val="00FC275F"/>
    <w:rPr>
      <w:color w:val="0000FF" w:themeColor="hyperlink"/>
      <w:u w:val="single"/>
    </w:rPr>
  </w:style>
  <w:style w:type="character" w:styleId="a5">
    <w:name w:val="annotation reference"/>
    <w:basedOn w:val="a0"/>
    <w:uiPriority w:val="99"/>
    <w:semiHidden/>
    <w:unhideWhenUsed/>
    <w:rsid w:val="00810967"/>
    <w:rPr>
      <w:sz w:val="16"/>
      <w:szCs w:val="16"/>
    </w:rPr>
  </w:style>
  <w:style w:type="paragraph" w:styleId="a6">
    <w:name w:val="annotation text"/>
    <w:basedOn w:val="a"/>
    <w:link w:val="a7"/>
    <w:uiPriority w:val="99"/>
    <w:unhideWhenUsed/>
    <w:rsid w:val="00810967"/>
    <w:pPr>
      <w:spacing w:line="240" w:lineRule="auto"/>
    </w:pPr>
    <w:rPr>
      <w:sz w:val="20"/>
      <w:szCs w:val="20"/>
    </w:rPr>
  </w:style>
  <w:style w:type="character" w:customStyle="1" w:styleId="a7">
    <w:name w:val="Текст примечания Знак"/>
    <w:basedOn w:val="a0"/>
    <w:link w:val="a6"/>
    <w:uiPriority w:val="99"/>
    <w:rsid w:val="00810967"/>
    <w:rPr>
      <w:sz w:val="20"/>
      <w:szCs w:val="20"/>
    </w:rPr>
  </w:style>
  <w:style w:type="paragraph" w:styleId="a8">
    <w:name w:val="annotation subject"/>
    <w:basedOn w:val="a6"/>
    <w:next w:val="a6"/>
    <w:link w:val="a9"/>
    <w:uiPriority w:val="99"/>
    <w:semiHidden/>
    <w:unhideWhenUsed/>
    <w:rsid w:val="00810967"/>
    <w:rPr>
      <w:b/>
      <w:bCs/>
    </w:rPr>
  </w:style>
  <w:style w:type="character" w:customStyle="1" w:styleId="a9">
    <w:name w:val="Тема примечания Знак"/>
    <w:basedOn w:val="a7"/>
    <w:link w:val="a8"/>
    <w:uiPriority w:val="99"/>
    <w:semiHidden/>
    <w:rsid w:val="00810967"/>
    <w:rPr>
      <w:b/>
      <w:bCs/>
      <w:sz w:val="20"/>
      <w:szCs w:val="20"/>
    </w:rPr>
  </w:style>
  <w:style w:type="paragraph" w:styleId="aa">
    <w:name w:val="Balloon Text"/>
    <w:basedOn w:val="a"/>
    <w:link w:val="ab"/>
    <w:uiPriority w:val="99"/>
    <w:semiHidden/>
    <w:unhideWhenUsed/>
    <w:rsid w:val="008109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0967"/>
    <w:rPr>
      <w:rFonts w:ascii="Tahoma" w:hAnsi="Tahoma" w:cs="Tahoma"/>
      <w:sz w:val="16"/>
      <w:szCs w:val="16"/>
    </w:rPr>
  </w:style>
  <w:style w:type="table" w:styleId="ac">
    <w:name w:val="Table Grid"/>
    <w:basedOn w:val="a1"/>
    <w:uiPriority w:val="59"/>
    <w:rsid w:val="002E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9C318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rsid w:val="008F6907"/>
    <w:pPr>
      <w:autoSpaceDE w:val="0"/>
      <w:autoSpaceDN w:val="0"/>
      <w:adjustRightInd w:val="0"/>
      <w:spacing w:after="0" w:line="240" w:lineRule="auto"/>
    </w:pPr>
    <w:rPr>
      <w:rFonts w:ascii="Agency FB" w:eastAsia="Times New Roman" w:hAnsi="Agency FB" w:cs="Agency FB"/>
      <w:color w:val="000000"/>
      <w:sz w:val="24"/>
      <w:szCs w:val="24"/>
      <w:lang w:eastAsia="ru-RU"/>
    </w:rPr>
  </w:style>
  <w:style w:type="character" w:styleId="ae">
    <w:name w:val="FollowedHyperlink"/>
    <w:basedOn w:val="a0"/>
    <w:uiPriority w:val="99"/>
    <w:semiHidden/>
    <w:unhideWhenUsed/>
    <w:rsid w:val="00367B93"/>
    <w:rPr>
      <w:color w:val="800080" w:themeColor="followedHyperlink"/>
      <w:u w:val="single"/>
    </w:rPr>
  </w:style>
  <w:style w:type="paragraph" w:styleId="af">
    <w:name w:val="footnote text"/>
    <w:basedOn w:val="a"/>
    <w:link w:val="af0"/>
    <w:uiPriority w:val="99"/>
    <w:semiHidden/>
    <w:unhideWhenUsed/>
    <w:rsid w:val="00AF052E"/>
    <w:pPr>
      <w:spacing w:after="0" w:line="240" w:lineRule="auto"/>
    </w:pPr>
    <w:rPr>
      <w:sz w:val="20"/>
      <w:szCs w:val="20"/>
    </w:rPr>
  </w:style>
  <w:style w:type="character" w:customStyle="1" w:styleId="af0">
    <w:name w:val="Текст сноски Знак"/>
    <w:basedOn w:val="a0"/>
    <w:link w:val="af"/>
    <w:uiPriority w:val="99"/>
    <w:semiHidden/>
    <w:rsid w:val="00AF052E"/>
    <w:rPr>
      <w:sz w:val="20"/>
      <w:szCs w:val="20"/>
    </w:rPr>
  </w:style>
  <w:style w:type="character" w:styleId="af1">
    <w:name w:val="footnote reference"/>
    <w:basedOn w:val="a0"/>
    <w:uiPriority w:val="99"/>
    <w:semiHidden/>
    <w:unhideWhenUsed/>
    <w:rsid w:val="00AF052E"/>
    <w:rPr>
      <w:vertAlign w:val="superscript"/>
    </w:rPr>
  </w:style>
  <w:style w:type="paragraph" w:styleId="af2">
    <w:name w:val="header"/>
    <w:basedOn w:val="a"/>
    <w:link w:val="af3"/>
    <w:uiPriority w:val="99"/>
    <w:unhideWhenUsed/>
    <w:rsid w:val="00C0650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06500"/>
  </w:style>
  <w:style w:type="paragraph" w:styleId="af4">
    <w:name w:val="footer"/>
    <w:basedOn w:val="a"/>
    <w:link w:val="af5"/>
    <w:uiPriority w:val="99"/>
    <w:unhideWhenUsed/>
    <w:rsid w:val="00C0650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06500"/>
  </w:style>
  <w:style w:type="character" w:styleId="af6">
    <w:name w:val="line number"/>
    <w:basedOn w:val="a0"/>
    <w:uiPriority w:val="99"/>
    <w:semiHidden/>
    <w:unhideWhenUsed/>
    <w:rsid w:val="009E331E"/>
  </w:style>
  <w:style w:type="paragraph" w:styleId="af7">
    <w:name w:val="endnote text"/>
    <w:basedOn w:val="a"/>
    <w:link w:val="af8"/>
    <w:uiPriority w:val="99"/>
    <w:semiHidden/>
    <w:unhideWhenUsed/>
    <w:rsid w:val="00661B05"/>
    <w:pPr>
      <w:spacing w:after="0" w:line="240" w:lineRule="auto"/>
    </w:pPr>
    <w:rPr>
      <w:sz w:val="20"/>
      <w:szCs w:val="20"/>
    </w:rPr>
  </w:style>
  <w:style w:type="character" w:customStyle="1" w:styleId="af8">
    <w:name w:val="Текст концевой сноски Знак"/>
    <w:basedOn w:val="a0"/>
    <w:link w:val="af7"/>
    <w:uiPriority w:val="99"/>
    <w:semiHidden/>
    <w:rsid w:val="00661B05"/>
    <w:rPr>
      <w:sz w:val="20"/>
      <w:szCs w:val="20"/>
    </w:rPr>
  </w:style>
  <w:style w:type="character" w:styleId="af9">
    <w:name w:val="endnote reference"/>
    <w:basedOn w:val="a0"/>
    <w:uiPriority w:val="99"/>
    <w:semiHidden/>
    <w:unhideWhenUsed/>
    <w:rsid w:val="00661B05"/>
    <w:rPr>
      <w:vertAlign w:val="superscript"/>
    </w:rPr>
  </w:style>
  <w:style w:type="paragraph" w:styleId="afa">
    <w:name w:val="Plain Text"/>
    <w:basedOn w:val="a"/>
    <w:link w:val="afb"/>
    <w:uiPriority w:val="99"/>
    <w:unhideWhenUsed/>
    <w:rsid w:val="008010F3"/>
    <w:pPr>
      <w:spacing w:after="0" w:line="240" w:lineRule="auto"/>
    </w:pPr>
    <w:rPr>
      <w:rFonts w:ascii="Calibri" w:hAnsi="Calibri"/>
      <w:szCs w:val="21"/>
    </w:rPr>
  </w:style>
  <w:style w:type="character" w:customStyle="1" w:styleId="afb">
    <w:name w:val="Текст Знак"/>
    <w:basedOn w:val="a0"/>
    <w:link w:val="afa"/>
    <w:uiPriority w:val="99"/>
    <w:rsid w:val="008010F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87B"/>
    <w:pPr>
      <w:ind w:left="720"/>
      <w:contextualSpacing/>
    </w:pPr>
  </w:style>
  <w:style w:type="character" w:styleId="a4">
    <w:name w:val="Hyperlink"/>
    <w:basedOn w:val="a0"/>
    <w:uiPriority w:val="99"/>
    <w:unhideWhenUsed/>
    <w:rsid w:val="00FC275F"/>
    <w:rPr>
      <w:color w:val="0000FF" w:themeColor="hyperlink"/>
      <w:u w:val="single"/>
    </w:rPr>
  </w:style>
  <w:style w:type="character" w:styleId="a5">
    <w:name w:val="annotation reference"/>
    <w:basedOn w:val="a0"/>
    <w:uiPriority w:val="99"/>
    <w:semiHidden/>
    <w:unhideWhenUsed/>
    <w:rsid w:val="00810967"/>
    <w:rPr>
      <w:sz w:val="16"/>
      <w:szCs w:val="16"/>
    </w:rPr>
  </w:style>
  <w:style w:type="paragraph" w:styleId="a6">
    <w:name w:val="annotation text"/>
    <w:basedOn w:val="a"/>
    <w:link w:val="a7"/>
    <w:uiPriority w:val="99"/>
    <w:unhideWhenUsed/>
    <w:rsid w:val="00810967"/>
    <w:pPr>
      <w:spacing w:line="240" w:lineRule="auto"/>
    </w:pPr>
    <w:rPr>
      <w:sz w:val="20"/>
      <w:szCs w:val="20"/>
    </w:rPr>
  </w:style>
  <w:style w:type="character" w:customStyle="1" w:styleId="a7">
    <w:name w:val="Текст примечания Знак"/>
    <w:basedOn w:val="a0"/>
    <w:link w:val="a6"/>
    <w:uiPriority w:val="99"/>
    <w:rsid w:val="00810967"/>
    <w:rPr>
      <w:sz w:val="20"/>
      <w:szCs w:val="20"/>
    </w:rPr>
  </w:style>
  <w:style w:type="paragraph" w:styleId="a8">
    <w:name w:val="annotation subject"/>
    <w:basedOn w:val="a6"/>
    <w:next w:val="a6"/>
    <w:link w:val="a9"/>
    <w:uiPriority w:val="99"/>
    <w:semiHidden/>
    <w:unhideWhenUsed/>
    <w:rsid w:val="00810967"/>
    <w:rPr>
      <w:b/>
      <w:bCs/>
    </w:rPr>
  </w:style>
  <w:style w:type="character" w:customStyle="1" w:styleId="a9">
    <w:name w:val="Тема примечания Знак"/>
    <w:basedOn w:val="a7"/>
    <w:link w:val="a8"/>
    <w:uiPriority w:val="99"/>
    <w:semiHidden/>
    <w:rsid w:val="00810967"/>
    <w:rPr>
      <w:b/>
      <w:bCs/>
      <w:sz w:val="20"/>
      <w:szCs w:val="20"/>
    </w:rPr>
  </w:style>
  <w:style w:type="paragraph" w:styleId="aa">
    <w:name w:val="Balloon Text"/>
    <w:basedOn w:val="a"/>
    <w:link w:val="ab"/>
    <w:uiPriority w:val="99"/>
    <w:semiHidden/>
    <w:unhideWhenUsed/>
    <w:rsid w:val="008109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0967"/>
    <w:rPr>
      <w:rFonts w:ascii="Tahoma" w:hAnsi="Tahoma" w:cs="Tahoma"/>
      <w:sz w:val="16"/>
      <w:szCs w:val="16"/>
    </w:rPr>
  </w:style>
  <w:style w:type="table" w:styleId="ac">
    <w:name w:val="Table Grid"/>
    <w:basedOn w:val="a1"/>
    <w:uiPriority w:val="59"/>
    <w:rsid w:val="002E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9C318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rsid w:val="008F6907"/>
    <w:pPr>
      <w:autoSpaceDE w:val="0"/>
      <w:autoSpaceDN w:val="0"/>
      <w:adjustRightInd w:val="0"/>
      <w:spacing w:after="0" w:line="240" w:lineRule="auto"/>
    </w:pPr>
    <w:rPr>
      <w:rFonts w:ascii="Agency FB" w:eastAsia="Times New Roman" w:hAnsi="Agency FB" w:cs="Agency FB"/>
      <w:color w:val="000000"/>
      <w:sz w:val="24"/>
      <w:szCs w:val="24"/>
      <w:lang w:eastAsia="ru-RU"/>
    </w:rPr>
  </w:style>
  <w:style w:type="character" w:styleId="ae">
    <w:name w:val="FollowedHyperlink"/>
    <w:basedOn w:val="a0"/>
    <w:uiPriority w:val="99"/>
    <w:semiHidden/>
    <w:unhideWhenUsed/>
    <w:rsid w:val="00367B93"/>
    <w:rPr>
      <w:color w:val="800080" w:themeColor="followedHyperlink"/>
      <w:u w:val="single"/>
    </w:rPr>
  </w:style>
  <w:style w:type="paragraph" w:styleId="af">
    <w:name w:val="footnote text"/>
    <w:basedOn w:val="a"/>
    <w:link w:val="af0"/>
    <w:uiPriority w:val="99"/>
    <w:semiHidden/>
    <w:unhideWhenUsed/>
    <w:rsid w:val="00AF052E"/>
    <w:pPr>
      <w:spacing w:after="0" w:line="240" w:lineRule="auto"/>
    </w:pPr>
    <w:rPr>
      <w:sz w:val="20"/>
      <w:szCs w:val="20"/>
    </w:rPr>
  </w:style>
  <w:style w:type="character" w:customStyle="1" w:styleId="af0">
    <w:name w:val="Текст сноски Знак"/>
    <w:basedOn w:val="a0"/>
    <w:link w:val="af"/>
    <w:uiPriority w:val="99"/>
    <w:semiHidden/>
    <w:rsid w:val="00AF052E"/>
    <w:rPr>
      <w:sz w:val="20"/>
      <w:szCs w:val="20"/>
    </w:rPr>
  </w:style>
  <w:style w:type="character" w:styleId="af1">
    <w:name w:val="footnote reference"/>
    <w:basedOn w:val="a0"/>
    <w:uiPriority w:val="99"/>
    <w:semiHidden/>
    <w:unhideWhenUsed/>
    <w:rsid w:val="00AF052E"/>
    <w:rPr>
      <w:vertAlign w:val="superscript"/>
    </w:rPr>
  </w:style>
  <w:style w:type="paragraph" w:styleId="af2">
    <w:name w:val="header"/>
    <w:basedOn w:val="a"/>
    <w:link w:val="af3"/>
    <w:uiPriority w:val="99"/>
    <w:unhideWhenUsed/>
    <w:rsid w:val="00C0650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06500"/>
  </w:style>
  <w:style w:type="paragraph" w:styleId="af4">
    <w:name w:val="footer"/>
    <w:basedOn w:val="a"/>
    <w:link w:val="af5"/>
    <w:uiPriority w:val="99"/>
    <w:unhideWhenUsed/>
    <w:rsid w:val="00C0650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06500"/>
  </w:style>
  <w:style w:type="character" w:styleId="af6">
    <w:name w:val="line number"/>
    <w:basedOn w:val="a0"/>
    <w:uiPriority w:val="99"/>
    <w:semiHidden/>
    <w:unhideWhenUsed/>
    <w:rsid w:val="009E331E"/>
  </w:style>
  <w:style w:type="paragraph" w:styleId="af7">
    <w:name w:val="endnote text"/>
    <w:basedOn w:val="a"/>
    <w:link w:val="af8"/>
    <w:uiPriority w:val="99"/>
    <w:semiHidden/>
    <w:unhideWhenUsed/>
    <w:rsid w:val="00661B05"/>
    <w:pPr>
      <w:spacing w:after="0" w:line="240" w:lineRule="auto"/>
    </w:pPr>
    <w:rPr>
      <w:sz w:val="20"/>
      <w:szCs w:val="20"/>
    </w:rPr>
  </w:style>
  <w:style w:type="character" w:customStyle="1" w:styleId="af8">
    <w:name w:val="Текст концевой сноски Знак"/>
    <w:basedOn w:val="a0"/>
    <w:link w:val="af7"/>
    <w:uiPriority w:val="99"/>
    <w:semiHidden/>
    <w:rsid w:val="00661B05"/>
    <w:rPr>
      <w:sz w:val="20"/>
      <w:szCs w:val="20"/>
    </w:rPr>
  </w:style>
  <w:style w:type="character" w:styleId="af9">
    <w:name w:val="endnote reference"/>
    <w:basedOn w:val="a0"/>
    <w:uiPriority w:val="99"/>
    <w:semiHidden/>
    <w:unhideWhenUsed/>
    <w:rsid w:val="00661B05"/>
    <w:rPr>
      <w:vertAlign w:val="superscript"/>
    </w:rPr>
  </w:style>
  <w:style w:type="paragraph" w:styleId="afa">
    <w:name w:val="Plain Text"/>
    <w:basedOn w:val="a"/>
    <w:link w:val="afb"/>
    <w:uiPriority w:val="99"/>
    <w:unhideWhenUsed/>
    <w:rsid w:val="008010F3"/>
    <w:pPr>
      <w:spacing w:after="0" w:line="240" w:lineRule="auto"/>
    </w:pPr>
    <w:rPr>
      <w:rFonts w:ascii="Calibri" w:hAnsi="Calibri"/>
      <w:szCs w:val="21"/>
    </w:rPr>
  </w:style>
  <w:style w:type="character" w:customStyle="1" w:styleId="afb">
    <w:name w:val="Текст Знак"/>
    <w:basedOn w:val="a0"/>
    <w:link w:val="afa"/>
    <w:uiPriority w:val="99"/>
    <w:rsid w:val="008010F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627">
      <w:bodyDiv w:val="1"/>
      <w:marLeft w:val="0"/>
      <w:marRight w:val="0"/>
      <w:marTop w:val="0"/>
      <w:marBottom w:val="0"/>
      <w:divBdr>
        <w:top w:val="none" w:sz="0" w:space="0" w:color="auto"/>
        <w:left w:val="none" w:sz="0" w:space="0" w:color="auto"/>
        <w:bottom w:val="none" w:sz="0" w:space="0" w:color="auto"/>
        <w:right w:val="none" w:sz="0" w:space="0" w:color="auto"/>
      </w:divBdr>
    </w:div>
    <w:div w:id="74130657">
      <w:bodyDiv w:val="1"/>
      <w:marLeft w:val="0"/>
      <w:marRight w:val="0"/>
      <w:marTop w:val="0"/>
      <w:marBottom w:val="0"/>
      <w:divBdr>
        <w:top w:val="none" w:sz="0" w:space="0" w:color="auto"/>
        <w:left w:val="none" w:sz="0" w:space="0" w:color="auto"/>
        <w:bottom w:val="none" w:sz="0" w:space="0" w:color="auto"/>
        <w:right w:val="none" w:sz="0" w:space="0" w:color="auto"/>
      </w:divBdr>
    </w:div>
    <w:div w:id="154994515">
      <w:bodyDiv w:val="1"/>
      <w:marLeft w:val="0"/>
      <w:marRight w:val="0"/>
      <w:marTop w:val="0"/>
      <w:marBottom w:val="0"/>
      <w:divBdr>
        <w:top w:val="none" w:sz="0" w:space="0" w:color="auto"/>
        <w:left w:val="none" w:sz="0" w:space="0" w:color="auto"/>
        <w:bottom w:val="none" w:sz="0" w:space="0" w:color="auto"/>
        <w:right w:val="none" w:sz="0" w:space="0" w:color="auto"/>
      </w:divBdr>
    </w:div>
    <w:div w:id="215747886">
      <w:bodyDiv w:val="1"/>
      <w:marLeft w:val="0"/>
      <w:marRight w:val="0"/>
      <w:marTop w:val="0"/>
      <w:marBottom w:val="0"/>
      <w:divBdr>
        <w:top w:val="none" w:sz="0" w:space="0" w:color="auto"/>
        <w:left w:val="none" w:sz="0" w:space="0" w:color="auto"/>
        <w:bottom w:val="none" w:sz="0" w:space="0" w:color="auto"/>
        <w:right w:val="none" w:sz="0" w:space="0" w:color="auto"/>
      </w:divBdr>
    </w:div>
    <w:div w:id="282276606">
      <w:bodyDiv w:val="1"/>
      <w:marLeft w:val="0"/>
      <w:marRight w:val="0"/>
      <w:marTop w:val="0"/>
      <w:marBottom w:val="0"/>
      <w:divBdr>
        <w:top w:val="none" w:sz="0" w:space="0" w:color="auto"/>
        <w:left w:val="none" w:sz="0" w:space="0" w:color="auto"/>
        <w:bottom w:val="none" w:sz="0" w:space="0" w:color="auto"/>
        <w:right w:val="none" w:sz="0" w:space="0" w:color="auto"/>
      </w:divBdr>
    </w:div>
    <w:div w:id="283123677">
      <w:bodyDiv w:val="1"/>
      <w:marLeft w:val="0"/>
      <w:marRight w:val="0"/>
      <w:marTop w:val="0"/>
      <w:marBottom w:val="0"/>
      <w:divBdr>
        <w:top w:val="none" w:sz="0" w:space="0" w:color="auto"/>
        <w:left w:val="none" w:sz="0" w:space="0" w:color="auto"/>
        <w:bottom w:val="none" w:sz="0" w:space="0" w:color="auto"/>
        <w:right w:val="none" w:sz="0" w:space="0" w:color="auto"/>
      </w:divBdr>
    </w:div>
    <w:div w:id="835994085">
      <w:bodyDiv w:val="1"/>
      <w:marLeft w:val="0"/>
      <w:marRight w:val="0"/>
      <w:marTop w:val="0"/>
      <w:marBottom w:val="0"/>
      <w:divBdr>
        <w:top w:val="none" w:sz="0" w:space="0" w:color="auto"/>
        <w:left w:val="none" w:sz="0" w:space="0" w:color="auto"/>
        <w:bottom w:val="none" w:sz="0" w:space="0" w:color="auto"/>
        <w:right w:val="none" w:sz="0" w:space="0" w:color="auto"/>
      </w:divBdr>
    </w:div>
    <w:div w:id="862137496">
      <w:bodyDiv w:val="1"/>
      <w:marLeft w:val="0"/>
      <w:marRight w:val="0"/>
      <w:marTop w:val="0"/>
      <w:marBottom w:val="0"/>
      <w:divBdr>
        <w:top w:val="none" w:sz="0" w:space="0" w:color="auto"/>
        <w:left w:val="none" w:sz="0" w:space="0" w:color="auto"/>
        <w:bottom w:val="none" w:sz="0" w:space="0" w:color="auto"/>
        <w:right w:val="none" w:sz="0" w:space="0" w:color="auto"/>
      </w:divBdr>
    </w:div>
    <w:div w:id="1159661722">
      <w:bodyDiv w:val="1"/>
      <w:marLeft w:val="0"/>
      <w:marRight w:val="0"/>
      <w:marTop w:val="0"/>
      <w:marBottom w:val="0"/>
      <w:divBdr>
        <w:top w:val="none" w:sz="0" w:space="0" w:color="auto"/>
        <w:left w:val="none" w:sz="0" w:space="0" w:color="auto"/>
        <w:bottom w:val="none" w:sz="0" w:space="0" w:color="auto"/>
        <w:right w:val="none" w:sz="0" w:space="0" w:color="auto"/>
      </w:divBdr>
    </w:div>
    <w:div w:id="1284384865">
      <w:bodyDiv w:val="1"/>
      <w:marLeft w:val="0"/>
      <w:marRight w:val="0"/>
      <w:marTop w:val="0"/>
      <w:marBottom w:val="0"/>
      <w:divBdr>
        <w:top w:val="none" w:sz="0" w:space="0" w:color="auto"/>
        <w:left w:val="none" w:sz="0" w:space="0" w:color="auto"/>
        <w:bottom w:val="none" w:sz="0" w:space="0" w:color="auto"/>
        <w:right w:val="none" w:sz="0" w:space="0" w:color="auto"/>
      </w:divBdr>
    </w:div>
    <w:div w:id="1303849897">
      <w:bodyDiv w:val="1"/>
      <w:marLeft w:val="0"/>
      <w:marRight w:val="0"/>
      <w:marTop w:val="0"/>
      <w:marBottom w:val="0"/>
      <w:divBdr>
        <w:top w:val="none" w:sz="0" w:space="0" w:color="auto"/>
        <w:left w:val="none" w:sz="0" w:space="0" w:color="auto"/>
        <w:bottom w:val="none" w:sz="0" w:space="0" w:color="auto"/>
        <w:right w:val="none" w:sz="0" w:space="0" w:color="auto"/>
      </w:divBdr>
    </w:div>
    <w:div w:id="1875385320">
      <w:bodyDiv w:val="1"/>
      <w:marLeft w:val="0"/>
      <w:marRight w:val="0"/>
      <w:marTop w:val="0"/>
      <w:marBottom w:val="0"/>
      <w:divBdr>
        <w:top w:val="none" w:sz="0" w:space="0" w:color="auto"/>
        <w:left w:val="none" w:sz="0" w:space="0" w:color="auto"/>
        <w:bottom w:val="none" w:sz="0" w:space="0" w:color="auto"/>
        <w:right w:val="none" w:sz="0" w:space="0" w:color="auto"/>
      </w:divBdr>
    </w:div>
    <w:div w:id="1878543140">
      <w:bodyDiv w:val="1"/>
      <w:marLeft w:val="0"/>
      <w:marRight w:val="0"/>
      <w:marTop w:val="0"/>
      <w:marBottom w:val="0"/>
      <w:divBdr>
        <w:top w:val="none" w:sz="0" w:space="0" w:color="auto"/>
        <w:left w:val="none" w:sz="0" w:space="0" w:color="auto"/>
        <w:bottom w:val="none" w:sz="0" w:space="0" w:color="auto"/>
        <w:right w:val="none" w:sz="0" w:space="0" w:color="auto"/>
      </w:divBdr>
    </w:div>
    <w:div w:id="2006855939">
      <w:bodyDiv w:val="1"/>
      <w:marLeft w:val="0"/>
      <w:marRight w:val="0"/>
      <w:marTop w:val="0"/>
      <w:marBottom w:val="0"/>
      <w:divBdr>
        <w:top w:val="none" w:sz="0" w:space="0" w:color="auto"/>
        <w:left w:val="none" w:sz="0" w:space="0" w:color="auto"/>
        <w:bottom w:val="none" w:sz="0" w:space="0" w:color="auto"/>
        <w:right w:val="none" w:sz="0" w:space="0" w:color="auto"/>
      </w:divBdr>
    </w:div>
    <w:div w:id="214010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EE4363-F643-4EA3-9ACC-DEDFAFF2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Абдулаев Шамиль Магомедович</dc:creator>
  <cp:lastModifiedBy>Абдулаев Шамиль Магомедович</cp:lastModifiedBy>
  <cp:revision>18</cp:revision>
  <cp:lastPrinted>2014-05-28T06:54:00Z</cp:lastPrinted>
  <dcterms:created xsi:type="dcterms:W3CDTF">2014-05-27T15:18:00Z</dcterms:created>
  <dcterms:modified xsi:type="dcterms:W3CDTF">2014-07-02T10:00:00Z</dcterms:modified>
</cp:coreProperties>
</file>