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339E" w14:textId="77777777" w:rsidR="00DD1B9D" w:rsidRPr="00DB5BFE" w:rsidRDefault="00DD1B9D" w:rsidP="003A3772">
      <w:pPr>
        <w:spacing w:line="240" w:lineRule="auto"/>
        <w:ind w:firstLine="0"/>
        <w:jc w:val="center"/>
        <w:rPr>
          <w:rFonts w:eastAsia="Calibri"/>
          <w:b/>
        </w:rPr>
      </w:pPr>
      <w:bookmarkStart w:id="0" w:name="_Hlk56267810"/>
      <w:bookmarkEnd w:id="0"/>
      <w:r w:rsidRPr="00DB5BFE">
        <w:rPr>
          <w:rFonts w:eastAsia="Calibri"/>
          <w:b/>
        </w:rPr>
        <w:t>ВЫСШАЯ ШКОЛА ЭКОНОМИКИ</w:t>
      </w:r>
    </w:p>
    <w:p w14:paraId="07C92E49" w14:textId="6F51564B" w:rsidR="00DD1B9D" w:rsidRPr="00DB5BFE" w:rsidRDefault="00DD1B9D" w:rsidP="003A3772">
      <w:pPr>
        <w:spacing w:line="240" w:lineRule="auto"/>
        <w:ind w:firstLine="0"/>
        <w:jc w:val="center"/>
        <w:rPr>
          <w:rFonts w:eastAsia="Calibri"/>
          <w:b/>
        </w:rPr>
      </w:pPr>
      <w:r w:rsidRPr="00DB5BFE">
        <w:rPr>
          <w:rFonts w:eastAsia="Calibri"/>
          <w:b/>
        </w:rPr>
        <w:t>Национальный исследовательский университет</w:t>
      </w:r>
    </w:p>
    <w:p w14:paraId="1A571335" w14:textId="77777777" w:rsidR="00DB5BFE" w:rsidRPr="00DB5BFE" w:rsidRDefault="00DB5BFE" w:rsidP="003A3772">
      <w:pPr>
        <w:spacing w:line="240" w:lineRule="auto"/>
        <w:ind w:firstLine="0"/>
        <w:jc w:val="center"/>
        <w:rPr>
          <w:rFonts w:eastAsia="Calibri"/>
          <w:b/>
        </w:rPr>
      </w:pPr>
    </w:p>
    <w:p w14:paraId="19889B9E" w14:textId="77777777" w:rsidR="00DB5BFE" w:rsidRPr="00DB5BFE" w:rsidRDefault="00DB5BFE" w:rsidP="003A3772">
      <w:pPr>
        <w:spacing w:line="240" w:lineRule="auto"/>
        <w:ind w:firstLine="0"/>
        <w:jc w:val="center"/>
        <w:rPr>
          <w:rFonts w:eastAsia="Calibri"/>
          <w:b/>
          <w:i/>
        </w:rPr>
      </w:pPr>
    </w:p>
    <w:p w14:paraId="28C6BB31" w14:textId="77777777" w:rsidR="00DB5BFE" w:rsidRPr="00DB5BFE" w:rsidRDefault="00DB5BFE" w:rsidP="003A3772">
      <w:pPr>
        <w:spacing w:line="240" w:lineRule="auto"/>
        <w:ind w:firstLine="0"/>
        <w:jc w:val="center"/>
        <w:rPr>
          <w:rFonts w:eastAsia="Calibri"/>
          <w:b/>
          <w:i/>
        </w:rPr>
      </w:pPr>
    </w:p>
    <w:p w14:paraId="6B080284" w14:textId="77777777" w:rsidR="00DB5BFE" w:rsidRPr="00DB5BFE" w:rsidRDefault="00DB5BFE" w:rsidP="003A3772">
      <w:pPr>
        <w:spacing w:line="240" w:lineRule="auto"/>
        <w:ind w:firstLine="0"/>
        <w:jc w:val="center"/>
        <w:rPr>
          <w:rFonts w:eastAsia="Calibri"/>
          <w:b/>
          <w:i/>
        </w:rPr>
      </w:pPr>
    </w:p>
    <w:p w14:paraId="2D55793E" w14:textId="77777777" w:rsidR="00DB5BFE" w:rsidRPr="00DB5BFE" w:rsidRDefault="00DB5BFE" w:rsidP="003A3772">
      <w:pPr>
        <w:spacing w:line="240" w:lineRule="auto"/>
        <w:ind w:firstLine="0"/>
        <w:jc w:val="center"/>
        <w:rPr>
          <w:rFonts w:eastAsia="Calibri"/>
          <w:b/>
          <w:i/>
        </w:rPr>
      </w:pPr>
    </w:p>
    <w:p w14:paraId="4318F998" w14:textId="77777777" w:rsidR="00DB5BFE" w:rsidRPr="00DB5BFE" w:rsidRDefault="00DB5BFE" w:rsidP="003A3772">
      <w:pPr>
        <w:spacing w:line="240" w:lineRule="auto"/>
        <w:ind w:firstLine="0"/>
        <w:jc w:val="center"/>
        <w:rPr>
          <w:rFonts w:eastAsia="Calibri"/>
          <w:b/>
          <w:i/>
        </w:rPr>
      </w:pPr>
    </w:p>
    <w:p w14:paraId="302C0D4B" w14:textId="77777777" w:rsidR="00DB5BFE" w:rsidRPr="00DB5BFE" w:rsidRDefault="00DB5BFE" w:rsidP="003A3772">
      <w:pPr>
        <w:spacing w:line="240" w:lineRule="auto"/>
        <w:ind w:firstLine="0"/>
        <w:jc w:val="center"/>
        <w:rPr>
          <w:rFonts w:eastAsia="Calibri"/>
          <w:b/>
          <w:iCs/>
        </w:rPr>
      </w:pPr>
      <w:bookmarkStart w:id="1" w:name="_Hlk20484902"/>
    </w:p>
    <w:bookmarkEnd w:id="1"/>
    <w:p w14:paraId="2506BE41" w14:textId="77777777" w:rsidR="00DB5BFE" w:rsidRPr="00DB5BFE" w:rsidRDefault="00DB5BFE" w:rsidP="003A3772">
      <w:pPr>
        <w:spacing w:line="240" w:lineRule="auto"/>
        <w:ind w:firstLine="0"/>
        <w:jc w:val="center"/>
        <w:rPr>
          <w:rFonts w:eastAsia="Calibri"/>
          <w:b/>
          <w:i/>
        </w:rPr>
      </w:pPr>
    </w:p>
    <w:p w14:paraId="0EBD8C72"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18C1BA2C"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B0FEBC5"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0CD4D0D7" w14:textId="30EEE735" w:rsidR="00DB5BFE" w:rsidRPr="00DB5BFE" w:rsidRDefault="00DB5BFE" w:rsidP="003A3772">
      <w:pPr>
        <w:tabs>
          <w:tab w:val="left" w:pos="-284"/>
        </w:tabs>
        <w:autoSpaceDE w:val="0"/>
        <w:autoSpaceDN w:val="0"/>
        <w:adjustRightInd w:val="0"/>
        <w:spacing w:line="240" w:lineRule="auto"/>
        <w:ind w:firstLine="0"/>
        <w:jc w:val="center"/>
        <w:rPr>
          <w:rFonts w:eastAsia="Calibri"/>
          <w:b/>
          <w:caps/>
          <w:lang w:eastAsia="ru-RU"/>
        </w:rPr>
      </w:pPr>
      <w:bookmarkStart w:id="2" w:name="_Hlk127979533"/>
      <w:r w:rsidRPr="00DB5BFE">
        <w:rPr>
          <w:rFonts w:eastAsia="Calibri"/>
          <w:b/>
          <w:caps/>
          <w:lang w:eastAsia="ru-RU"/>
        </w:rPr>
        <w:t xml:space="preserve">Методические подходы </w:t>
      </w:r>
      <w:r w:rsidR="00DD1B9D">
        <w:rPr>
          <w:rFonts w:eastAsia="Calibri"/>
          <w:b/>
          <w:caps/>
          <w:lang w:eastAsia="ru-RU"/>
        </w:rPr>
        <w:br/>
      </w:r>
      <w:r w:rsidRPr="00DB5BFE">
        <w:rPr>
          <w:rFonts w:eastAsia="Calibri"/>
          <w:b/>
          <w:caps/>
          <w:lang w:eastAsia="ru-RU"/>
        </w:rPr>
        <w:t xml:space="preserve">к перспективному планированию </w:t>
      </w:r>
      <w:r w:rsidR="00DD1B9D">
        <w:rPr>
          <w:rFonts w:eastAsia="Calibri"/>
          <w:b/>
          <w:caps/>
          <w:lang w:eastAsia="ru-RU"/>
        </w:rPr>
        <w:br/>
      </w:r>
      <w:r w:rsidRPr="00DB5BFE">
        <w:rPr>
          <w:rFonts w:eastAsia="Calibri"/>
          <w:b/>
          <w:caps/>
          <w:lang w:eastAsia="ru-RU"/>
        </w:rPr>
        <w:t xml:space="preserve">кадрового обеспечения здравоохранения  </w:t>
      </w:r>
      <w:bookmarkEnd w:id="2"/>
    </w:p>
    <w:p w14:paraId="5B5C8DA3" w14:textId="77777777" w:rsidR="00DB5BFE" w:rsidRPr="00DB5BFE" w:rsidRDefault="00DB5BFE" w:rsidP="003A3772">
      <w:pPr>
        <w:spacing w:line="240" w:lineRule="auto"/>
        <w:ind w:firstLine="0"/>
        <w:jc w:val="center"/>
        <w:rPr>
          <w:rFonts w:eastAsia="Calibri"/>
        </w:rPr>
      </w:pPr>
    </w:p>
    <w:p w14:paraId="08B295A3" w14:textId="77777777" w:rsidR="00DB5BFE" w:rsidRPr="00DB5BFE" w:rsidRDefault="00DB5BFE" w:rsidP="003A3772">
      <w:pPr>
        <w:spacing w:line="240" w:lineRule="auto"/>
        <w:ind w:firstLine="0"/>
        <w:jc w:val="center"/>
        <w:rPr>
          <w:rFonts w:eastAsia="Calibri"/>
        </w:rPr>
      </w:pPr>
    </w:p>
    <w:p w14:paraId="46234583" w14:textId="77777777" w:rsidR="00DB5BFE" w:rsidRPr="00DB5BFE" w:rsidRDefault="00DB5BFE" w:rsidP="003A3772">
      <w:pPr>
        <w:spacing w:line="240" w:lineRule="auto"/>
        <w:ind w:firstLine="0"/>
        <w:jc w:val="center"/>
        <w:rPr>
          <w:rFonts w:eastAsia="Calibri"/>
        </w:rPr>
      </w:pPr>
    </w:p>
    <w:p w14:paraId="522E8E60" w14:textId="77777777" w:rsidR="00DB5BFE" w:rsidRPr="00DB5BFE" w:rsidRDefault="00DB5BFE" w:rsidP="003A3772">
      <w:pPr>
        <w:spacing w:line="240" w:lineRule="auto"/>
        <w:ind w:firstLine="0"/>
        <w:jc w:val="center"/>
        <w:rPr>
          <w:rFonts w:eastAsia="Calibri"/>
        </w:rPr>
      </w:pPr>
      <w:r w:rsidRPr="00DB5BFE">
        <w:rPr>
          <w:rFonts w:eastAsia="Calibri"/>
        </w:rPr>
        <w:t>Препринт WP8/2025/01</w:t>
      </w:r>
    </w:p>
    <w:p w14:paraId="5F18E645" w14:textId="77777777" w:rsidR="00DB5BFE" w:rsidRPr="00DB5BFE" w:rsidRDefault="00DB5BFE" w:rsidP="003A3772">
      <w:pPr>
        <w:spacing w:line="240" w:lineRule="auto"/>
        <w:ind w:firstLine="0"/>
        <w:jc w:val="center"/>
        <w:rPr>
          <w:rFonts w:eastAsia="Calibri"/>
        </w:rPr>
      </w:pPr>
      <w:r w:rsidRPr="00DB5BFE">
        <w:rPr>
          <w:rFonts w:eastAsia="Calibri"/>
        </w:rPr>
        <w:t xml:space="preserve">Серия WP8 </w:t>
      </w:r>
    </w:p>
    <w:p w14:paraId="5946C666" w14:textId="77777777" w:rsidR="00DB5BFE" w:rsidRPr="00DB5BFE" w:rsidRDefault="00DB5BFE" w:rsidP="003A3772">
      <w:pPr>
        <w:spacing w:line="240" w:lineRule="auto"/>
        <w:ind w:firstLine="0"/>
        <w:jc w:val="center"/>
        <w:rPr>
          <w:rFonts w:eastAsia="Calibri"/>
          <w:b/>
        </w:rPr>
      </w:pPr>
      <w:r w:rsidRPr="00DB5BFE">
        <w:rPr>
          <w:rFonts w:eastAsia="Calibri"/>
        </w:rPr>
        <w:t>Государственное и муниципальное управление</w:t>
      </w:r>
    </w:p>
    <w:p w14:paraId="0B360F06"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3EB1619"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CBB8A68"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1B9A301"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9AF346E"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017B3C5A"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FC6FABF"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F8E581D"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2D7371C"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56A2090"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737003A9"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B4951F2"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6D98BF4"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2DADDB7"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17899A9"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7AABBC9C"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96FB32B"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D395442"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5B62476F"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45B56E5"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1F218CC6"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5224BE3"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6FC63A00"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22ABF97A"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b/>
          <w:lang w:eastAsia="ru-RU"/>
        </w:rPr>
      </w:pPr>
    </w:p>
    <w:p w14:paraId="3A8E9151"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lang w:eastAsia="ru-RU"/>
        </w:rPr>
      </w:pPr>
      <w:r w:rsidRPr="00DB5BFE">
        <w:rPr>
          <w:rFonts w:eastAsia="Calibri"/>
          <w:lang w:eastAsia="ru-RU"/>
        </w:rPr>
        <w:t>Москва</w:t>
      </w:r>
    </w:p>
    <w:p w14:paraId="0A699BA8" w14:textId="77777777" w:rsidR="00DB5BFE" w:rsidRPr="00DB5BFE" w:rsidRDefault="00DB5BFE" w:rsidP="003A3772">
      <w:pPr>
        <w:tabs>
          <w:tab w:val="left" w:pos="-284"/>
        </w:tabs>
        <w:autoSpaceDE w:val="0"/>
        <w:autoSpaceDN w:val="0"/>
        <w:adjustRightInd w:val="0"/>
        <w:spacing w:line="240" w:lineRule="auto"/>
        <w:ind w:firstLine="0"/>
        <w:jc w:val="center"/>
        <w:rPr>
          <w:rFonts w:eastAsia="Calibri"/>
          <w:lang w:eastAsia="ru-RU"/>
        </w:rPr>
      </w:pPr>
      <w:r w:rsidRPr="00DB5BFE">
        <w:rPr>
          <w:rFonts w:eastAsia="Calibri"/>
          <w:lang w:eastAsia="ru-RU"/>
        </w:rPr>
        <w:t>2025</w:t>
      </w:r>
    </w:p>
    <w:p w14:paraId="10853D99" w14:textId="77777777" w:rsidR="00DB5BFE" w:rsidRPr="00DB5BFE" w:rsidRDefault="00DB5BFE" w:rsidP="00DB5BFE">
      <w:pPr>
        <w:tabs>
          <w:tab w:val="left" w:pos="-284"/>
        </w:tabs>
        <w:autoSpaceDE w:val="0"/>
        <w:autoSpaceDN w:val="0"/>
        <w:adjustRightInd w:val="0"/>
        <w:contextualSpacing/>
        <w:jc w:val="center"/>
        <w:rPr>
          <w:rFonts w:eastAsia="Calibri"/>
          <w:b/>
          <w:sz w:val="28"/>
          <w:szCs w:val="28"/>
          <w:lang w:eastAsia="ru-RU"/>
        </w:rPr>
        <w:sectPr w:rsidR="00DB5BFE" w:rsidRPr="00DB5BFE" w:rsidSect="00DB5BFE">
          <w:footerReference w:type="default" r:id="rId8"/>
          <w:pgSz w:w="11906" w:h="16838"/>
          <w:pgMar w:top="1134" w:right="850" w:bottom="1134" w:left="1701" w:header="708" w:footer="708" w:gutter="0"/>
          <w:cols w:space="708"/>
          <w:titlePg/>
          <w:docGrid w:linePitch="360"/>
        </w:sectPr>
      </w:pPr>
    </w:p>
    <w:p w14:paraId="6298C795" w14:textId="77777777" w:rsidR="00DB5BFE" w:rsidRPr="00DB5BFE" w:rsidRDefault="00DB5BFE" w:rsidP="00DB5BFE">
      <w:pPr>
        <w:spacing w:line="240" w:lineRule="auto"/>
        <w:ind w:firstLine="0"/>
        <w:jc w:val="center"/>
        <w:rPr>
          <w:rFonts w:eastAsia="Calibri"/>
        </w:rPr>
      </w:pPr>
      <w:r w:rsidRPr="00DB5BFE">
        <w:rPr>
          <w:rFonts w:eastAsia="Calibri"/>
        </w:rPr>
        <w:lastRenderedPageBreak/>
        <w:t>Редакторы серии WP8</w:t>
      </w:r>
    </w:p>
    <w:p w14:paraId="1A2D9764" w14:textId="77777777" w:rsidR="00DB5BFE" w:rsidRPr="00DB5BFE" w:rsidRDefault="00DB5BFE" w:rsidP="00DB5BFE">
      <w:pPr>
        <w:spacing w:line="240" w:lineRule="auto"/>
        <w:ind w:firstLine="0"/>
        <w:jc w:val="center"/>
        <w:rPr>
          <w:rFonts w:eastAsia="Calibri"/>
        </w:rPr>
      </w:pPr>
      <w:r w:rsidRPr="00DB5BFE">
        <w:rPr>
          <w:rFonts w:eastAsia="Calibri"/>
        </w:rPr>
        <w:t>«Государственное и муниципальное управление»</w:t>
      </w:r>
    </w:p>
    <w:p w14:paraId="62159F42" w14:textId="77777777" w:rsidR="00DB5BFE" w:rsidRPr="00DB5BFE" w:rsidRDefault="00DB5BFE" w:rsidP="00DB5BFE">
      <w:pPr>
        <w:spacing w:line="240" w:lineRule="auto"/>
        <w:ind w:firstLine="0"/>
        <w:jc w:val="center"/>
        <w:rPr>
          <w:rFonts w:eastAsia="Calibri"/>
          <w:i/>
          <w:iCs/>
        </w:rPr>
      </w:pPr>
      <w:r w:rsidRPr="00DB5BFE">
        <w:rPr>
          <w:rFonts w:eastAsia="Calibri"/>
          <w:i/>
          <w:iCs/>
        </w:rPr>
        <w:t xml:space="preserve">А.В. Клименко, А.Г. </w:t>
      </w:r>
      <w:proofErr w:type="spellStart"/>
      <w:r w:rsidRPr="00DB5BFE">
        <w:rPr>
          <w:rFonts w:eastAsia="Calibri"/>
          <w:i/>
          <w:iCs/>
        </w:rPr>
        <w:t>Барабашев</w:t>
      </w:r>
      <w:proofErr w:type="spellEnd"/>
    </w:p>
    <w:p w14:paraId="728B8F33" w14:textId="77777777" w:rsidR="00DB5BFE" w:rsidRPr="00DB5BFE" w:rsidRDefault="00DB5BFE" w:rsidP="00DB5BFE">
      <w:pPr>
        <w:spacing w:line="240" w:lineRule="auto"/>
        <w:ind w:firstLine="0"/>
        <w:jc w:val="center"/>
        <w:rPr>
          <w:rFonts w:eastAsia="Calibri"/>
        </w:rPr>
      </w:pPr>
    </w:p>
    <w:p w14:paraId="6F018AC4" w14:textId="77777777" w:rsidR="00DB5BFE" w:rsidRPr="00DB5BFE" w:rsidRDefault="00DB5BFE" w:rsidP="00DB5BFE">
      <w:pPr>
        <w:spacing w:line="240" w:lineRule="auto"/>
        <w:ind w:firstLine="0"/>
        <w:jc w:val="center"/>
        <w:rPr>
          <w:rFonts w:eastAsia="Calibri"/>
        </w:rPr>
      </w:pPr>
    </w:p>
    <w:p w14:paraId="29356921" w14:textId="77777777" w:rsidR="00DB5BFE" w:rsidRPr="00DB5BFE" w:rsidRDefault="00DB5BFE" w:rsidP="00DB5BFE">
      <w:pPr>
        <w:spacing w:line="240" w:lineRule="auto"/>
        <w:ind w:firstLine="0"/>
        <w:jc w:val="center"/>
        <w:rPr>
          <w:rFonts w:eastAsia="Calibri"/>
        </w:rPr>
      </w:pPr>
    </w:p>
    <w:p w14:paraId="010EEE6F" w14:textId="77777777" w:rsidR="00DB5BFE" w:rsidRPr="00DB5BFE" w:rsidRDefault="00DB5BFE" w:rsidP="00DB5BFE">
      <w:pPr>
        <w:spacing w:line="240" w:lineRule="auto"/>
        <w:ind w:firstLine="0"/>
        <w:jc w:val="center"/>
        <w:rPr>
          <w:rFonts w:eastAsia="Calibri"/>
        </w:rPr>
      </w:pPr>
    </w:p>
    <w:p w14:paraId="34DDCAD4" w14:textId="77777777" w:rsidR="00DB5BFE" w:rsidRPr="00DB5BFE" w:rsidRDefault="00DB5BFE" w:rsidP="00DB5BFE">
      <w:pPr>
        <w:spacing w:line="240" w:lineRule="auto"/>
        <w:ind w:firstLine="0"/>
        <w:jc w:val="center"/>
        <w:rPr>
          <w:rFonts w:eastAsia="Calibri"/>
        </w:rPr>
      </w:pPr>
    </w:p>
    <w:p w14:paraId="3BBAEAD4" w14:textId="77777777" w:rsidR="00DB5BFE" w:rsidRPr="00DB5BFE" w:rsidRDefault="00DB5BFE" w:rsidP="00DB5BFE">
      <w:pPr>
        <w:spacing w:line="240" w:lineRule="auto"/>
        <w:ind w:firstLine="0"/>
        <w:jc w:val="center"/>
        <w:rPr>
          <w:rFonts w:eastAsia="Calibri"/>
        </w:rPr>
      </w:pPr>
    </w:p>
    <w:p w14:paraId="0CCF94C2" w14:textId="77777777" w:rsidR="00DB5BFE" w:rsidRPr="00DB5BFE" w:rsidRDefault="00DB5BFE" w:rsidP="00DB5BFE">
      <w:pPr>
        <w:spacing w:line="240" w:lineRule="auto"/>
        <w:ind w:firstLine="0"/>
        <w:jc w:val="center"/>
        <w:rPr>
          <w:rFonts w:eastAsia="Calibri"/>
        </w:rPr>
      </w:pPr>
      <w:r w:rsidRPr="00DB5BFE">
        <w:rPr>
          <w:rFonts w:eastAsia="Calibri"/>
        </w:rPr>
        <w:t>Авторы:</w:t>
      </w:r>
    </w:p>
    <w:p w14:paraId="128A8815" w14:textId="77777777" w:rsidR="00DB5BFE" w:rsidRPr="00DB5BFE" w:rsidRDefault="00DB5BFE" w:rsidP="00DB5BFE">
      <w:pPr>
        <w:spacing w:line="240" w:lineRule="auto"/>
        <w:ind w:firstLine="0"/>
        <w:jc w:val="center"/>
        <w:rPr>
          <w:rFonts w:eastAsia="Calibri"/>
        </w:rPr>
      </w:pPr>
    </w:p>
    <w:p w14:paraId="67934A8B" w14:textId="32571995" w:rsidR="00DB5BFE" w:rsidRPr="00DB5BFE" w:rsidRDefault="00DB5BFE" w:rsidP="00DB5BFE">
      <w:pPr>
        <w:spacing w:line="240" w:lineRule="auto"/>
        <w:jc w:val="center"/>
        <w:rPr>
          <w:rFonts w:eastAsia="Calibri"/>
          <w:i/>
          <w:iCs/>
        </w:rPr>
      </w:pPr>
      <w:r w:rsidRPr="00DB5BFE">
        <w:rPr>
          <w:rFonts w:eastAsia="Calibri"/>
          <w:i/>
          <w:iCs/>
        </w:rPr>
        <w:t>Шейман И.М., Степанов И.М., Шишкин С.</w:t>
      </w:r>
      <w:r w:rsidR="00671723">
        <w:rPr>
          <w:rFonts w:eastAsia="Calibri"/>
          <w:i/>
          <w:iCs/>
        </w:rPr>
        <w:t>В</w:t>
      </w:r>
      <w:r w:rsidRPr="00DB5BFE">
        <w:rPr>
          <w:rFonts w:eastAsia="Calibri"/>
          <w:i/>
          <w:iCs/>
        </w:rPr>
        <w:t>., Власов В.В</w:t>
      </w:r>
      <w:r w:rsidR="006E74E3">
        <w:rPr>
          <w:rFonts w:eastAsia="Calibri"/>
          <w:i/>
          <w:iCs/>
        </w:rPr>
        <w:t>.</w:t>
      </w:r>
    </w:p>
    <w:p w14:paraId="189FAA30" w14:textId="77777777" w:rsidR="00DB5BFE" w:rsidRPr="00DB5BFE" w:rsidRDefault="00DB5BFE" w:rsidP="00DB5BFE">
      <w:pPr>
        <w:spacing w:line="240" w:lineRule="auto"/>
        <w:ind w:firstLine="0"/>
        <w:jc w:val="center"/>
        <w:rPr>
          <w:rFonts w:eastAsia="Calibri"/>
        </w:rPr>
      </w:pPr>
    </w:p>
    <w:p w14:paraId="4050B84C" w14:textId="77777777" w:rsidR="00DB5BFE" w:rsidRPr="00DB5BFE" w:rsidRDefault="00DB5BFE" w:rsidP="00DB5BFE">
      <w:pPr>
        <w:spacing w:line="240" w:lineRule="auto"/>
        <w:ind w:firstLine="0"/>
        <w:jc w:val="center"/>
        <w:rPr>
          <w:rFonts w:eastAsia="Calibri"/>
        </w:rPr>
      </w:pPr>
    </w:p>
    <w:p w14:paraId="73BB12AC" w14:textId="4DE214DE" w:rsidR="00DB5BFE" w:rsidRPr="00DB5BFE" w:rsidRDefault="00DB5BFE" w:rsidP="00DB5BFE">
      <w:pPr>
        <w:tabs>
          <w:tab w:val="left" w:pos="-284"/>
        </w:tabs>
        <w:autoSpaceDE w:val="0"/>
        <w:autoSpaceDN w:val="0"/>
        <w:adjustRightInd w:val="0"/>
        <w:spacing w:line="240" w:lineRule="auto"/>
        <w:contextualSpacing/>
        <w:rPr>
          <w:rFonts w:eastAsia="Calibri"/>
          <w:b/>
          <w:lang w:eastAsia="ru-RU"/>
        </w:rPr>
      </w:pPr>
      <w:r w:rsidRPr="00DB5BFE">
        <w:rPr>
          <w:rFonts w:eastAsia="Calibri"/>
          <w:b/>
          <w:lang w:eastAsia="ru-RU"/>
        </w:rPr>
        <w:t xml:space="preserve">Методические подходы к перспективному планированию кадрового обеспечения здравоохранения </w:t>
      </w:r>
      <w:r w:rsidR="00A953AF" w:rsidRPr="00A953AF">
        <w:rPr>
          <w:rFonts w:eastAsia="Calibri"/>
          <w:lang w:eastAsia="ru-RU"/>
        </w:rPr>
        <w:t>[Электронный ресурс</w:t>
      </w:r>
      <w:r w:rsidRPr="00DB5BFE">
        <w:rPr>
          <w:rFonts w:eastAsia="Calibri"/>
          <w:lang w:eastAsia="ru-RU"/>
        </w:rPr>
        <w:t>]: препринт WP8/2025/</w:t>
      </w:r>
      <w:r w:rsidRPr="00A953AF">
        <w:rPr>
          <w:rFonts w:eastAsia="Calibri"/>
          <w:lang w:eastAsia="ru-RU"/>
        </w:rPr>
        <w:t xml:space="preserve">01 / </w:t>
      </w:r>
      <w:r w:rsidR="00A953AF" w:rsidRPr="0042314A">
        <w:rPr>
          <w:rFonts w:eastAsia="Calibri"/>
          <w:lang w:eastAsia="ru-RU"/>
        </w:rPr>
        <w:br/>
      </w:r>
      <w:r w:rsidR="00A953AF" w:rsidRPr="00A953AF">
        <w:rPr>
          <w:rFonts w:eastAsia="Calibri"/>
        </w:rPr>
        <w:t xml:space="preserve">И. М. Шейман, И. М. Степанов, С. </w:t>
      </w:r>
      <w:r w:rsidR="00325314">
        <w:rPr>
          <w:rFonts w:eastAsia="Calibri"/>
        </w:rPr>
        <w:t>В</w:t>
      </w:r>
      <w:r w:rsidR="00A953AF" w:rsidRPr="00A953AF">
        <w:rPr>
          <w:rFonts w:eastAsia="Calibri"/>
        </w:rPr>
        <w:t>. Шишкин, В. В. Власов</w:t>
      </w:r>
      <w:r w:rsidRPr="00A953AF">
        <w:rPr>
          <w:rFonts w:eastAsia="Calibri"/>
          <w:lang w:eastAsia="ru-RU"/>
        </w:rPr>
        <w:t>;</w:t>
      </w:r>
      <w:r w:rsidRPr="00DB5BFE">
        <w:rPr>
          <w:rFonts w:eastAsia="Calibri"/>
          <w:lang w:eastAsia="ru-RU"/>
        </w:rPr>
        <w:t xml:space="preserve"> Нац. </w:t>
      </w:r>
      <w:proofErr w:type="spellStart"/>
      <w:r w:rsidRPr="00DB5BFE">
        <w:rPr>
          <w:rFonts w:eastAsia="Calibri"/>
          <w:lang w:eastAsia="ru-RU"/>
        </w:rPr>
        <w:t>исслед</w:t>
      </w:r>
      <w:proofErr w:type="spellEnd"/>
      <w:r w:rsidRPr="00DB5BFE">
        <w:rPr>
          <w:rFonts w:eastAsia="Calibri"/>
          <w:lang w:eastAsia="ru-RU"/>
        </w:rPr>
        <w:t xml:space="preserve">. ун-т «Высшая школа экономики». </w:t>
      </w:r>
      <w:r w:rsidR="0042314A" w:rsidRPr="0042314A">
        <w:rPr>
          <w:rFonts w:eastAsia="Calibri"/>
          <w:lang w:eastAsia="ru-RU"/>
        </w:rPr>
        <w:t>– Электрон. текст. дан. (</w:t>
      </w:r>
      <w:r w:rsidR="0042314A" w:rsidRPr="00325314">
        <w:rPr>
          <w:rFonts w:eastAsia="Calibri"/>
          <w:lang w:eastAsia="ru-RU"/>
        </w:rPr>
        <w:t>200</w:t>
      </w:r>
      <w:r w:rsidR="0042314A" w:rsidRPr="0042314A">
        <w:rPr>
          <w:rFonts w:eastAsia="Calibri"/>
          <w:lang w:eastAsia="ru-RU"/>
        </w:rPr>
        <w:t xml:space="preserve"> Кб). </w:t>
      </w:r>
      <w:r w:rsidRPr="00DB5BFE">
        <w:rPr>
          <w:rFonts w:eastAsia="Calibri"/>
          <w:lang w:eastAsia="ru-RU"/>
        </w:rPr>
        <w:t>М.: Изд. дом Высшей школы экономики, 2025. – (Серия WP8 «Государственное и муниципальное управление»). – 64 с.</w:t>
      </w:r>
    </w:p>
    <w:p w14:paraId="6AC8533B" w14:textId="77777777" w:rsidR="00DB5BFE" w:rsidRPr="00DB5BFE" w:rsidRDefault="00DB5BFE" w:rsidP="00DB5BFE">
      <w:pPr>
        <w:tabs>
          <w:tab w:val="left" w:pos="-284"/>
        </w:tabs>
        <w:autoSpaceDE w:val="0"/>
        <w:autoSpaceDN w:val="0"/>
        <w:adjustRightInd w:val="0"/>
        <w:spacing w:line="240" w:lineRule="auto"/>
        <w:contextualSpacing/>
        <w:jc w:val="center"/>
        <w:rPr>
          <w:rFonts w:eastAsia="Calibri"/>
          <w:i/>
          <w:lang w:eastAsia="ru-RU"/>
        </w:rPr>
      </w:pPr>
    </w:p>
    <w:p w14:paraId="222DFD4A" w14:textId="5D7533AD" w:rsidR="00DB5BFE" w:rsidRPr="00DB5BFE" w:rsidRDefault="00DB5BFE" w:rsidP="00DB5BFE">
      <w:pPr>
        <w:autoSpaceDE w:val="0"/>
        <w:autoSpaceDN w:val="0"/>
        <w:adjustRightInd w:val="0"/>
        <w:spacing w:line="240" w:lineRule="auto"/>
        <w:rPr>
          <w:rFonts w:eastAsia="Calibri"/>
          <w:sz w:val="22"/>
          <w:szCs w:val="22"/>
          <w:lang w:eastAsia="ru-RU"/>
        </w:rPr>
      </w:pPr>
      <w:r w:rsidRPr="00DB5BFE">
        <w:rPr>
          <w:rFonts w:eastAsia="Calibri"/>
          <w:sz w:val="22"/>
          <w:szCs w:val="22"/>
          <w:lang w:eastAsia="ru-RU"/>
        </w:rPr>
        <w:t xml:space="preserve">Анализируются новые факторы, диктующие необходимость планирования кадров здравоохранения на среднесрочную и долгосрочную перспективу. Предложена концепция такого планирования с выделением модулей спроса и предложения кадров. Представлены параметры этих модулей, а также алгоритмы расчетов. Специальные разделы работы посвящены детализации планирования – по отдельным секторам здравоохранения, профессионально-квалификационным группам, врачебным специальностям, с учетом территориальной специфики формирования потребности в кадрах. Обосновываются допущения в отношении ожидаемых трендов эпидемиологических, технологических и организационных сдвигов, влияющих на кадровое обеспечение здравоохранения. Предложена оригинальная методика учета влияния отдельных факторов (расширения сети медицинских организаций, углубления диспансерного наблюдения, новых цифровых технологий и проч.) на потребность во врачебных кадрах, оказывающих медицинскую помощь в амбулаторных условиях. Предложены новые алгоритмы прогнозной оценки штатных нормативов. </w:t>
      </w:r>
    </w:p>
    <w:p w14:paraId="595AC74A" w14:textId="77777777" w:rsidR="00DB5BFE" w:rsidRPr="00DB5BFE" w:rsidRDefault="00DB5BFE" w:rsidP="00DB5BFE">
      <w:pPr>
        <w:autoSpaceDE w:val="0"/>
        <w:autoSpaceDN w:val="0"/>
        <w:adjustRightInd w:val="0"/>
        <w:spacing w:line="240" w:lineRule="auto"/>
        <w:rPr>
          <w:rFonts w:eastAsia="Calibri"/>
          <w:sz w:val="22"/>
          <w:szCs w:val="22"/>
          <w:lang w:eastAsia="ru-RU"/>
        </w:rPr>
      </w:pPr>
      <w:r w:rsidRPr="00DB5BFE">
        <w:rPr>
          <w:rFonts w:eastAsia="Calibri"/>
          <w:sz w:val="22"/>
          <w:szCs w:val="22"/>
          <w:lang w:eastAsia="ru-RU"/>
        </w:rPr>
        <w:t>Результаты работы представляют интерес для исследователей социальной сферы и ее кадровых ресурсов, организаторов здравоохранения, специалистов по планированию.</w:t>
      </w:r>
    </w:p>
    <w:p w14:paraId="0A9C3FB2" w14:textId="77777777" w:rsidR="00DB5BFE" w:rsidRDefault="00DB5BFE" w:rsidP="00DB5BFE">
      <w:pPr>
        <w:autoSpaceDE w:val="0"/>
        <w:autoSpaceDN w:val="0"/>
        <w:adjustRightInd w:val="0"/>
        <w:spacing w:line="240" w:lineRule="auto"/>
        <w:jc w:val="left"/>
        <w:rPr>
          <w:rFonts w:eastAsia="Calibri"/>
          <w:sz w:val="22"/>
          <w:szCs w:val="22"/>
          <w:lang w:eastAsia="ru-RU"/>
        </w:rPr>
      </w:pPr>
    </w:p>
    <w:p w14:paraId="3321F254" w14:textId="77777777" w:rsidR="00DD1B9D" w:rsidRDefault="00DD1B9D" w:rsidP="00DB5BFE">
      <w:pPr>
        <w:autoSpaceDE w:val="0"/>
        <w:autoSpaceDN w:val="0"/>
        <w:adjustRightInd w:val="0"/>
        <w:spacing w:line="240" w:lineRule="auto"/>
        <w:jc w:val="left"/>
        <w:rPr>
          <w:rFonts w:eastAsia="Calibri"/>
          <w:sz w:val="22"/>
          <w:szCs w:val="22"/>
          <w:lang w:eastAsia="ru-RU"/>
        </w:rPr>
      </w:pPr>
    </w:p>
    <w:p w14:paraId="79D0EEB0" w14:textId="77777777" w:rsidR="00DD1B9D" w:rsidRPr="00DB5BFE" w:rsidRDefault="00DD1B9D" w:rsidP="00DB5BFE">
      <w:pPr>
        <w:autoSpaceDE w:val="0"/>
        <w:autoSpaceDN w:val="0"/>
        <w:adjustRightInd w:val="0"/>
        <w:spacing w:line="240" w:lineRule="auto"/>
        <w:jc w:val="left"/>
        <w:rPr>
          <w:rFonts w:eastAsia="Calibri"/>
          <w:sz w:val="22"/>
          <w:szCs w:val="22"/>
          <w:lang w:eastAsia="ru-RU"/>
        </w:rPr>
      </w:pPr>
    </w:p>
    <w:p w14:paraId="27445307" w14:textId="77777777" w:rsidR="00DB5BFE" w:rsidRPr="00DB5BFE" w:rsidRDefault="00DB5BFE" w:rsidP="00DB5BFE">
      <w:pPr>
        <w:autoSpaceDE w:val="0"/>
        <w:autoSpaceDN w:val="0"/>
        <w:adjustRightInd w:val="0"/>
        <w:spacing w:line="240" w:lineRule="auto"/>
        <w:rPr>
          <w:rFonts w:eastAsia="Calibri"/>
          <w:sz w:val="22"/>
          <w:szCs w:val="22"/>
          <w:lang w:eastAsia="ru-RU"/>
        </w:rPr>
      </w:pPr>
      <w:r w:rsidRPr="00DB5BFE">
        <w:rPr>
          <w:rFonts w:eastAsia="Calibri"/>
          <w:sz w:val="22"/>
          <w:szCs w:val="22"/>
          <w:lang w:eastAsia="ru-RU"/>
        </w:rPr>
        <w:t xml:space="preserve">Ключевые слова: здравоохранение, кадровое обеспечение здравоохранения, медицинский персонал, планирование кадровых ресурсов, потребность в медицинском персонале, спрос и предложение врачебных кадров  </w:t>
      </w:r>
    </w:p>
    <w:p w14:paraId="0331F256" w14:textId="77777777" w:rsidR="00DB5BFE" w:rsidRPr="00DB5BFE" w:rsidRDefault="00DB5BFE" w:rsidP="00DB5BFE">
      <w:pPr>
        <w:autoSpaceDE w:val="0"/>
        <w:autoSpaceDN w:val="0"/>
        <w:adjustRightInd w:val="0"/>
        <w:spacing w:line="240" w:lineRule="auto"/>
        <w:jc w:val="left"/>
        <w:rPr>
          <w:rFonts w:eastAsia="Calibri"/>
          <w:sz w:val="22"/>
          <w:szCs w:val="22"/>
          <w:lang w:eastAsia="ru-RU"/>
        </w:rPr>
      </w:pPr>
    </w:p>
    <w:p w14:paraId="2E2A88F6" w14:textId="77777777" w:rsidR="00DB5BFE" w:rsidRPr="00DB5BFE" w:rsidRDefault="00DB5BFE" w:rsidP="00DB5BFE">
      <w:pPr>
        <w:spacing w:line="240" w:lineRule="auto"/>
        <w:jc w:val="left"/>
        <w:rPr>
          <w:rFonts w:eastAsia="Calibri"/>
          <w:sz w:val="20"/>
          <w:szCs w:val="20"/>
        </w:rPr>
      </w:pPr>
    </w:p>
    <w:p w14:paraId="30D5164B" w14:textId="77777777" w:rsidR="00DB5BFE" w:rsidRPr="00DB5BFE" w:rsidRDefault="00DB5BFE" w:rsidP="00DB5BFE">
      <w:pPr>
        <w:spacing w:line="240" w:lineRule="auto"/>
        <w:jc w:val="left"/>
        <w:rPr>
          <w:rFonts w:eastAsia="Calibri"/>
          <w:sz w:val="20"/>
          <w:szCs w:val="20"/>
        </w:rPr>
      </w:pPr>
    </w:p>
    <w:p w14:paraId="79C50C51" w14:textId="77777777" w:rsidR="00DB5BFE" w:rsidRPr="00DB5BFE" w:rsidRDefault="00DB5BFE" w:rsidP="00DB5BFE">
      <w:pPr>
        <w:spacing w:line="240" w:lineRule="auto"/>
        <w:ind w:firstLine="0"/>
        <w:jc w:val="center"/>
        <w:rPr>
          <w:rFonts w:eastAsia="Calibri"/>
          <w:b/>
          <w:bCs/>
          <w:sz w:val="20"/>
          <w:szCs w:val="20"/>
        </w:rPr>
      </w:pPr>
      <w:r w:rsidRPr="00DB5BFE">
        <w:rPr>
          <w:rFonts w:eastAsia="Calibri"/>
          <w:b/>
          <w:bCs/>
          <w:sz w:val="20"/>
          <w:szCs w:val="20"/>
        </w:rPr>
        <w:t xml:space="preserve">Препринты Национального исследовательского университета </w:t>
      </w:r>
      <w:r w:rsidRPr="00DB5BFE">
        <w:rPr>
          <w:rFonts w:eastAsia="Calibri"/>
          <w:b/>
          <w:bCs/>
          <w:sz w:val="20"/>
          <w:szCs w:val="20"/>
        </w:rPr>
        <w:br/>
        <w:t xml:space="preserve">«Высшая школа экономики» размещаются по адресу: </w:t>
      </w:r>
      <w:hyperlink r:id="rId9" w:history="1">
        <w:r w:rsidRPr="00DB5BFE">
          <w:rPr>
            <w:rFonts w:eastAsia="Calibri"/>
            <w:b/>
            <w:bCs/>
            <w:sz w:val="20"/>
            <w:szCs w:val="20"/>
          </w:rPr>
          <w:t>http://www.hse.ru/org/hse/wp</w:t>
        </w:r>
      </w:hyperlink>
    </w:p>
    <w:p w14:paraId="17766DCC" w14:textId="77777777" w:rsidR="00DB5BFE" w:rsidRPr="00DB5BFE" w:rsidRDefault="00DB5BFE" w:rsidP="00DB5BFE">
      <w:pPr>
        <w:spacing w:after="120" w:line="240" w:lineRule="auto"/>
        <w:jc w:val="left"/>
        <w:rPr>
          <w:rFonts w:eastAsia="Calibri"/>
        </w:rPr>
      </w:pPr>
    </w:p>
    <w:p w14:paraId="355EF404" w14:textId="77777777" w:rsidR="00DB5BFE" w:rsidRPr="00DB5BFE" w:rsidRDefault="00DB5BFE" w:rsidP="00DB5BFE">
      <w:pPr>
        <w:spacing w:line="240" w:lineRule="auto"/>
        <w:ind w:firstLine="0"/>
        <w:jc w:val="left"/>
        <w:rPr>
          <w:rFonts w:eastAsia="Calibri"/>
        </w:rPr>
      </w:pPr>
    </w:p>
    <w:p w14:paraId="16C40D2E" w14:textId="77777777" w:rsidR="00DB5BFE" w:rsidRPr="00DB5BFE" w:rsidRDefault="00DB5BFE" w:rsidP="00DB5BFE">
      <w:pPr>
        <w:spacing w:line="240" w:lineRule="auto"/>
        <w:ind w:left="3969" w:firstLine="0"/>
        <w:jc w:val="right"/>
        <w:rPr>
          <w:rFonts w:eastAsia="Calibri"/>
        </w:rPr>
      </w:pPr>
    </w:p>
    <w:p w14:paraId="7A3A5B60" w14:textId="77777777" w:rsidR="00DB5BFE" w:rsidRPr="00DB5BFE" w:rsidRDefault="00DB5BFE" w:rsidP="00DB5BFE">
      <w:pPr>
        <w:spacing w:line="240" w:lineRule="auto"/>
        <w:ind w:left="3969" w:firstLine="0"/>
        <w:jc w:val="right"/>
        <w:rPr>
          <w:rFonts w:eastAsia="Calibri"/>
        </w:rPr>
      </w:pPr>
    </w:p>
    <w:p w14:paraId="2BD05E86" w14:textId="77777777" w:rsidR="00DB5BFE" w:rsidRPr="00DB5BFE" w:rsidRDefault="00DB5BFE" w:rsidP="00DB5BFE">
      <w:pPr>
        <w:spacing w:line="240" w:lineRule="auto"/>
        <w:ind w:left="3969" w:firstLine="0"/>
        <w:jc w:val="right"/>
        <w:rPr>
          <w:rFonts w:eastAsia="Calibri"/>
        </w:rPr>
      </w:pPr>
    </w:p>
    <w:p w14:paraId="73C6FCD7" w14:textId="77777777" w:rsidR="00DB5BFE" w:rsidRPr="00DB5BFE" w:rsidRDefault="00DB5BFE" w:rsidP="00DB5BFE">
      <w:pPr>
        <w:spacing w:line="240" w:lineRule="auto"/>
        <w:ind w:left="3969" w:firstLine="0"/>
        <w:jc w:val="right"/>
        <w:rPr>
          <w:rFonts w:eastAsia="Calibri"/>
        </w:rPr>
      </w:pPr>
    </w:p>
    <w:p w14:paraId="33DEACDB" w14:textId="77777777" w:rsidR="00DB5BFE" w:rsidRPr="00DB5BFE" w:rsidRDefault="00DB5BFE" w:rsidP="00DB5BFE">
      <w:pPr>
        <w:spacing w:line="240" w:lineRule="auto"/>
        <w:ind w:left="3969" w:firstLine="0"/>
        <w:jc w:val="right"/>
        <w:rPr>
          <w:rFonts w:eastAsia="Calibri"/>
        </w:rPr>
      </w:pPr>
    </w:p>
    <w:p w14:paraId="5345964D" w14:textId="5F61DD1B" w:rsidR="00925F58" w:rsidRDefault="00DB5BFE" w:rsidP="00DB5BFE">
      <w:pPr>
        <w:jc w:val="right"/>
        <w:rPr>
          <w:b/>
        </w:rPr>
      </w:pPr>
      <w:r w:rsidRPr="00595DAF">
        <w:rPr>
          <w:rFonts w:eastAsia="Calibri"/>
        </w:rPr>
        <w:t>© Авторы, 2025</w:t>
      </w:r>
    </w:p>
    <w:p w14:paraId="0DAFCB7A" w14:textId="6D47C6C9" w:rsidR="00385BFD" w:rsidRDefault="00385BFD" w:rsidP="00801D33">
      <w:pPr>
        <w:ind w:firstLine="0"/>
        <w:jc w:val="right"/>
        <w:rPr>
          <w:b/>
          <w:bCs/>
          <w:sz w:val="28"/>
          <w:szCs w:val="28"/>
          <w:lang w:eastAsia="ru-RU"/>
        </w:rPr>
      </w:pPr>
    </w:p>
    <w:p w14:paraId="70D66D99" w14:textId="77777777" w:rsidR="002D0786" w:rsidRPr="00A902B3" w:rsidRDefault="002D0786" w:rsidP="002D0786">
      <w:pPr>
        <w:ind w:firstLine="0"/>
        <w:sectPr w:rsidR="002D0786" w:rsidRPr="00A902B3" w:rsidSect="009820B5">
          <w:footerReference w:type="default" r:id="rId10"/>
          <w:pgSz w:w="11906" w:h="16838"/>
          <w:pgMar w:top="1134" w:right="851" w:bottom="1134" w:left="1701" w:header="709" w:footer="0" w:gutter="0"/>
          <w:cols w:space="708"/>
          <w:docGrid w:linePitch="360"/>
        </w:sectPr>
      </w:pPr>
      <w:bookmarkStart w:id="3" w:name="_Toc174599721"/>
      <w:bookmarkStart w:id="4" w:name="_Toc185504748"/>
    </w:p>
    <w:p w14:paraId="608B318E" w14:textId="77777777" w:rsidR="00A902B3" w:rsidRPr="006933E1" w:rsidRDefault="00A902B3" w:rsidP="006933E1">
      <w:pPr>
        <w:jc w:val="center"/>
        <w:rPr>
          <w:b/>
          <w:bCs/>
        </w:rPr>
      </w:pPr>
      <w:r w:rsidRPr="006933E1">
        <w:rPr>
          <w:b/>
          <w:bCs/>
        </w:rPr>
        <w:lastRenderedPageBreak/>
        <w:t>Оглавление</w:t>
      </w:r>
    </w:p>
    <w:p w14:paraId="2C943174" w14:textId="3013F58B" w:rsidR="00802E34" w:rsidRDefault="003E5066">
      <w:pPr>
        <w:pStyle w:val="15"/>
        <w:tabs>
          <w:tab w:val="right" w:leader="dot" w:pos="9344"/>
        </w:tabs>
        <w:rPr>
          <w:rFonts w:eastAsiaTheme="minorEastAsia" w:cstheme="minorBidi"/>
          <w:b w:val="0"/>
          <w:bCs w:val="0"/>
          <w:caps w:val="0"/>
          <w:noProof/>
          <w:kern w:val="2"/>
          <w:sz w:val="24"/>
          <w:szCs w:val="24"/>
          <w:lang w:eastAsia="ru-RU"/>
          <w14:ligatures w14:val="standardContextual"/>
        </w:rPr>
      </w:pPr>
      <w:r w:rsidRPr="006933E1">
        <w:rPr>
          <w:rFonts w:ascii="Times New Roman" w:hAnsi="Times New Roman" w:cs="Times New Roman"/>
          <w:b w:val="0"/>
          <w:bCs w:val="0"/>
          <w:caps w:val="0"/>
          <w:sz w:val="24"/>
          <w:szCs w:val="24"/>
        </w:rPr>
        <w:fldChar w:fldCharType="begin"/>
      </w:r>
      <w:r w:rsidRPr="006933E1">
        <w:rPr>
          <w:rFonts w:ascii="Times New Roman" w:hAnsi="Times New Roman" w:cs="Times New Roman"/>
          <w:b w:val="0"/>
          <w:bCs w:val="0"/>
          <w:caps w:val="0"/>
          <w:sz w:val="24"/>
          <w:szCs w:val="24"/>
        </w:rPr>
        <w:instrText xml:space="preserve"> TOC \o "1-3" \h \z \u </w:instrText>
      </w:r>
      <w:r w:rsidRPr="006933E1">
        <w:rPr>
          <w:rFonts w:ascii="Times New Roman" w:hAnsi="Times New Roman" w:cs="Times New Roman"/>
          <w:b w:val="0"/>
          <w:bCs w:val="0"/>
          <w:caps w:val="0"/>
          <w:sz w:val="24"/>
          <w:szCs w:val="24"/>
        </w:rPr>
        <w:fldChar w:fldCharType="separate"/>
      </w:r>
      <w:hyperlink w:anchor="_Toc196146019" w:history="1">
        <w:r w:rsidR="00802E34" w:rsidRPr="00904916">
          <w:rPr>
            <w:rStyle w:val="af2"/>
            <w:noProof/>
            <w:lang w:eastAsia="ru-RU"/>
          </w:rPr>
          <w:t>Перечень сокращений и обозначений</w:t>
        </w:r>
        <w:r w:rsidR="00802E34">
          <w:rPr>
            <w:noProof/>
            <w:webHidden/>
          </w:rPr>
          <w:tab/>
        </w:r>
        <w:r w:rsidR="00802E34">
          <w:rPr>
            <w:noProof/>
            <w:webHidden/>
          </w:rPr>
          <w:fldChar w:fldCharType="begin"/>
        </w:r>
        <w:r w:rsidR="00802E34">
          <w:rPr>
            <w:noProof/>
            <w:webHidden/>
          </w:rPr>
          <w:instrText xml:space="preserve"> PAGEREF _Toc196146019 \h </w:instrText>
        </w:r>
        <w:r w:rsidR="00802E34">
          <w:rPr>
            <w:noProof/>
            <w:webHidden/>
          </w:rPr>
        </w:r>
        <w:r w:rsidR="00802E34">
          <w:rPr>
            <w:noProof/>
            <w:webHidden/>
          </w:rPr>
          <w:fldChar w:fldCharType="separate"/>
        </w:r>
        <w:r w:rsidR="005A3D49">
          <w:rPr>
            <w:noProof/>
            <w:webHidden/>
          </w:rPr>
          <w:t>5</w:t>
        </w:r>
        <w:r w:rsidR="00802E34">
          <w:rPr>
            <w:noProof/>
            <w:webHidden/>
          </w:rPr>
          <w:fldChar w:fldCharType="end"/>
        </w:r>
      </w:hyperlink>
    </w:p>
    <w:p w14:paraId="4C39F26D" w14:textId="3BD05243"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20" w:history="1">
        <w:r w:rsidRPr="00904916">
          <w:rPr>
            <w:rStyle w:val="af2"/>
            <w:noProof/>
            <w:lang w:eastAsia="ru-RU"/>
          </w:rPr>
          <w:t>Введение</w:t>
        </w:r>
        <w:r>
          <w:rPr>
            <w:noProof/>
            <w:webHidden/>
          </w:rPr>
          <w:tab/>
        </w:r>
        <w:r>
          <w:rPr>
            <w:noProof/>
            <w:webHidden/>
          </w:rPr>
          <w:fldChar w:fldCharType="begin"/>
        </w:r>
        <w:r>
          <w:rPr>
            <w:noProof/>
            <w:webHidden/>
          </w:rPr>
          <w:instrText xml:space="preserve"> PAGEREF _Toc196146020 \h </w:instrText>
        </w:r>
        <w:r>
          <w:rPr>
            <w:noProof/>
            <w:webHidden/>
          </w:rPr>
        </w:r>
        <w:r>
          <w:rPr>
            <w:noProof/>
            <w:webHidden/>
          </w:rPr>
          <w:fldChar w:fldCharType="separate"/>
        </w:r>
        <w:r w:rsidR="005A3D49">
          <w:rPr>
            <w:noProof/>
            <w:webHidden/>
          </w:rPr>
          <w:t>6</w:t>
        </w:r>
        <w:r>
          <w:rPr>
            <w:noProof/>
            <w:webHidden/>
          </w:rPr>
          <w:fldChar w:fldCharType="end"/>
        </w:r>
      </w:hyperlink>
    </w:p>
    <w:p w14:paraId="66161DC8" w14:textId="46EFC80F"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21" w:history="1">
        <w:r w:rsidRPr="00904916">
          <w:rPr>
            <w:rStyle w:val="af2"/>
            <w:noProof/>
          </w:rPr>
          <w:t>1.</w:t>
        </w:r>
        <w:r>
          <w:rPr>
            <w:rFonts w:eastAsiaTheme="minorEastAsia" w:cstheme="minorBidi"/>
            <w:b w:val="0"/>
            <w:bCs w:val="0"/>
            <w:caps w:val="0"/>
            <w:noProof/>
            <w:kern w:val="2"/>
            <w:sz w:val="24"/>
            <w:szCs w:val="24"/>
            <w:lang w:eastAsia="ru-RU"/>
            <w14:ligatures w14:val="standardContextual"/>
          </w:rPr>
          <w:tab/>
        </w:r>
        <w:r w:rsidRPr="00904916">
          <w:rPr>
            <w:rStyle w:val="af2"/>
            <w:noProof/>
          </w:rPr>
          <w:t>Схема перспективного планирования кадровых ресурсов здравоохранения</w:t>
        </w:r>
        <w:r>
          <w:rPr>
            <w:noProof/>
            <w:webHidden/>
          </w:rPr>
          <w:tab/>
        </w:r>
        <w:r>
          <w:rPr>
            <w:noProof/>
            <w:webHidden/>
          </w:rPr>
          <w:fldChar w:fldCharType="begin"/>
        </w:r>
        <w:r>
          <w:rPr>
            <w:noProof/>
            <w:webHidden/>
          </w:rPr>
          <w:instrText xml:space="preserve"> PAGEREF _Toc196146021 \h </w:instrText>
        </w:r>
        <w:r>
          <w:rPr>
            <w:noProof/>
            <w:webHidden/>
          </w:rPr>
        </w:r>
        <w:r>
          <w:rPr>
            <w:noProof/>
            <w:webHidden/>
          </w:rPr>
          <w:fldChar w:fldCharType="separate"/>
        </w:r>
        <w:r w:rsidR="005A3D49">
          <w:rPr>
            <w:noProof/>
            <w:webHidden/>
          </w:rPr>
          <w:t>9</w:t>
        </w:r>
        <w:r>
          <w:rPr>
            <w:noProof/>
            <w:webHidden/>
          </w:rPr>
          <w:fldChar w:fldCharType="end"/>
        </w:r>
      </w:hyperlink>
    </w:p>
    <w:p w14:paraId="798167DB" w14:textId="1E13871C"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22" w:history="1">
        <w:r w:rsidRPr="00904916">
          <w:rPr>
            <w:rStyle w:val="af2"/>
            <w:noProof/>
          </w:rPr>
          <w:t>1.1 Модуль спроса на кадры</w:t>
        </w:r>
        <w:r>
          <w:rPr>
            <w:noProof/>
            <w:webHidden/>
          </w:rPr>
          <w:tab/>
        </w:r>
        <w:r>
          <w:rPr>
            <w:noProof/>
            <w:webHidden/>
          </w:rPr>
          <w:fldChar w:fldCharType="begin"/>
        </w:r>
        <w:r>
          <w:rPr>
            <w:noProof/>
            <w:webHidden/>
          </w:rPr>
          <w:instrText xml:space="preserve"> PAGEREF _Toc196146022 \h </w:instrText>
        </w:r>
        <w:r>
          <w:rPr>
            <w:noProof/>
            <w:webHidden/>
          </w:rPr>
        </w:r>
        <w:r>
          <w:rPr>
            <w:noProof/>
            <w:webHidden/>
          </w:rPr>
          <w:fldChar w:fldCharType="separate"/>
        </w:r>
        <w:r w:rsidR="005A3D49">
          <w:rPr>
            <w:noProof/>
            <w:webHidden/>
          </w:rPr>
          <w:t>10</w:t>
        </w:r>
        <w:r>
          <w:rPr>
            <w:noProof/>
            <w:webHidden/>
          </w:rPr>
          <w:fldChar w:fldCharType="end"/>
        </w:r>
      </w:hyperlink>
    </w:p>
    <w:p w14:paraId="747A3378" w14:textId="34E4CF5B"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23" w:history="1">
        <w:r w:rsidRPr="00904916">
          <w:rPr>
            <w:rStyle w:val="af2"/>
            <w:noProof/>
            <w:lang w:eastAsia="ru-RU"/>
          </w:rPr>
          <w:t>1.2 Модуль предложения кадров</w:t>
        </w:r>
        <w:r>
          <w:rPr>
            <w:noProof/>
            <w:webHidden/>
          </w:rPr>
          <w:tab/>
        </w:r>
        <w:r>
          <w:rPr>
            <w:noProof/>
            <w:webHidden/>
          </w:rPr>
          <w:fldChar w:fldCharType="begin"/>
        </w:r>
        <w:r>
          <w:rPr>
            <w:noProof/>
            <w:webHidden/>
          </w:rPr>
          <w:instrText xml:space="preserve"> PAGEREF _Toc196146023 \h </w:instrText>
        </w:r>
        <w:r>
          <w:rPr>
            <w:noProof/>
            <w:webHidden/>
          </w:rPr>
        </w:r>
        <w:r>
          <w:rPr>
            <w:noProof/>
            <w:webHidden/>
          </w:rPr>
          <w:fldChar w:fldCharType="separate"/>
        </w:r>
        <w:r w:rsidR="005A3D49">
          <w:rPr>
            <w:noProof/>
            <w:webHidden/>
          </w:rPr>
          <w:t>12</w:t>
        </w:r>
        <w:r>
          <w:rPr>
            <w:noProof/>
            <w:webHidden/>
          </w:rPr>
          <w:fldChar w:fldCharType="end"/>
        </w:r>
      </w:hyperlink>
    </w:p>
    <w:p w14:paraId="0F1566A0" w14:textId="44F27BC8"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24" w:history="1">
        <w:r w:rsidRPr="00904916">
          <w:rPr>
            <w:rStyle w:val="af2"/>
            <w:noProof/>
          </w:rPr>
          <w:t>2.  Модуль спроса: определение прогнозной численности населения и динамики заболеваемости</w:t>
        </w:r>
        <w:r>
          <w:rPr>
            <w:noProof/>
            <w:webHidden/>
          </w:rPr>
          <w:tab/>
        </w:r>
        <w:r>
          <w:rPr>
            <w:noProof/>
            <w:webHidden/>
          </w:rPr>
          <w:fldChar w:fldCharType="begin"/>
        </w:r>
        <w:r>
          <w:rPr>
            <w:noProof/>
            <w:webHidden/>
          </w:rPr>
          <w:instrText xml:space="preserve"> PAGEREF _Toc196146024 \h </w:instrText>
        </w:r>
        <w:r>
          <w:rPr>
            <w:noProof/>
            <w:webHidden/>
          </w:rPr>
        </w:r>
        <w:r>
          <w:rPr>
            <w:noProof/>
            <w:webHidden/>
          </w:rPr>
          <w:fldChar w:fldCharType="separate"/>
        </w:r>
        <w:r w:rsidR="005A3D49">
          <w:rPr>
            <w:noProof/>
            <w:webHidden/>
          </w:rPr>
          <w:t>13</w:t>
        </w:r>
        <w:r>
          <w:rPr>
            <w:noProof/>
            <w:webHidden/>
          </w:rPr>
          <w:fldChar w:fldCharType="end"/>
        </w:r>
      </w:hyperlink>
    </w:p>
    <w:p w14:paraId="430ECE7C" w14:textId="4230E99E"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25" w:history="1">
        <w:r w:rsidRPr="00904916">
          <w:rPr>
            <w:rStyle w:val="af2"/>
            <w:noProof/>
            <w:lang w:eastAsia="ru-RU"/>
          </w:rPr>
          <w:t>3. Определение вектора влияния структурных сдвигов на объемы медицинской помощи и удельные затраты труда врачей в расчете на единицу объемов</w:t>
        </w:r>
        <w:r>
          <w:rPr>
            <w:noProof/>
            <w:webHidden/>
          </w:rPr>
          <w:tab/>
        </w:r>
        <w:r>
          <w:rPr>
            <w:noProof/>
            <w:webHidden/>
          </w:rPr>
          <w:fldChar w:fldCharType="begin"/>
        </w:r>
        <w:r>
          <w:rPr>
            <w:noProof/>
            <w:webHidden/>
          </w:rPr>
          <w:instrText xml:space="preserve"> PAGEREF _Toc196146025 \h </w:instrText>
        </w:r>
        <w:r>
          <w:rPr>
            <w:noProof/>
            <w:webHidden/>
          </w:rPr>
        </w:r>
        <w:r>
          <w:rPr>
            <w:noProof/>
            <w:webHidden/>
          </w:rPr>
          <w:fldChar w:fldCharType="separate"/>
        </w:r>
        <w:r w:rsidR="005A3D49">
          <w:rPr>
            <w:noProof/>
            <w:webHidden/>
          </w:rPr>
          <w:t>14</w:t>
        </w:r>
        <w:r>
          <w:rPr>
            <w:noProof/>
            <w:webHidden/>
          </w:rPr>
          <w:fldChar w:fldCharType="end"/>
        </w:r>
      </w:hyperlink>
    </w:p>
    <w:p w14:paraId="2A143407" w14:textId="4EFEEFC3"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6" w:history="1">
        <w:r w:rsidRPr="00904916">
          <w:rPr>
            <w:rStyle w:val="af2"/>
            <w:noProof/>
          </w:rPr>
          <w:t>3.1</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амбулаторных условиях</w:t>
        </w:r>
        <w:r>
          <w:rPr>
            <w:noProof/>
            <w:webHidden/>
          </w:rPr>
          <w:tab/>
        </w:r>
        <w:r>
          <w:rPr>
            <w:noProof/>
            <w:webHidden/>
          </w:rPr>
          <w:fldChar w:fldCharType="begin"/>
        </w:r>
        <w:r>
          <w:rPr>
            <w:noProof/>
            <w:webHidden/>
          </w:rPr>
          <w:instrText xml:space="preserve"> PAGEREF _Toc196146026 \h </w:instrText>
        </w:r>
        <w:r>
          <w:rPr>
            <w:noProof/>
            <w:webHidden/>
          </w:rPr>
        </w:r>
        <w:r>
          <w:rPr>
            <w:noProof/>
            <w:webHidden/>
          </w:rPr>
          <w:fldChar w:fldCharType="separate"/>
        </w:r>
        <w:r w:rsidR="005A3D49">
          <w:rPr>
            <w:noProof/>
            <w:webHidden/>
          </w:rPr>
          <w:t>14</w:t>
        </w:r>
        <w:r>
          <w:rPr>
            <w:noProof/>
            <w:webHidden/>
          </w:rPr>
          <w:fldChar w:fldCharType="end"/>
        </w:r>
      </w:hyperlink>
    </w:p>
    <w:p w14:paraId="641CC73C" w14:textId="4744C409"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7" w:history="1">
        <w:r w:rsidRPr="00904916">
          <w:rPr>
            <w:rStyle w:val="af2"/>
            <w:noProof/>
          </w:rPr>
          <w:t>3.2</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стационарных условиях</w:t>
        </w:r>
        <w:r>
          <w:rPr>
            <w:noProof/>
            <w:webHidden/>
          </w:rPr>
          <w:tab/>
        </w:r>
        <w:r>
          <w:rPr>
            <w:noProof/>
            <w:webHidden/>
          </w:rPr>
          <w:fldChar w:fldCharType="begin"/>
        </w:r>
        <w:r>
          <w:rPr>
            <w:noProof/>
            <w:webHidden/>
          </w:rPr>
          <w:instrText xml:space="preserve"> PAGEREF _Toc196146027 \h </w:instrText>
        </w:r>
        <w:r>
          <w:rPr>
            <w:noProof/>
            <w:webHidden/>
          </w:rPr>
        </w:r>
        <w:r>
          <w:rPr>
            <w:noProof/>
            <w:webHidden/>
          </w:rPr>
          <w:fldChar w:fldCharType="separate"/>
        </w:r>
        <w:r w:rsidR="005A3D49">
          <w:rPr>
            <w:noProof/>
            <w:webHidden/>
          </w:rPr>
          <w:t>17</w:t>
        </w:r>
        <w:r>
          <w:rPr>
            <w:noProof/>
            <w:webHidden/>
          </w:rPr>
          <w:fldChar w:fldCharType="end"/>
        </w:r>
      </w:hyperlink>
    </w:p>
    <w:p w14:paraId="3F1428B5" w14:textId="016EE3FC"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8" w:history="1">
        <w:r w:rsidRPr="00904916">
          <w:rPr>
            <w:rStyle w:val="af2"/>
            <w:noProof/>
          </w:rPr>
          <w:t>3.3</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условиях дневного стационара</w:t>
        </w:r>
        <w:r>
          <w:rPr>
            <w:noProof/>
            <w:webHidden/>
          </w:rPr>
          <w:tab/>
        </w:r>
        <w:r>
          <w:rPr>
            <w:noProof/>
            <w:webHidden/>
          </w:rPr>
          <w:fldChar w:fldCharType="begin"/>
        </w:r>
        <w:r>
          <w:rPr>
            <w:noProof/>
            <w:webHidden/>
          </w:rPr>
          <w:instrText xml:space="preserve"> PAGEREF _Toc196146028 \h </w:instrText>
        </w:r>
        <w:r>
          <w:rPr>
            <w:noProof/>
            <w:webHidden/>
          </w:rPr>
        </w:r>
        <w:r>
          <w:rPr>
            <w:noProof/>
            <w:webHidden/>
          </w:rPr>
          <w:fldChar w:fldCharType="separate"/>
        </w:r>
        <w:r w:rsidR="005A3D49">
          <w:rPr>
            <w:noProof/>
            <w:webHidden/>
          </w:rPr>
          <w:t>19</w:t>
        </w:r>
        <w:r>
          <w:rPr>
            <w:noProof/>
            <w:webHidden/>
          </w:rPr>
          <w:fldChar w:fldCharType="end"/>
        </w:r>
      </w:hyperlink>
    </w:p>
    <w:p w14:paraId="036A6E6A" w14:textId="5480702E"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29" w:history="1">
        <w:r w:rsidRPr="00904916">
          <w:rPr>
            <w:rStyle w:val="af2"/>
            <w:noProof/>
          </w:rPr>
          <w:t>3.4</w:t>
        </w:r>
        <w:r>
          <w:rPr>
            <w:rFonts w:eastAsiaTheme="minorEastAsia" w:cstheme="minorBidi"/>
            <w:smallCaps w:val="0"/>
            <w:noProof/>
            <w:kern w:val="2"/>
            <w:sz w:val="24"/>
            <w:szCs w:val="24"/>
            <w:lang w:eastAsia="ru-RU"/>
            <w14:ligatures w14:val="standardContextual"/>
          </w:rPr>
          <w:tab/>
        </w:r>
        <w:r w:rsidRPr="00904916">
          <w:rPr>
            <w:rStyle w:val="af2"/>
            <w:noProof/>
          </w:rPr>
          <w:t>Скорая медицинская помощь</w:t>
        </w:r>
        <w:r>
          <w:rPr>
            <w:noProof/>
            <w:webHidden/>
          </w:rPr>
          <w:tab/>
        </w:r>
        <w:r>
          <w:rPr>
            <w:noProof/>
            <w:webHidden/>
          </w:rPr>
          <w:fldChar w:fldCharType="begin"/>
        </w:r>
        <w:r>
          <w:rPr>
            <w:noProof/>
            <w:webHidden/>
          </w:rPr>
          <w:instrText xml:space="preserve"> PAGEREF _Toc196146029 \h </w:instrText>
        </w:r>
        <w:r>
          <w:rPr>
            <w:noProof/>
            <w:webHidden/>
          </w:rPr>
        </w:r>
        <w:r>
          <w:rPr>
            <w:noProof/>
            <w:webHidden/>
          </w:rPr>
          <w:fldChar w:fldCharType="separate"/>
        </w:r>
        <w:r w:rsidR="005A3D49">
          <w:rPr>
            <w:noProof/>
            <w:webHidden/>
          </w:rPr>
          <w:t>20</w:t>
        </w:r>
        <w:r>
          <w:rPr>
            <w:noProof/>
            <w:webHidden/>
          </w:rPr>
          <w:fldChar w:fldCharType="end"/>
        </w:r>
      </w:hyperlink>
    </w:p>
    <w:p w14:paraId="251A9700" w14:textId="1C502A42"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30" w:history="1">
        <w:r w:rsidRPr="00904916">
          <w:rPr>
            <w:rStyle w:val="af2"/>
            <w:noProof/>
          </w:rPr>
          <w:t>4. Оценка влияния отдельных факторов повышения доступности ПМСП на объемы медицинской помощи, оказываемой в амбулаторных условиях</w:t>
        </w:r>
        <w:r>
          <w:rPr>
            <w:noProof/>
            <w:webHidden/>
          </w:rPr>
          <w:tab/>
        </w:r>
        <w:r>
          <w:rPr>
            <w:noProof/>
            <w:webHidden/>
          </w:rPr>
          <w:fldChar w:fldCharType="begin"/>
        </w:r>
        <w:r>
          <w:rPr>
            <w:noProof/>
            <w:webHidden/>
          </w:rPr>
          <w:instrText xml:space="preserve"> PAGEREF _Toc196146030 \h </w:instrText>
        </w:r>
        <w:r>
          <w:rPr>
            <w:noProof/>
            <w:webHidden/>
          </w:rPr>
        </w:r>
        <w:r>
          <w:rPr>
            <w:noProof/>
            <w:webHidden/>
          </w:rPr>
          <w:fldChar w:fldCharType="separate"/>
        </w:r>
        <w:r w:rsidR="005A3D49">
          <w:rPr>
            <w:noProof/>
            <w:webHidden/>
          </w:rPr>
          <w:t>21</w:t>
        </w:r>
        <w:r>
          <w:rPr>
            <w:noProof/>
            <w:webHidden/>
          </w:rPr>
          <w:fldChar w:fldCharType="end"/>
        </w:r>
      </w:hyperlink>
    </w:p>
    <w:p w14:paraId="081FA136" w14:textId="0C095051"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31" w:history="1">
        <w:r w:rsidRPr="00904916">
          <w:rPr>
            <w:rStyle w:val="af2"/>
            <w:noProof/>
          </w:rPr>
          <w:t>5</w:t>
        </w:r>
        <w:r>
          <w:rPr>
            <w:rFonts w:eastAsiaTheme="minorEastAsia" w:cstheme="minorBidi"/>
            <w:b w:val="0"/>
            <w:bCs w:val="0"/>
            <w:caps w:val="0"/>
            <w:noProof/>
            <w:kern w:val="2"/>
            <w:sz w:val="24"/>
            <w:szCs w:val="24"/>
            <w:lang w:eastAsia="ru-RU"/>
            <w14:ligatures w14:val="standardContextual"/>
          </w:rPr>
          <w:tab/>
        </w:r>
        <w:r w:rsidRPr="00904916">
          <w:rPr>
            <w:rStyle w:val="af2"/>
            <w:noProof/>
          </w:rPr>
          <w:t>Детализация расчета объемов медицинской помощи в разрезе отдельных врачебных специальностей</w:t>
        </w:r>
        <w:r>
          <w:rPr>
            <w:noProof/>
            <w:webHidden/>
          </w:rPr>
          <w:tab/>
        </w:r>
        <w:r>
          <w:rPr>
            <w:noProof/>
            <w:webHidden/>
          </w:rPr>
          <w:fldChar w:fldCharType="begin"/>
        </w:r>
        <w:r>
          <w:rPr>
            <w:noProof/>
            <w:webHidden/>
          </w:rPr>
          <w:instrText xml:space="preserve"> PAGEREF _Toc196146031 \h </w:instrText>
        </w:r>
        <w:r>
          <w:rPr>
            <w:noProof/>
            <w:webHidden/>
          </w:rPr>
        </w:r>
        <w:r>
          <w:rPr>
            <w:noProof/>
            <w:webHidden/>
          </w:rPr>
          <w:fldChar w:fldCharType="separate"/>
        </w:r>
        <w:r w:rsidR="005A3D49">
          <w:rPr>
            <w:noProof/>
            <w:webHidden/>
          </w:rPr>
          <w:t>31</w:t>
        </w:r>
        <w:r>
          <w:rPr>
            <w:noProof/>
            <w:webHidden/>
          </w:rPr>
          <w:fldChar w:fldCharType="end"/>
        </w:r>
      </w:hyperlink>
    </w:p>
    <w:p w14:paraId="40784FA9" w14:textId="279AEF1B"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32" w:history="1">
        <w:r w:rsidRPr="00904916">
          <w:rPr>
            <w:rStyle w:val="af2"/>
            <w:noProof/>
          </w:rPr>
          <w:t>5.1. Порядок расчета</w:t>
        </w:r>
        <w:r>
          <w:rPr>
            <w:noProof/>
            <w:webHidden/>
          </w:rPr>
          <w:tab/>
        </w:r>
        <w:r>
          <w:rPr>
            <w:noProof/>
            <w:webHidden/>
          </w:rPr>
          <w:fldChar w:fldCharType="begin"/>
        </w:r>
        <w:r>
          <w:rPr>
            <w:noProof/>
            <w:webHidden/>
          </w:rPr>
          <w:instrText xml:space="preserve"> PAGEREF _Toc196146032 \h </w:instrText>
        </w:r>
        <w:r>
          <w:rPr>
            <w:noProof/>
            <w:webHidden/>
          </w:rPr>
        </w:r>
        <w:r>
          <w:rPr>
            <w:noProof/>
            <w:webHidden/>
          </w:rPr>
          <w:fldChar w:fldCharType="separate"/>
        </w:r>
        <w:r w:rsidR="005A3D49">
          <w:rPr>
            <w:noProof/>
            <w:webHidden/>
          </w:rPr>
          <w:t>31</w:t>
        </w:r>
        <w:r>
          <w:rPr>
            <w:noProof/>
            <w:webHidden/>
          </w:rPr>
          <w:fldChar w:fldCharType="end"/>
        </w:r>
      </w:hyperlink>
    </w:p>
    <w:p w14:paraId="6294E554" w14:textId="3E204CD2"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33" w:history="1">
        <w:r w:rsidRPr="00904916">
          <w:rPr>
            <w:rStyle w:val="af2"/>
            <w:rFonts w:eastAsia="Times New Roman"/>
            <w:noProof/>
            <w:lang w:eastAsia="ru-RU"/>
          </w:rPr>
          <w:t>5.2</w:t>
        </w:r>
        <w:r w:rsidRPr="00904916">
          <w:rPr>
            <w:rStyle w:val="af2"/>
            <w:noProof/>
          </w:rPr>
          <w:t xml:space="preserve"> Особенности расчета потребности во врачах участковой службы</w:t>
        </w:r>
        <w:r>
          <w:rPr>
            <w:noProof/>
            <w:webHidden/>
          </w:rPr>
          <w:tab/>
        </w:r>
        <w:r>
          <w:rPr>
            <w:noProof/>
            <w:webHidden/>
          </w:rPr>
          <w:fldChar w:fldCharType="begin"/>
        </w:r>
        <w:r>
          <w:rPr>
            <w:noProof/>
            <w:webHidden/>
          </w:rPr>
          <w:instrText xml:space="preserve"> PAGEREF _Toc196146033 \h </w:instrText>
        </w:r>
        <w:r>
          <w:rPr>
            <w:noProof/>
            <w:webHidden/>
          </w:rPr>
        </w:r>
        <w:r>
          <w:rPr>
            <w:noProof/>
            <w:webHidden/>
          </w:rPr>
          <w:fldChar w:fldCharType="separate"/>
        </w:r>
        <w:r w:rsidR="005A3D49">
          <w:rPr>
            <w:noProof/>
            <w:webHidden/>
          </w:rPr>
          <w:t>32</w:t>
        </w:r>
        <w:r>
          <w:rPr>
            <w:noProof/>
            <w:webHidden/>
          </w:rPr>
          <w:fldChar w:fldCharType="end"/>
        </w:r>
      </w:hyperlink>
    </w:p>
    <w:p w14:paraId="052EA6AE" w14:textId="63D4A261"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4" w:history="1">
        <w:r w:rsidRPr="00904916">
          <w:rPr>
            <w:rStyle w:val="af2"/>
            <w:noProof/>
          </w:rPr>
          <w:t>5.3</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стационарных условиях в разрезе отдельных профилей коек</w:t>
        </w:r>
        <w:r>
          <w:rPr>
            <w:noProof/>
            <w:webHidden/>
          </w:rPr>
          <w:tab/>
        </w:r>
        <w:r>
          <w:rPr>
            <w:noProof/>
            <w:webHidden/>
          </w:rPr>
          <w:fldChar w:fldCharType="begin"/>
        </w:r>
        <w:r>
          <w:rPr>
            <w:noProof/>
            <w:webHidden/>
          </w:rPr>
          <w:instrText xml:space="preserve"> PAGEREF _Toc196146034 \h </w:instrText>
        </w:r>
        <w:r>
          <w:rPr>
            <w:noProof/>
            <w:webHidden/>
          </w:rPr>
        </w:r>
        <w:r>
          <w:rPr>
            <w:noProof/>
            <w:webHidden/>
          </w:rPr>
          <w:fldChar w:fldCharType="separate"/>
        </w:r>
        <w:r w:rsidR="005A3D49">
          <w:rPr>
            <w:noProof/>
            <w:webHidden/>
          </w:rPr>
          <w:t>34</w:t>
        </w:r>
        <w:r>
          <w:rPr>
            <w:noProof/>
            <w:webHidden/>
          </w:rPr>
          <w:fldChar w:fldCharType="end"/>
        </w:r>
      </w:hyperlink>
    </w:p>
    <w:p w14:paraId="69BD088C" w14:textId="4407CE7C"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5" w:history="1">
        <w:r w:rsidRPr="00904916">
          <w:rPr>
            <w:rStyle w:val="af2"/>
            <w:noProof/>
          </w:rPr>
          <w:t>5.4</w:t>
        </w:r>
        <w:r>
          <w:rPr>
            <w:rFonts w:eastAsiaTheme="minorEastAsia" w:cstheme="minorBidi"/>
            <w:smallCaps w:val="0"/>
            <w:noProof/>
            <w:kern w:val="2"/>
            <w:sz w:val="24"/>
            <w:szCs w:val="24"/>
            <w:lang w:eastAsia="ru-RU"/>
            <w14:ligatures w14:val="standardContextual"/>
          </w:rPr>
          <w:tab/>
        </w:r>
        <w:r w:rsidRPr="00904916">
          <w:rPr>
            <w:rStyle w:val="af2"/>
            <w:noProof/>
          </w:rPr>
          <w:t>Медицинская помощь в условиях дневного стационара в разрезе отдельных профилей коек</w:t>
        </w:r>
        <w:r>
          <w:rPr>
            <w:noProof/>
            <w:webHidden/>
          </w:rPr>
          <w:tab/>
        </w:r>
        <w:r>
          <w:rPr>
            <w:noProof/>
            <w:webHidden/>
          </w:rPr>
          <w:fldChar w:fldCharType="begin"/>
        </w:r>
        <w:r>
          <w:rPr>
            <w:noProof/>
            <w:webHidden/>
          </w:rPr>
          <w:instrText xml:space="preserve"> PAGEREF _Toc196146035 \h </w:instrText>
        </w:r>
        <w:r>
          <w:rPr>
            <w:noProof/>
            <w:webHidden/>
          </w:rPr>
        </w:r>
        <w:r>
          <w:rPr>
            <w:noProof/>
            <w:webHidden/>
          </w:rPr>
          <w:fldChar w:fldCharType="separate"/>
        </w:r>
        <w:r w:rsidR="005A3D49">
          <w:rPr>
            <w:noProof/>
            <w:webHidden/>
          </w:rPr>
          <w:t>35</w:t>
        </w:r>
        <w:r>
          <w:rPr>
            <w:noProof/>
            <w:webHidden/>
          </w:rPr>
          <w:fldChar w:fldCharType="end"/>
        </w:r>
      </w:hyperlink>
    </w:p>
    <w:p w14:paraId="13FDCA90" w14:textId="7E8F10DC"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6" w:history="1">
        <w:r w:rsidRPr="00904916">
          <w:rPr>
            <w:rStyle w:val="af2"/>
            <w:noProof/>
          </w:rPr>
          <w:t>5.5</w:t>
        </w:r>
        <w:r>
          <w:rPr>
            <w:rFonts w:eastAsiaTheme="minorEastAsia" w:cstheme="minorBidi"/>
            <w:smallCaps w:val="0"/>
            <w:noProof/>
            <w:kern w:val="2"/>
            <w:sz w:val="24"/>
            <w:szCs w:val="24"/>
            <w:lang w:eastAsia="ru-RU"/>
            <w14:ligatures w14:val="standardContextual"/>
          </w:rPr>
          <w:tab/>
        </w:r>
        <w:r w:rsidRPr="00904916">
          <w:rPr>
            <w:rStyle w:val="af2"/>
            <w:noProof/>
          </w:rPr>
          <w:t>Скорая медицинская помощь в разрезе состава и профиля бригад</w:t>
        </w:r>
        <w:r>
          <w:rPr>
            <w:noProof/>
            <w:webHidden/>
          </w:rPr>
          <w:tab/>
        </w:r>
        <w:r>
          <w:rPr>
            <w:noProof/>
            <w:webHidden/>
          </w:rPr>
          <w:fldChar w:fldCharType="begin"/>
        </w:r>
        <w:r>
          <w:rPr>
            <w:noProof/>
            <w:webHidden/>
          </w:rPr>
          <w:instrText xml:space="preserve"> PAGEREF _Toc196146036 \h </w:instrText>
        </w:r>
        <w:r>
          <w:rPr>
            <w:noProof/>
            <w:webHidden/>
          </w:rPr>
        </w:r>
        <w:r>
          <w:rPr>
            <w:noProof/>
            <w:webHidden/>
          </w:rPr>
          <w:fldChar w:fldCharType="separate"/>
        </w:r>
        <w:r w:rsidR="005A3D49">
          <w:rPr>
            <w:noProof/>
            <w:webHidden/>
          </w:rPr>
          <w:t>35</w:t>
        </w:r>
        <w:r>
          <w:rPr>
            <w:noProof/>
            <w:webHidden/>
          </w:rPr>
          <w:fldChar w:fldCharType="end"/>
        </w:r>
      </w:hyperlink>
    </w:p>
    <w:p w14:paraId="0A50B8C7" w14:textId="384B614F"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37" w:history="1">
        <w:r w:rsidRPr="00904916">
          <w:rPr>
            <w:rStyle w:val="af2"/>
            <w:noProof/>
          </w:rPr>
          <w:t>6</w:t>
        </w:r>
        <w:r>
          <w:rPr>
            <w:rFonts w:eastAsiaTheme="minorEastAsia" w:cstheme="minorBidi"/>
            <w:b w:val="0"/>
            <w:bCs w:val="0"/>
            <w:caps w:val="0"/>
            <w:noProof/>
            <w:kern w:val="2"/>
            <w:sz w:val="24"/>
            <w:szCs w:val="24"/>
            <w:lang w:eastAsia="ru-RU"/>
            <w14:ligatures w14:val="standardContextual"/>
          </w:rPr>
          <w:tab/>
        </w:r>
        <w:r w:rsidRPr="00904916">
          <w:rPr>
            <w:rStyle w:val="af2"/>
            <w:noProof/>
          </w:rPr>
          <w:t>Порядок учета региональных особенностей кадрового обеспечения</w:t>
        </w:r>
        <w:r>
          <w:rPr>
            <w:noProof/>
            <w:webHidden/>
          </w:rPr>
          <w:tab/>
        </w:r>
        <w:r>
          <w:rPr>
            <w:noProof/>
            <w:webHidden/>
          </w:rPr>
          <w:fldChar w:fldCharType="begin"/>
        </w:r>
        <w:r>
          <w:rPr>
            <w:noProof/>
            <w:webHidden/>
          </w:rPr>
          <w:instrText xml:space="preserve"> PAGEREF _Toc196146037 \h </w:instrText>
        </w:r>
        <w:r>
          <w:rPr>
            <w:noProof/>
            <w:webHidden/>
          </w:rPr>
        </w:r>
        <w:r>
          <w:rPr>
            <w:noProof/>
            <w:webHidden/>
          </w:rPr>
          <w:fldChar w:fldCharType="separate"/>
        </w:r>
        <w:r w:rsidR="005A3D49">
          <w:rPr>
            <w:noProof/>
            <w:webHidden/>
          </w:rPr>
          <w:t>35</w:t>
        </w:r>
        <w:r>
          <w:rPr>
            <w:noProof/>
            <w:webHidden/>
          </w:rPr>
          <w:fldChar w:fldCharType="end"/>
        </w:r>
      </w:hyperlink>
    </w:p>
    <w:p w14:paraId="55CD6230" w14:textId="526AE251"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38" w:history="1">
        <w:r w:rsidRPr="00904916">
          <w:rPr>
            <w:rStyle w:val="af2"/>
            <w:noProof/>
          </w:rPr>
          <w:t>7</w:t>
        </w:r>
        <w:r>
          <w:rPr>
            <w:rFonts w:eastAsiaTheme="minorEastAsia" w:cstheme="minorBidi"/>
            <w:b w:val="0"/>
            <w:bCs w:val="0"/>
            <w:caps w:val="0"/>
            <w:noProof/>
            <w:kern w:val="2"/>
            <w:sz w:val="24"/>
            <w:szCs w:val="24"/>
            <w:lang w:eastAsia="ru-RU"/>
            <w14:ligatures w14:val="standardContextual"/>
          </w:rPr>
          <w:tab/>
        </w:r>
        <w:r w:rsidRPr="00904916">
          <w:rPr>
            <w:rStyle w:val="af2"/>
            <w:noProof/>
          </w:rPr>
          <w:t>Уточнение нормативов удельных затрат труда врачей в расчете на единицу объема медицинской помощи</w:t>
        </w:r>
        <w:r>
          <w:rPr>
            <w:noProof/>
            <w:webHidden/>
          </w:rPr>
          <w:tab/>
        </w:r>
        <w:r>
          <w:rPr>
            <w:noProof/>
            <w:webHidden/>
          </w:rPr>
          <w:fldChar w:fldCharType="begin"/>
        </w:r>
        <w:r>
          <w:rPr>
            <w:noProof/>
            <w:webHidden/>
          </w:rPr>
          <w:instrText xml:space="preserve"> PAGEREF _Toc196146038 \h </w:instrText>
        </w:r>
        <w:r>
          <w:rPr>
            <w:noProof/>
            <w:webHidden/>
          </w:rPr>
        </w:r>
        <w:r>
          <w:rPr>
            <w:noProof/>
            <w:webHidden/>
          </w:rPr>
          <w:fldChar w:fldCharType="separate"/>
        </w:r>
        <w:r w:rsidR="005A3D49">
          <w:rPr>
            <w:noProof/>
            <w:webHidden/>
          </w:rPr>
          <w:t>39</w:t>
        </w:r>
        <w:r>
          <w:rPr>
            <w:noProof/>
            <w:webHidden/>
          </w:rPr>
          <w:fldChar w:fldCharType="end"/>
        </w:r>
      </w:hyperlink>
    </w:p>
    <w:p w14:paraId="433CB89C" w14:textId="68331E35"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39" w:history="1">
        <w:r w:rsidRPr="00904916">
          <w:rPr>
            <w:rStyle w:val="af2"/>
            <w:noProof/>
            <w:lang w:eastAsia="ru-RU"/>
          </w:rPr>
          <w:t>7.1</w:t>
        </w:r>
        <w:r>
          <w:rPr>
            <w:rFonts w:eastAsiaTheme="minorEastAsia" w:cstheme="minorBidi"/>
            <w:smallCaps w:val="0"/>
            <w:noProof/>
            <w:kern w:val="2"/>
            <w:sz w:val="24"/>
            <w:szCs w:val="24"/>
            <w:lang w:eastAsia="ru-RU"/>
            <w14:ligatures w14:val="standardContextual"/>
          </w:rPr>
          <w:tab/>
        </w:r>
        <w:r w:rsidRPr="00904916">
          <w:rPr>
            <w:rStyle w:val="af2"/>
            <w:noProof/>
            <w:lang w:eastAsia="ru-RU"/>
          </w:rPr>
          <w:t>Анализ факторов, определяющих необходимость повышения или снижения размеров штатных нормативов</w:t>
        </w:r>
        <w:r>
          <w:rPr>
            <w:rStyle w:val="af2"/>
            <w:noProof/>
            <w:lang w:eastAsia="ru-RU"/>
          </w:rPr>
          <w:t>……………………..</w:t>
        </w:r>
        <w:r>
          <w:rPr>
            <w:noProof/>
            <w:webHidden/>
          </w:rPr>
          <w:tab/>
        </w:r>
        <w:r>
          <w:rPr>
            <w:noProof/>
            <w:webHidden/>
          </w:rPr>
          <w:fldChar w:fldCharType="begin"/>
        </w:r>
        <w:r>
          <w:rPr>
            <w:noProof/>
            <w:webHidden/>
          </w:rPr>
          <w:instrText xml:space="preserve"> PAGEREF _Toc196146039 \h </w:instrText>
        </w:r>
        <w:r>
          <w:rPr>
            <w:noProof/>
            <w:webHidden/>
          </w:rPr>
        </w:r>
        <w:r>
          <w:rPr>
            <w:noProof/>
            <w:webHidden/>
          </w:rPr>
          <w:fldChar w:fldCharType="separate"/>
        </w:r>
        <w:r w:rsidR="005A3D49">
          <w:rPr>
            <w:noProof/>
            <w:webHidden/>
          </w:rPr>
          <w:t>39</w:t>
        </w:r>
        <w:r>
          <w:rPr>
            <w:noProof/>
            <w:webHidden/>
          </w:rPr>
          <w:fldChar w:fldCharType="end"/>
        </w:r>
      </w:hyperlink>
    </w:p>
    <w:p w14:paraId="0B83051A" w14:textId="779B50CB"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40" w:history="1">
        <w:r w:rsidRPr="00904916">
          <w:rPr>
            <w:rStyle w:val="af2"/>
            <w:noProof/>
            <w:lang w:eastAsia="ru-RU"/>
          </w:rPr>
          <w:t>7.2</w:t>
        </w:r>
        <w:r>
          <w:rPr>
            <w:rFonts w:eastAsiaTheme="minorEastAsia" w:cstheme="minorBidi"/>
            <w:smallCaps w:val="0"/>
            <w:noProof/>
            <w:kern w:val="2"/>
            <w:sz w:val="24"/>
            <w:szCs w:val="24"/>
            <w:lang w:eastAsia="ru-RU"/>
            <w14:ligatures w14:val="standardContextual"/>
          </w:rPr>
          <w:tab/>
        </w:r>
        <w:r w:rsidRPr="00904916">
          <w:rPr>
            <w:rStyle w:val="af2"/>
            <w:noProof/>
            <w:lang w:eastAsia="ru-RU"/>
          </w:rPr>
          <w:t>Региональные факторы, оказывающие влияние на определение нагрузки на должность медицинского работника</w:t>
        </w:r>
        <w:r>
          <w:rPr>
            <w:noProof/>
            <w:webHidden/>
          </w:rPr>
          <w:tab/>
        </w:r>
        <w:r>
          <w:rPr>
            <w:noProof/>
            <w:webHidden/>
          </w:rPr>
          <w:fldChar w:fldCharType="begin"/>
        </w:r>
        <w:r>
          <w:rPr>
            <w:noProof/>
            <w:webHidden/>
          </w:rPr>
          <w:instrText xml:space="preserve"> PAGEREF _Toc196146040 \h </w:instrText>
        </w:r>
        <w:r>
          <w:rPr>
            <w:noProof/>
            <w:webHidden/>
          </w:rPr>
        </w:r>
        <w:r>
          <w:rPr>
            <w:noProof/>
            <w:webHidden/>
          </w:rPr>
          <w:fldChar w:fldCharType="separate"/>
        </w:r>
        <w:r w:rsidR="005A3D49">
          <w:rPr>
            <w:noProof/>
            <w:webHidden/>
          </w:rPr>
          <w:t>40</w:t>
        </w:r>
        <w:r>
          <w:rPr>
            <w:noProof/>
            <w:webHidden/>
          </w:rPr>
          <w:fldChar w:fldCharType="end"/>
        </w:r>
      </w:hyperlink>
    </w:p>
    <w:p w14:paraId="3C677469" w14:textId="2C096B69"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41" w:history="1">
        <w:r w:rsidRPr="00904916">
          <w:rPr>
            <w:rStyle w:val="af2"/>
            <w:noProof/>
            <w:lang w:eastAsia="ru-RU"/>
          </w:rPr>
          <w:t>8</w:t>
        </w:r>
        <w:r>
          <w:rPr>
            <w:rFonts w:eastAsiaTheme="minorEastAsia" w:cstheme="minorBidi"/>
            <w:b w:val="0"/>
            <w:bCs w:val="0"/>
            <w:caps w:val="0"/>
            <w:noProof/>
            <w:kern w:val="2"/>
            <w:sz w:val="24"/>
            <w:szCs w:val="24"/>
            <w:lang w:eastAsia="ru-RU"/>
            <w14:ligatures w14:val="standardContextual"/>
          </w:rPr>
          <w:tab/>
        </w:r>
        <w:r w:rsidRPr="00904916">
          <w:rPr>
            <w:rStyle w:val="af2"/>
            <w:noProof/>
            <w:lang w:eastAsia="ru-RU"/>
          </w:rPr>
          <w:t>Корректировка потребности во врачебных кадрах с учетом делегирования части врачебных функций среднему медицинскому персоналу</w:t>
        </w:r>
        <w:r>
          <w:rPr>
            <w:noProof/>
            <w:webHidden/>
          </w:rPr>
          <w:tab/>
        </w:r>
        <w:r>
          <w:rPr>
            <w:noProof/>
            <w:webHidden/>
          </w:rPr>
          <w:fldChar w:fldCharType="begin"/>
        </w:r>
        <w:r>
          <w:rPr>
            <w:noProof/>
            <w:webHidden/>
          </w:rPr>
          <w:instrText xml:space="preserve"> PAGEREF _Toc196146041 \h </w:instrText>
        </w:r>
        <w:r>
          <w:rPr>
            <w:noProof/>
            <w:webHidden/>
          </w:rPr>
        </w:r>
        <w:r>
          <w:rPr>
            <w:noProof/>
            <w:webHidden/>
          </w:rPr>
          <w:fldChar w:fldCharType="separate"/>
        </w:r>
        <w:r w:rsidR="005A3D49">
          <w:rPr>
            <w:noProof/>
            <w:webHidden/>
          </w:rPr>
          <w:t>41</w:t>
        </w:r>
        <w:r>
          <w:rPr>
            <w:noProof/>
            <w:webHidden/>
          </w:rPr>
          <w:fldChar w:fldCharType="end"/>
        </w:r>
      </w:hyperlink>
    </w:p>
    <w:p w14:paraId="67E9C24C" w14:textId="0ECEDC75" w:rsidR="00802E34" w:rsidRDefault="00802E34">
      <w:pPr>
        <w:pStyle w:val="15"/>
        <w:tabs>
          <w:tab w:val="left" w:pos="1200"/>
          <w:tab w:val="right" w:leader="dot" w:pos="9344"/>
        </w:tabs>
        <w:rPr>
          <w:rFonts w:eastAsiaTheme="minorEastAsia" w:cstheme="minorBidi"/>
          <w:b w:val="0"/>
          <w:bCs w:val="0"/>
          <w:caps w:val="0"/>
          <w:noProof/>
          <w:kern w:val="2"/>
          <w:sz w:val="24"/>
          <w:szCs w:val="24"/>
          <w:lang w:eastAsia="ru-RU"/>
          <w14:ligatures w14:val="standardContextual"/>
        </w:rPr>
      </w:pPr>
      <w:hyperlink w:anchor="_Toc196146042" w:history="1">
        <w:r w:rsidRPr="00904916">
          <w:rPr>
            <w:rStyle w:val="af2"/>
            <w:noProof/>
          </w:rPr>
          <w:t>9.</w:t>
        </w:r>
        <w:r>
          <w:rPr>
            <w:rFonts w:eastAsiaTheme="minorEastAsia" w:cstheme="minorBidi"/>
            <w:b w:val="0"/>
            <w:bCs w:val="0"/>
            <w:caps w:val="0"/>
            <w:noProof/>
            <w:kern w:val="2"/>
            <w:sz w:val="24"/>
            <w:szCs w:val="24"/>
            <w:lang w:eastAsia="ru-RU"/>
            <w14:ligatures w14:val="standardContextual"/>
          </w:rPr>
          <w:tab/>
        </w:r>
        <w:r w:rsidRPr="00904916">
          <w:rPr>
            <w:rStyle w:val="af2"/>
            <w:noProof/>
          </w:rPr>
          <w:t>Корректировка потребности во врачебных кадрах с учетом действия других внешних факторов – технологических сдвигов, появления новых типов медицинских организаций</w:t>
        </w:r>
        <w:r>
          <w:rPr>
            <w:noProof/>
            <w:webHidden/>
          </w:rPr>
          <w:tab/>
        </w:r>
        <w:r>
          <w:rPr>
            <w:noProof/>
            <w:webHidden/>
          </w:rPr>
          <w:fldChar w:fldCharType="begin"/>
        </w:r>
        <w:r>
          <w:rPr>
            <w:noProof/>
            <w:webHidden/>
          </w:rPr>
          <w:instrText xml:space="preserve"> PAGEREF _Toc196146042 \h </w:instrText>
        </w:r>
        <w:r>
          <w:rPr>
            <w:noProof/>
            <w:webHidden/>
          </w:rPr>
        </w:r>
        <w:r>
          <w:rPr>
            <w:noProof/>
            <w:webHidden/>
          </w:rPr>
          <w:fldChar w:fldCharType="separate"/>
        </w:r>
        <w:r w:rsidR="005A3D49">
          <w:rPr>
            <w:noProof/>
            <w:webHidden/>
          </w:rPr>
          <w:t>48</w:t>
        </w:r>
        <w:r>
          <w:rPr>
            <w:noProof/>
            <w:webHidden/>
          </w:rPr>
          <w:fldChar w:fldCharType="end"/>
        </w:r>
      </w:hyperlink>
    </w:p>
    <w:p w14:paraId="0DCFDBDE" w14:textId="6CE69AF4" w:rsidR="00802E34" w:rsidRDefault="00802E34">
      <w:pPr>
        <w:pStyle w:val="15"/>
        <w:tabs>
          <w:tab w:val="left" w:pos="1440"/>
          <w:tab w:val="right" w:leader="dot" w:pos="9344"/>
        </w:tabs>
        <w:rPr>
          <w:rFonts w:eastAsiaTheme="minorEastAsia" w:cstheme="minorBidi"/>
          <w:b w:val="0"/>
          <w:bCs w:val="0"/>
          <w:caps w:val="0"/>
          <w:noProof/>
          <w:kern w:val="2"/>
          <w:sz w:val="24"/>
          <w:szCs w:val="24"/>
          <w:lang w:eastAsia="ru-RU"/>
          <w14:ligatures w14:val="standardContextual"/>
        </w:rPr>
      </w:pPr>
      <w:hyperlink w:anchor="_Toc196146043" w:history="1">
        <w:r w:rsidRPr="00904916">
          <w:rPr>
            <w:rStyle w:val="af2"/>
            <w:noProof/>
          </w:rPr>
          <w:t>10.</w:t>
        </w:r>
        <w:r>
          <w:rPr>
            <w:rFonts w:eastAsiaTheme="minorEastAsia" w:cstheme="minorBidi"/>
            <w:b w:val="0"/>
            <w:bCs w:val="0"/>
            <w:caps w:val="0"/>
            <w:noProof/>
            <w:kern w:val="2"/>
            <w:sz w:val="24"/>
            <w:szCs w:val="24"/>
            <w:lang w:eastAsia="ru-RU"/>
            <w14:ligatures w14:val="standardContextual"/>
          </w:rPr>
          <w:tab/>
        </w:r>
        <w:r w:rsidRPr="00904916">
          <w:rPr>
            <w:rStyle w:val="af2"/>
            <w:noProof/>
          </w:rPr>
          <w:t>Определение численности среднего медицинского персонала на основе прогнозируемого соотношения между численностью врачей и среднего медицинского персонала</w:t>
        </w:r>
        <w:r>
          <w:rPr>
            <w:noProof/>
            <w:webHidden/>
          </w:rPr>
          <w:tab/>
        </w:r>
        <w:r>
          <w:rPr>
            <w:noProof/>
            <w:webHidden/>
          </w:rPr>
          <w:fldChar w:fldCharType="begin"/>
        </w:r>
        <w:r>
          <w:rPr>
            <w:noProof/>
            <w:webHidden/>
          </w:rPr>
          <w:instrText xml:space="preserve"> PAGEREF _Toc196146043 \h </w:instrText>
        </w:r>
        <w:r>
          <w:rPr>
            <w:noProof/>
            <w:webHidden/>
          </w:rPr>
        </w:r>
        <w:r>
          <w:rPr>
            <w:noProof/>
            <w:webHidden/>
          </w:rPr>
          <w:fldChar w:fldCharType="separate"/>
        </w:r>
        <w:r w:rsidR="005A3D49">
          <w:rPr>
            <w:noProof/>
            <w:webHidden/>
          </w:rPr>
          <w:t>50</w:t>
        </w:r>
        <w:r>
          <w:rPr>
            <w:noProof/>
            <w:webHidden/>
          </w:rPr>
          <w:fldChar w:fldCharType="end"/>
        </w:r>
      </w:hyperlink>
    </w:p>
    <w:p w14:paraId="7A328998" w14:textId="7A5747E4" w:rsidR="00802E34" w:rsidRDefault="00802E34">
      <w:pPr>
        <w:pStyle w:val="15"/>
        <w:tabs>
          <w:tab w:val="left" w:pos="1440"/>
          <w:tab w:val="right" w:leader="dot" w:pos="9344"/>
        </w:tabs>
        <w:rPr>
          <w:rFonts w:eastAsiaTheme="minorEastAsia" w:cstheme="minorBidi"/>
          <w:b w:val="0"/>
          <w:bCs w:val="0"/>
          <w:caps w:val="0"/>
          <w:noProof/>
          <w:kern w:val="2"/>
          <w:sz w:val="24"/>
          <w:szCs w:val="24"/>
          <w:lang w:eastAsia="ru-RU"/>
          <w14:ligatures w14:val="standardContextual"/>
        </w:rPr>
      </w:pPr>
      <w:hyperlink w:anchor="_Toc196146044" w:history="1">
        <w:r w:rsidRPr="00904916">
          <w:rPr>
            <w:rStyle w:val="af2"/>
            <w:noProof/>
          </w:rPr>
          <w:t>11.</w:t>
        </w:r>
        <w:r>
          <w:rPr>
            <w:rFonts w:eastAsiaTheme="minorEastAsia" w:cstheme="minorBidi"/>
            <w:b w:val="0"/>
            <w:bCs w:val="0"/>
            <w:caps w:val="0"/>
            <w:noProof/>
            <w:kern w:val="2"/>
            <w:sz w:val="24"/>
            <w:szCs w:val="24"/>
            <w:lang w:eastAsia="ru-RU"/>
            <w14:ligatures w14:val="standardContextual"/>
          </w:rPr>
          <w:tab/>
        </w:r>
        <w:r w:rsidRPr="00904916">
          <w:rPr>
            <w:rStyle w:val="af2"/>
            <w:noProof/>
          </w:rPr>
          <w:t>Определение численности младшего медицинского персонала и прочего персонала здравоохранения</w:t>
        </w:r>
        <w:r>
          <w:rPr>
            <w:noProof/>
            <w:webHidden/>
          </w:rPr>
          <w:tab/>
        </w:r>
        <w:r>
          <w:rPr>
            <w:noProof/>
            <w:webHidden/>
          </w:rPr>
          <w:fldChar w:fldCharType="begin"/>
        </w:r>
        <w:r>
          <w:rPr>
            <w:noProof/>
            <w:webHidden/>
          </w:rPr>
          <w:instrText xml:space="preserve"> PAGEREF _Toc196146044 \h </w:instrText>
        </w:r>
        <w:r>
          <w:rPr>
            <w:noProof/>
            <w:webHidden/>
          </w:rPr>
        </w:r>
        <w:r>
          <w:rPr>
            <w:noProof/>
            <w:webHidden/>
          </w:rPr>
          <w:fldChar w:fldCharType="separate"/>
        </w:r>
        <w:r w:rsidR="005A3D49">
          <w:rPr>
            <w:noProof/>
            <w:webHidden/>
          </w:rPr>
          <w:t>51</w:t>
        </w:r>
        <w:r>
          <w:rPr>
            <w:noProof/>
            <w:webHidden/>
          </w:rPr>
          <w:fldChar w:fldCharType="end"/>
        </w:r>
      </w:hyperlink>
    </w:p>
    <w:p w14:paraId="7FD58407" w14:textId="72D1FF3C" w:rsidR="00802E34" w:rsidRDefault="00802E34">
      <w:pPr>
        <w:pStyle w:val="15"/>
        <w:tabs>
          <w:tab w:val="left" w:pos="1440"/>
          <w:tab w:val="right" w:leader="dot" w:pos="9344"/>
        </w:tabs>
        <w:rPr>
          <w:rFonts w:eastAsiaTheme="minorEastAsia" w:cstheme="minorBidi"/>
          <w:b w:val="0"/>
          <w:bCs w:val="0"/>
          <w:caps w:val="0"/>
          <w:noProof/>
          <w:kern w:val="2"/>
          <w:sz w:val="24"/>
          <w:szCs w:val="24"/>
          <w:lang w:eastAsia="ru-RU"/>
          <w14:ligatures w14:val="standardContextual"/>
        </w:rPr>
      </w:pPr>
      <w:hyperlink w:anchor="_Toc196146045" w:history="1">
        <w:r w:rsidRPr="00904916">
          <w:rPr>
            <w:rStyle w:val="af2"/>
            <w:noProof/>
          </w:rPr>
          <w:t>12.</w:t>
        </w:r>
        <w:r>
          <w:rPr>
            <w:rFonts w:eastAsiaTheme="minorEastAsia" w:cstheme="minorBidi"/>
            <w:b w:val="0"/>
            <w:bCs w:val="0"/>
            <w:caps w:val="0"/>
            <w:noProof/>
            <w:kern w:val="2"/>
            <w:sz w:val="24"/>
            <w:szCs w:val="24"/>
            <w:lang w:eastAsia="ru-RU"/>
            <w14:ligatures w14:val="standardContextual"/>
          </w:rPr>
          <w:tab/>
        </w:r>
        <w:r w:rsidRPr="00904916">
          <w:rPr>
            <w:rStyle w:val="af2"/>
            <w:noProof/>
          </w:rPr>
          <w:t>Корректировка результатов расчета</w:t>
        </w:r>
        <w:r>
          <w:rPr>
            <w:noProof/>
            <w:webHidden/>
          </w:rPr>
          <w:tab/>
        </w:r>
        <w:r>
          <w:rPr>
            <w:noProof/>
            <w:webHidden/>
          </w:rPr>
          <w:fldChar w:fldCharType="begin"/>
        </w:r>
        <w:r>
          <w:rPr>
            <w:noProof/>
            <w:webHidden/>
          </w:rPr>
          <w:instrText xml:space="preserve"> PAGEREF _Toc196146045 \h </w:instrText>
        </w:r>
        <w:r>
          <w:rPr>
            <w:noProof/>
            <w:webHidden/>
          </w:rPr>
        </w:r>
        <w:r>
          <w:rPr>
            <w:noProof/>
            <w:webHidden/>
          </w:rPr>
          <w:fldChar w:fldCharType="separate"/>
        </w:r>
        <w:r w:rsidR="005A3D49">
          <w:rPr>
            <w:noProof/>
            <w:webHidden/>
          </w:rPr>
          <w:t>52</w:t>
        </w:r>
        <w:r>
          <w:rPr>
            <w:noProof/>
            <w:webHidden/>
          </w:rPr>
          <w:fldChar w:fldCharType="end"/>
        </w:r>
      </w:hyperlink>
    </w:p>
    <w:p w14:paraId="3D36EB77" w14:textId="23BA9E8E"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46" w:history="1">
        <w:r w:rsidRPr="00904916">
          <w:rPr>
            <w:rStyle w:val="af2"/>
            <w:noProof/>
          </w:rPr>
          <w:t>13. Модуль предложения: методические подходы к определению ожидаемого предложения кадровых ресурсов</w:t>
        </w:r>
        <w:r>
          <w:rPr>
            <w:noProof/>
            <w:webHidden/>
          </w:rPr>
          <w:tab/>
        </w:r>
        <w:r>
          <w:rPr>
            <w:noProof/>
            <w:webHidden/>
          </w:rPr>
          <w:fldChar w:fldCharType="begin"/>
        </w:r>
        <w:r>
          <w:rPr>
            <w:noProof/>
            <w:webHidden/>
          </w:rPr>
          <w:instrText xml:space="preserve"> PAGEREF _Toc196146046 \h </w:instrText>
        </w:r>
        <w:r>
          <w:rPr>
            <w:noProof/>
            <w:webHidden/>
          </w:rPr>
        </w:r>
        <w:r>
          <w:rPr>
            <w:noProof/>
            <w:webHidden/>
          </w:rPr>
          <w:fldChar w:fldCharType="separate"/>
        </w:r>
        <w:r w:rsidR="005A3D49">
          <w:rPr>
            <w:noProof/>
            <w:webHidden/>
          </w:rPr>
          <w:t>53</w:t>
        </w:r>
        <w:r>
          <w:rPr>
            <w:noProof/>
            <w:webHidden/>
          </w:rPr>
          <w:fldChar w:fldCharType="end"/>
        </w:r>
      </w:hyperlink>
    </w:p>
    <w:p w14:paraId="7EF415DC" w14:textId="38AFEAA8"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47" w:history="1">
        <w:r w:rsidRPr="00904916">
          <w:rPr>
            <w:rStyle w:val="af2"/>
            <w:noProof/>
          </w:rPr>
          <w:t>13.1</w:t>
        </w:r>
        <w:r>
          <w:rPr>
            <w:rFonts w:eastAsiaTheme="minorEastAsia" w:cstheme="minorBidi"/>
            <w:smallCaps w:val="0"/>
            <w:noProof/>
            <w:kern w:val="2"/>
            <w:sz w:val="24"/>
            <w:szCs w:val="24"/>
            <w:lang w:eastAsia="ru-RU"/>
            <w14:ligatures w14:val="standardContextual"/>
          </w:rPr>
          <w:tab/>
        </w:r>
        <w:r w:rsidRPr="00904916">
          <w:rPr>
            <w:rStyle w:val="af2"/>
            <w:noProof/>
          </w:rPr>
          <w:t>Учет притока новых кадров</w:t>
        </w:r>
        <w:r>
          <w:rPr>
            <w:noProof/>
            <w:webHidden/>
          </w:rPr>
          <w:tab/>
        </w:r>
        <w:r>
          <w:rPr>
            <w:noProof/>
            <w:webHidden/>
          </w:rPr>
          <w:fldChar w:fldCharType="begin"/>
        </w:r>
        <w:r>
          <w:rPr>
            <w:noProof/>
            <w:webHidden/>
          </w:rPr>
          <w:instrText xml:space="preserve"> PAGEREF _Toc196146047 \h </w:instrText>
        </w:r>
        <w:r>
          <w:rPr>
            <w:noProof/>
            <w:webHidden/>
          </w:rPr>
        </w:r>
        <w:r>
          <w:rPr>
            <w:noProof/>
            <w:webHidden/>
          </w:rPr>
          <w:fldChar w:fldCharType="separate"/>
        </w:r>
        <w:r w:rsidR="005A3D49">
          <w:rPr>
            <w:noProof/>
            <w:webHidden/>
          </w:rPr>
          <w:t>53</w:t>
        </w:r>
        <w:r>
          <w:rPr>
            <w:noProof/>
            <w:webHidden/>
          </w:rPr>
          <w:fldChar w:fldCharType="end"/>
        </w:r>
      </w:hyperlink>
    </w:p>
    <w:p w14:paraId="74F78CC2" w14:textId="13C07053"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48" w:history="1">
        <w:r w:rsidRPr="00904916">
          <w:rPr>
            <w:rStyle w:val="af2"/>
            <w:noProof/>
          </w:rPr>
          <w:t>13.2</w:t>
        </w:r>
        <w:r>
          <w:rPr>
            <w:rFonts w:eastAsiaTheme="minorEastAsia" w:cstheme="minorBidi"/>
            <w:smallCaps w:val="0"/>
            <w:noProof/>
            <w:kern w:val="2"/>
            <w:sz w:val="24"/>
            <w:szCs w:val="24"/>
            <w:lang w:eastAsia="ru-RU"/>
            <w14:ligatures w14:val="standardContextual"/>
          </w:rPr>
          <w:tab/>
        </w:r>
        <w:r w:rsidRPr="00904916">
          <w:rPr>
            <w:rStyle w:val="af2"/>
            <w:noProof/>
          </w:rPr>
          <w:t>Учет выбытия кадров, в том числе перетока кадров в негосударственный сектор</w:t>
        </w:r>
        <w:r>
          <w:rPr>
            <w:noProof/>
            <w:webHidden/>
          </w:rPr>
          <w:tab/>
        </w:r>
        <w:r>
          <w:rPr>
            <w:noProof/>
            <w:webHidden/>
          </w:rPr>
          <w:fldChar w:fldCharType="begin"/>
        </w:r>
        <w:r>
          <w:rPr>
            <w:noProof/>
            <w:webHidden/>
          </w:rPr>
          <w:instrText xml:space="preserve"> PAGEREF _Toc196146048 \h </w:instrText>
        </w:r>
        <w:r>
          <w:rPr>
            <w:noProof/>
            <w:webHidden/>
          </w:rPr>
        </w:r>
        <w:r>
          <w:rPr>
            <w:noProof/>
            <w:webHidden/>
          </w:rPr>
          <w:fldChar w:fldCharType="separate"/>
        </w:r>
        <w:r w:rsidR="005A3D49">
          <w:rPr>
            <w:noProof/>
            <w:webHidden/>
          </w:rPr>
          <w:t>56</w:t>
        </w:r>
        <w:r>
          <w:rPr>
            <w:noProof/>
            <w:webHidden/>
          </w:rPr>
          <w:fldChar w:fldCharType="end"/>
        </w:r>
      </w:hyperlink>
    </w:p>
    <w:p w14:paraId="57DFE7C9" w14:textId="57066DB5" w:rsidR="00802E34" w:rsidRDefault="00802E34">
      <w:pPr>
        <w:pStyle w:val="24"/>
        <w:tabs>
          <w:tab w:val="right" w:leader="dot" w:pos="9344"/>
        </w:tabs>
        <w:rPr>
          <w:rFonts w:eastAsiaTheme="minorEastAsia" w:cstheme="minorBidi"/>
          <w:smallCaps w:val="0"/>
          <w:noProof/>
          <w:kern w:val="2"/>
          <w:sz w:val="24"/>
          <w:szCs w:val="24"/>
          <w:lang w:eastAsia="ru-RU"/>
          <w14:ligatures w14:val="standardContextual"/>
        </w:rPr>
      </w:pPr>
      <w:hyperlink w:anchor="_Toc196146049" w:history="1">
        <w:r w:rsidRPr="00904916">
          <w:rPr>
            <w:rStyle w:val="af2"/>
            <w:noProof/>
          </w:rPr>
          <w:t>13.3. Альтернативный вариант оценки выбытия врачебных кадров</w:t>
        </w:r>
        <w:r>
          <w:rPr>
            <w:noProof/>
            <w:webHidden/>
          </w:rPr>
          <w:tab/>
        </w:r>
        <w:r>
          <w:rPr>
            <w:noProof/>
            <w:webHidden/>
          </w:rPr>
          <w:fldChar w:fldCharType="begin"/>
        </w:r>
        <w:r>
          <w:rPr>
            <w:noProof/>
            <w:webHidden/>
          </w:rPr>
          <w:instrText xml:space="preserve"> PAGEREF _Toc196146049 \h </w:instrText>
        </w:r>
        <w:r>
          <w:rPr>
            <w:noProof/>
            <w:webHidden/>
          </w:rPr>
        </w:r>
        <w:r>
          <w:rPr>
            <w:noProof/>
            <w:webHidden/>
          </w:rPr>
          <w:fldChar w:fldCharType="separate"/>
        </w:r>
        <w:r w:rsidR="005A3D49">
          <w:rPr>
            <w:noProof/>
            <w:webHidden/>
          </w:rPr>
          <w:t>57</w:t>
        </w:r>
        <w:r>
          <w:rPr>
            <w:noProof/>
            <w:webHidden/>
          </w:rPr>
          <w:fldChar w:fldCharType="end"/>
        </w:r>
      </w:hyperlink>
    </w:p>
    <w:p w14:paraId="43CBE6DB" w14:textId="4C8869E0" w:rsidR="00802E34" w:rsidRDefault="00802E34">
      <w:pPr>
        <w:pStyle w:val="24"/>
        <w:tabs>
          <w:tab w:val="left" w:pos="1680"/>
          <w:tab w:val="right" w:leader="dot" w:pos="9344"/>
        </w:tabs>
        <w:rPr>
          <w:rFonts w:eastAsiaTheme="minorEastAsia" w:cstheme="minorBidi"/>
          <w:smallCaps w:val="0"/>
          <w:noProof/>
          <w:kern w:val="2"/>
          <w:sz w:val="24"/>
          <w:szCs w:val="24"/>
          <w:lang w:eastAsia="ru-RU"/>
          <w14:ligatures w14:val="standardContextual"/>
        </w:rPr>
      </w:pPr>
      <w:hyperlink w:anchor="_Toc196146050" w:history="1">
        <w:r w:rsidRPr="00904916">
          <w:rPr>
            <w:rStyle w:val="af2"/>
            <w:noProof/>
          </w:rPr>
          <w:t>13.4</w:t>
        </w:r>
        <w:r>
          <w:rPr>
            <w:rFonts w:eastAsiaTheme="minorEastAsia" w:cstheme="minorBidi"/>
            <w:smallCaps w:val="0"/>
            <w:noProof/>
            <w:kern w:val="2"/>
            <w:sz w:val="24"/>
            <w:szCs w:val="24"/>
            <w:lang w:eastAsia="ru-RU"/>
            <w14:ligatures w14:val="standardContextual"/>
          </w:rPr>
          <w:tab/>
        </w:r>
        <w:r w:rsidRPr="00904916">
          <w:rPr>
            <w:rStyle w:val="af2"/>
            <w:noProof/>
          </w:rPr>
          <w:t>Построение баланса притока и выбытия кадровых ресурсов</w:t>
        </w:r>
        <w:r>
          <w:rPr>
            <w:noProof/>
            <w:webHidden/>
          </w:rPr>
          <w:tab/>
        </w:r>
        <w:r>
          <w:rPr>
            <w:noProof/>
            <w:webHidden/>
          </w:rPr>
          <w:fldChar w:fldCharType="begin"/>
        </w:r>
        <w:r>
          <w:rPr>
            <w:noProof/>
            <w:webHidden/>
          </w:rPr>
          <w:instrText xml:space="preserve"> PAGEREF _Toc196146050 \h </w:instrText>
        </w:r>
        <w:r>
          <w:rPr>
            <w:noProof/>
            <w:webHidden/>
          </w:rPr>
        </w:r>
        <w:r>
          <w:rPr>
            <w:noProof/>
            <w:webHidden/>
          </w:rPr>
          <w:fldChar w:fldCharType="separate"/>
        </w:r>
        <w:r w:rsidR="005A3D49">
          <w:rPr>
            <w:noProof/>
            <w:webHidden/>
          </w:rPr>
          <w:t>61</w:t>
        </w:r>
        <w:r>
          <w:rPr>
            <w:noProof/>
            <w:webHidden/>
          </w:rPr>
          <w:fldChar w:fldCharType="end"/>
        </w:r>
      </w:hyperlink>
    </w:p>
    <w:p w14:paraId="00643B6D" w14:textId="013CEDA0"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51" w:history="1">
        <w:r w:rsidRPr="00904916">
          <w:rPr>
            <w:rStyle w:val="af2"/>
            <w:noProof/>
          </w:rPr>
          <w:t>Выводы и рекомендации</w:t>
        </w:r>
        <w:r>
          <w:rPr>
            <w:noProof/>
            <w:webHidden/>
          </w:rPr>
          <w:tab/>
        </w:r>
        <w:r>
          <w:rPr>
            <w:noProof/>
            <w:webHidden/>
          </w:rPr>
          <w:fldChar w:fldCharType="begin"/>
        </w:r>
        <w:r>
          <w:rPr>
            <w:noProof/>
            <w:webHidden/>
          </w:rPr>
          <w:instrText xml:space="preserve"> PAGEREF _Toc196146051 \h </w:instrText>
        </w:r>
        <w:r>
          <w:rPr>
            <w:noProof/>
            <w:webHidden/>
          </w:rPr>
        </w:r>
        <w:r>
          <w:rPr>
            <w:noProof/>
            <w:webHidden/>
          </w:rPr>
          <w:fldChar w:fldCharType="separate"/>
        </w:r>
        <w:r w:rsidR="005A3D49">
          <w:rPr>
            <w:noProof/>
            <w:webHidden/>
          </w:rPr>
          <w:t>61</w:t>
        </w:r>
        <w:r>
          <w:rPr>
            <w:noProof/>
            <w:webHidden/>
          </w:rPr>
          <w:fldChar w:fldCharType="end"/>
        </w:r>
      </w:hyperlink>
    </w:p>
    <w:p w14:paraId="20486C3D" w14:textId="2D982EC7" w:rsidR="00802E34" w:rsidRDefault="00DD1B9D">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52" w:history="1">
        <w:r>
          <w:rPr>
            <w:rStyle w:val="af2"/>
            <w:noProof/>
            <w:lang w:eastAsia="ru-RU"/>
          </w:rPr>
          <w:t>ИСТОЧНИКИ</w:t>
        </w:r>
        <w:r w:rsidR="00802E34">
          <w:rPr>
            <w:noProof/>
            <w:webHidden/>
          </w:rPr>
          <w:tab/>
        </w:r>
        <w:r w:rsidR="00802E34">
          <w:rPr>
            <w:noProof/>
            <w:webHidden/>
          </w:rPr>
          <w:fldChar w:fldCharType="begin"/>
        </w:r>
        <w:r w:rsidR="00802E34">
          <w:rPr>
            <w:noProof/>
            <w:webHidden/>
          </w:rPr>
          <w:instrText xml:space="preserve"> PAGEREF _Toc196146052 \h </w:instrText>
        </w:r>
        <w:r w:rsidR="00802E34">
          <w:rPr>
            <w:noProof/>
            <w:webHidden/>
          </w:rPr>
        </w:r>
        <w:r w:rsidR="00802E34">
          <w:rPr>
            <w:noProof/>
            <w:webHidden/>
          </w:rPr>
          <w:fldChar w:fldCharType="separate"/>
        </w:r>
        <w:r w:rsidR="005A3D49">
          <w:rPr>
            <w:noProof/>
            <w:webHidden/>
          </w:rPr>
          <w:t>63</w:t>
        </w:r>
        <w:r w:rsidR="00802E34">
          <w:rPr>
            <w:noProof/>
            <w:webHidden/>
          </w:rPr>
          <w:fldChar w:fldCharType="end"/>
        </w:r>
      </w:hyperlink>
    </w:p>
    <w:p w14:paraId="156D1703" w14:textId="46AADE2D" w:rsidR="00802E34" w:rsidRDefault="00802E34">
      <w:pPr>
        <w:pStyle w:val="15"/>
        <w:tabs>
          <w:tab w:val="right" w:leader="dot" w:pos="9344"/>
        </w:tabs>
        <w:rPr>
          <w:rFonts w:eastAsiaTheme="minorEastAsia" w:cstheme="minorBidi"/>
          <w:b w:val="0"/>
          <w:bCs w:val="0"/>
          <w:caps w:val="0"/>
          <w:noProof/>
          <w:kern w:val="2"/>
          <w:sz w:val="24"/>
          <w:szCs w:val="24"/>
          <w:lang w:eastAsia="ru-RU"/>
          <w14:ligatures w14:val="standardContextual"/>
        </w:rPr>
      </w:pPr>
      <w:hyperlink w:anchor="_Toc196146053" w:history="1">
        <w:r w:rsidRPr="00904916">
          <w:rPr>
            <w:rStyle w:val="af2"/>
            <w:noProof/>
          </w:rPr>
          <w:t>Сведения об авторах</w:t>
        </w:r>
        <w:r>
          <w:rPr>
            <w:noProof/>
            <w:webHidden/>
          </w:rPr>
          <w:tab/>
        </w:r>
        <w:r>
          <w:rPr>
            <w:noProof/>
            <w:webHidden/>
          </w:rPr>
          <w:fldChar w:fldCharType="begin"/>
        </w:r>
        <w:r>
          <w:rPr>
            <w:noProof/>
            <w:webHidden/>
          </w:rPr>
          <w:instrText xml:space="preserve"> PAGEREF _Toc196146053 \h </w:instrText>
        </w:r>
        <w:r>
          <w:rPr>
            <w:noProof/>
            <w:webHidden/>
          </w:rPr>
        </w:r>
        <w:r>
          <w:rPr>
            <w:noProof/>
            <w:webHidden/>
          </w:rPr>
          <w:fldChar w:fldCharType="separate"/>
        </w:r>
        <w:r w:rsidR="005A3D49">
          <w:rPr>
            <w:noProof/>
            <w:webHidden/>
          </w:rPr>
          <w:t>64</w:t>
        </w:r>
        <w:r>
          <w:rPr>
            <w:noProof/>
            <w:webHidden/>
          </w:rPr>
          <w:fldChar w:fldCharType="end"/>
        </w:r>
      </w:hyperlink>
    </w:p>
    <w:p w14:paraId="566EB5CA" w14:textId="15188E75" w:rsidR="00A902B3" w:rsidRPr="003E5066" w:rsidRDefault="003E5066" w:rsidP="006933E1">
      <w:r w:rsidRPr="006933E1">
        <w:rPr>
          <w:b/>
          <w:bCs/>
          <w:caps/>
        </w:rPr>
        <w:fldChar w:fldCharType="end"/>
      </w:r>
    </w:p>
    <w:p w14:paraId="7040F9B2" w14:textId="5F1559DB" w:rsidR="00142121" w:rsidRDefault="00142121">
      <w:pPr>
        <w:spacing w:line="240" w:lineRule="auto"/>
        <w:ind w:firstLine="0"/>
      </w:pPr>
      <w:r>
        <w:br w:type="page"/>
      </w:r>
    </w:p>
    <w:p w14:paraId="0B0E73B6" w14:textId="77777777" w:rsidR="00BB4BC3" w:rsidRDefault="00BB4BC3">
      <w:pPr>
        <w:spacing w:line="240" w:lineRule="auto"/>
        <w:ind w:firstLine="0"/>
        <w:rPr>
          <w:lang w:eastAsia="ru-RU"/>
        </w:rPr>
      </w:pPr>
      <w:bookmarkStart w:id="5" w:name="_Toc185504749"/>
      <w:bookmarkEnd w:id="3"/>
      <w:bookmarkEnd w:id="4"/>
    </w:p>
    <w:p w14:paraId="4479CAC9" w14:textId="77777777" w:rsidR="00BB4BC3" w:rsidRPr="00BB4BC3" w:rsidRDefault="00BB4BC3" w:rsidP="00637252">
      <w:pPr>
        <w:pStyle w:val="1"/>
        <w:rPr>
          <w:lang w:eastAsia="ru-RU"/>
        </w:rPr>
      </w:pPr>
      <w:bookmarkStart w:id="6" w:name="_Toc129811317"/>
      <w:bookmarkStart w:id="7" w:name="_Toc196146019"/>
      <w:r w:rsidRPr="00BB4BC3">
        <w:rPr>
          <w:lang w:eastAsia="ru-RU"/>
        </w:rPr>
        <w:t>Перечень сокращений и обозначений</w:t>
      </w:r>
      <w:bookmarkEnd w:id="6"/>
      <w:bookmarkEnd w:id="7"/>
    </w:p>
    <w:p w14:paraId="1C4680E9" w14:textId="32C53724" w:rsidR="00142121" w:rsidRDefault="00142121" w:rsidP="00142121">
      <w:pPr>
        <w:ind w:firstLine="0"/>
        <w:rPr>
          <w:rFonts w:eastAsia="Times New Roman"/>
          <w:color w:val="1A1B1D"/>
          <w:shd w:val="clear" w:color="auto" w:fill="FFFFFF"/>
          <w:lang w:eastAsia="ru-RU"/>
        </w:rPr>
      </w:pPr>
      <w:r>
        <w:rPr>
          <w:rFonts w:eastAsia="Times New Roman"/>
          <w:color w:val="1A1B1D"/>
          <w:shd w:val="clear" w:color="auto" w:fill="FFFFFF"/>
          <w:lang w:eastAsia="ru-RU"/>
        </w:rPr>
        <w:t xml:space="preserve">ВОП </w:t>
      </w:r>
      <w:r w:rsidR="002E7B66">
        <w:rPr>
          <w:rFonts w:eastAsia="Times New Roman"/>
          <w:color w:val="1A1B1D"/>
          <w:shd w:val="clear" w:color="auto" w:fill="FFFFFF"/>
          <w:lang w:eastAsia="ru-RU"/>
        </w:rPr>
        <w:t>–</w:t>
      </w:r>
      <w:r>
        <w:rPr>
          <w:rFonts w:eastAsia="Times New Roman"/>
          <w:color w:val="1A1B1D"/>
          <w:shd w:val="clear" w:color="auto" w:fill="FFFFFF"/>
          <w:lang w:eastAsia="ru-RU"/>
        </w:rPr>
        <w:t xml:space="preserve"> </w:t>
      </w:r>
      <w:r w:rsidRPr="00142121">
        <w:rPr>
          <w:rFonts w:eastAsia="Times New Roman"/>
          <w:color w:val="1A1B1D"/>
          <w:shd w:val="clear" w:color="auto" w:fill="FFFFFF"/>
          <w:lang w:eastAsia="ru-RU"/>
        </w:rPr>
        <w:t>врач общей практики</w:t>
      </w:r>
    </w:p>
    <w:p w14:paraId="7D05567A" w14:textId="21F0603F" w:rsidR="00AE1633" w:rsidRDefault="00AE1633" w:rsidP="00142121">
      <w:pPr>
        <w:ind w:firstLine="0"/>
        <w:rPr>
          <w:rFonts w:eastAsia="Times New Roman"/>
          <w:color w:val="1A1B1D"/>
          <w:shd w:val="clear" w:color="auto" w:fill="FFFFFF"/>
          <w:lang w:eastAsia="ru-RU"/>
        </w:rPr>
      </w:pPr>
      <w:r w:rsidRPr="00AE1633">
        <w:rPr>
          <w:rFonts w:eastAsia="Times New Roman"/>
          <w:color w:val="1A1B1D"/>
          <w:shd w:val="clear" w:color="auto" w:fill="FFFFFF"/>
          <w:lang w:eastAsia="ru-RU"/>
        </w:rPr>
        <w:t xml:space="preserve">КСГ </w:t>
      </w:r>
      <w:r w:rsidR="002E7B66">
        <w:rPr>
          <w:rFonts w:eastAsia="Times New Roman"/>
          <w:color w:val="1A1B1D"/>
          <w:shd w:val="clear" w:color="auto" w:fill="FFFFFF"/>
          <w:lang w:eastAsia="ru-RU"/>
        </w:rPr>
        <w:t>–</w:t>
      </w:r>
      <w:r>
        <w:rPr>
          <w:rFonts w:eastAsia="Times New Roman"/>
          <w:color w:val="1A1B1D"/>
          <w:shd w:val="clear" w:color="auto" w:fill="FFFFFF"/>
          <w:lang w:eastAsia="ru-RU"/>
        </w:rPr>
        <w:t xml:space="preserve"> </w:t>
      </w:r>
      <w:r w:rsidRPr="00AE1633">
        <w:rPr>
          <w:rFonts w:eastAsia="Times New Roman"/>
          <w:color w:val="1A1B1D"/>
          <w:shd w:val="clear" w:color="auto" w:fill="FFFFFF"/>
          <w:lang w:eastAsia="ru-RU"/>
        </w:rPr>
        <w:t>клинико-статистическ</w:t>
      </w:r>
      <w:r>
        <w:rPr>
          <w:rFonts w:eastAsia="Times New Roman"/>
          <w:color w:val="1A1B1D"/>
          <w:shd w:val="clear" w:color="auto" w:fill="FFFFFF"/>
          <w:lang w:eastAsia="ru-RU"/>
        </w:rPr>
        <w:t>ая</w:t>
      </w:r>
      <w:r w:rsidRPr="00AE1633">
        <w:rPr>
          <w:rFonts w:eastAsia="Times New Roman"/>
          <w:color w:val="1A1B1D"/>
          <w:shd w:val="clear" w:color="auto" w:fill="FFFFFF"/>
          <w:lang w:eastAsia="ru-RU"/>
        </w:rPr>
        <w:t xml:space="preserve"> групп</w:t>
      </w:r>
      <w:r>
        <w:rPr>
          <w:rFonts w:eastAsia="Times New Roman"/>
          <w:color w:val="1A1B1D"/>
          <w:shd w:val="clear" w:color="auto" w:fill="FFFFFF"/>
          <w:lang w:eastAsia="ru-RU"/>
        </w:rPr>
        <w:t>а</w:t>
      </w:r>
    </w:p>
    <w:p w14:paraId="353F65F4" w14:textId="63F9B0ED" w:rsidR="00C86A21" w:rsidRDefault="00C86A21" w:rsidP="00142121">
      <w:pPr>
        <w:ind w:firstLine="0"/>
        <w:rPr>
          <w:rFonts w:eastAsia="Times New Roman"/>
          <w:color w:val="1A1B1D"/>
          <w:shd w:val="clear" w:color="auto" w:fill="FFFFFF"/>
          <w:lang w:eastAsia="ru-RU"/>
        </w:rPr>
      </w:pPr>
      <w:r w:rsidRPr="00C86A21">
        <w:rPr>
          <w:rFonts w:eastAsia="Times New Roman"/>
          <w:color w:val="1A1B1D"/>
          <w:shd w:val="clear" w:color="auto" w:fill="FFFFFF"/>
          <w:lang w:eastAsia="ru-RU"/>
        </w:rPr>
        <w:t>ММП</w:t>
      </w:r>
      <w:r>
        <w:rPr>
          <w:rFonts w:eastAsia="Times New Roman"/>
          <w:color w:val="1A1B1D"/>
          <w:shd w:val="clear" w:color="auto" w:fill="FFFFFF"/>
          <w:lang w:eastAsia="ru-RU"/>
        </w:rPr>
        <w:t xml:space="preserve"> – </w:t>
      </w:r>
      <w:bookmarkStart w:id="8" w:name="_Hlk193831653"/>
      <w:r>
        <w:rPr>
          <w:rFonts w:eastAsia="Times New Roman"/>
          <w:color w:val="1A1B1D"/>
          <w:shd w:val="clear" w:color="auto" w:fill="FFFFFF"/>
          <w:lang w:eastAsia="ru-RU"/>
        </w:rPr>
        <w:t>младший медицинский персонал</w:t>
      </w:r>
      <w:bookmarkEnd w:id="8"/>
    </w:p>
    <w:p w14:paraId="3045B1C6" w14:textId="2CE176B2" w:rsidR="00BB4BC3" w:rsidRDefault="00BB4BC3" w:rsidP="00142121">
      <w:pPr>
        <w:ind w:firstLine="0"/>
        <w:rPr>
          <w:rFonts w:eastAsia="Times New Roman"/>
          <w:color w:val="1A1B1D"/>
          <w:shd w:val="clear" w:color="auto" w:fill="FFFFFF"/>
          <w:lang w:eastAsia="ru-RU"/>
        </w:rPr>
      </w:pPr>
      <w:r w:rsidRPr="007C4193">
        <w:rPr>
          <w:rFonts w:eastAsia="Times New Roman"/>
          <w:color w:val="1A1B1D"/>
          <w:shd w:val="clear" w:color="auto" w:fill="FFFFFF"/>
          <w:lang w:eastAsia="ru-RU"/>
        </w:rPr>
        <w:t xml:space="preserve">ПГГ </w:t>
      </w:r>
      <w:r w:rsidR="002E7B66">
        <w:rPr>
          <w:rFonts w:eastAsia="Times New Roman"/>
          <w:color w:val="1A1B1D"/>
          <w:shd w:val="clear" w:color="auto" w:fill="FFFFFF"/>
          <w:lang w:eastAsia="ru-RU"/>
        </w:rPr>
        <w:t>–</w:t>
      </w:r>
      <w:r>
        <w:rPr>
          <w:rFonts w:eastAsia="Times New Roman"/>
          <w:color w:val="1A1B1D"/>
          <w:shd w:val="clear" w:color="auto" w:fill="FFFFFF"/>
          <w:lang w:eastAsia="ru-RU"/>
        </w:rPr>
        <w:t xml:space="preserve"> </w:t>
      </w:r>
      <w:r w:rsidRPr="007C4193">
        <w:rPr>
          <w:rFonts w:eastAsia="Times New Roman"/>
          <w:color w:val="1A1B1D"/>
          <w:shd w:val="clear" w:color="auto" w:fill="FFFFFF"/>
          <w:lang w:eastAsia="ru-RU"/>
        </w:rPr>
        <w:t>Программ</w:t>
      </w:r>
      <w:r>
        <w:rPr>
          <w:rFonts w:eastAsia="Times New Roman"/>
          <w:color w:val="1A1B1D"/>
          <w:shd w:val="clear" w:color="auto" w:fill="FFFFFF"/>
          <w:lang w:eastAsia="ru-RU"/>
        </w:rPr>
        <w:t>а</w:t>
      </w:r>
      <w:r w:rsidRPr="007C4193">
        <w:rPr>
          <w:rFonts w:eastAsia="Times New Roman"/>
          <w:color w:val="1A1B1D"/>
          <w:shd w:val="clear" w:color="auto" w:fill="FFFFFF"/>
          <w:lang w:eastAsia="ru-RU"/>
        </w:rPr>
        <w:t xml:space="preserve"> государственных гарантий бесплатного оказания гражданам медицинской помощи </w:t>
      </w:r>
      <w:r>
        <w:rPr>
          <w:rFonts w:eastAsia="Times New Roman"/>
          <w:color w:val="1A1B1D"/>
          <w:shd w:val="clear" w:color="auto" w:fill="FFFFFF"/>
          <w:lang w:eastAsia="ru-RU"/>
        </w:rPr>
        <w:t xml:space="preserve"> </w:t>
      </w:r>
    </w:p>
    <w:p w14:paraId="7F6ADEEB" w14:textId="77777777" w:rsidR="00BB4BC3" w:rsidRPr="00BB4BC3" w:rsidRDefault="00BB4BC3" w:rsidP="00142121">
      <w:pPr>
        <w:autoSpaceDE w:val="0"/>
        <w:autoSpaceDN w:val="0"/>
        <w:adjustRightInd w:val="0"/>
        <w:ind w:firstLine="0"/>
        <w:rPr>
          <w:rFonts w:eastAsia="Calibri"/>
          <w:lang w:eastAsia="ru-RU"/>
        </w:rPr>
      </w:pPr>
      <w:r w:rsidRPr="00BB4BC3">
        <w:rPr>
          <w:rFonts w:eastAsia="Calibri"/>
          <w:lang w:eastAsia="ru-RU"/>
        </w:rPr>
        <w:t>ПМСП – первичная медико-санитарная помощь</w:t>
      </w:r>
    </w:p>
    <w:p w14:paraId="2E9ED90B" w14:textId="4D8B3503" w:rsidR="00AE1633" w:rsidRDefault="00C86A21" w:rsidP="00142121">
      <w:pPr>
        <w:ind w:firstLine="0"/>
        <w:rPr>
          <w:lang w:eastAsia="ru-RU"/>
        </w:rPr>
      </w:pPr>
      <w:r w:rsidRPr="006050B5">
        <w:rPr>
          <w:lang w:eastAsia="ru-RU"/>
        </w:rPr>
        <w:t>СМП</w:t>
      </w:r>
      <w:r>
        <w:rPr>
          <w:lang w:eastAsia="ru-RU"/>
        </w:rPr>
        <w:t xml:space="preserve"> </w:t>
      </w:r>
      <w:r w:rsidR="002E7B66">
        <w:rPr>
          <w:rFonts w:eastAsia="Times New Roman"/>
          <w:color w:val="1A1B1D"/>
          <w:shd w:val="clear" w:color="auto" w:fill="FFFFFF"/>
          <w:lang w:eastAsia="ru-RU"/>
        </w:rPr>
        <w:t>–</w:t>
      </w:r>
      <w:r>
        <w:rPr>
          <w:lang w:eastAsia="ru-RU"/>
        </w:rPr>
        <w:t xml:space="preserve"> средний медицинский персонал</w:t>
      </w:r>
    </w:p>
    <w:p w14:paraId="20324100" w14:textId="011B351A" w:rsidR="00142121" w:rsidRDefault="00AE1633" w:rsidP="00142121">
      <w:pPr>
        <w:ind w:firstLine="0"/>
        <w:rPr>
          <w:lang w:eastAsia="ru-RU"/>
        </w:rPr>
      </w:pPr>
      <w:r>
        <w:rPr>
          <w:lang w:eastAsia="ru-RU"/>
        </w:rPr>
        <w:t xml:space="preserve">ФАП </w:t>
      </w:r>
      <w:r w:rsidR="002E7B66">
        <w:rPr>
          <w:rFonts w:eastAsia="Times New Roman"/>
          <w:color w:val="1A1B1D"/>
          <w:shd w:val="clear" w:color="auto" w:fill="FFFFFF"/>
          <w:lang w:eastAsia="ru-RU"/>
        </w:rPr>
        <w:t>–</w:t>
      </w:r>
      <w:r>
        <w:rPr>
          <w:lang w:eastAsia="ru-RU"/>
        </w:rPr>
        <w:t xml:space="preserve"> </w:t>
      </w:r>
      <w:r w:rsidRPr="00AE1633">
        <w:rPr>
          <w:lang w:eastAsia="ru-RU"/>
        </w:rPr>
        <w:t>фельдшерско-акушерски</w:t>
      </w:r>
      <w:r>
        <w:rPr>
          <w:lang w:eastAsia="ru-RU"/>
        </w:rPr>
        <w:t>й</w:t>
      </w:r>
      <w:r w:rsidRPr="00AE1633">
        <w:rPr>
          <w:lang w:eastAsia="ru-RU"/>
        </w:rPr>
        <w:t xml:space="preserve"> пункт</w:t>
      </w:r>
    </w:p>
    <w:p w14:paraId="3B2047E5" w14:textId="1A10B489" w:rsidR="00142121" w:rsidRDefault="00142121" w:rsidP="00142121">
      <w:pPr>
        <w:ind w:firstLine="0"/>
        <w:rPr>
          <w:lang w:eastAsia="ru-RU"/>
        </w:rPr>
      </w:pPr>
      <w:r w:rsidRPr="00142121">
        <w:rPr>
          <w:lang w:eastAsia="ru-RU"/>
        </w:rPr>
        <w:t xml:space="preserve">ФВД </w:t>
      </w:r>
      <w:r w:rsidR="002E7B66">
        <w:rPr>
          <w:rFonts w:eastAsia="Times New Roman"/>
          <w:color w:val="1A1B1D"/>
          <w:shd w:val="clear" w:color="auto" w:fill="FFFFFF"/>
          <w:lang w:eastAsia="ru-RU"/>
        </w:rPr>
        <w:t>–</w:t>
      </w:r>
      <w:r>
        <w:rPr>
          <w:lang w:eastAsia="ru-RU"/>
        </w:rPr>
        <w:t xml:space="preserve"> </w:t>
      </w:r>
      <w:r w:rsidRPr="00142121">
        <w:rPr>
          <w:lang w:eastAsia="ru-RU"/>
        </w:rPr>
        <w:t>функци</w:t>
      </w:r>
      <w:r>
        <w:rPr>
          <w:lang w:eastAsia="ru-RU"/>
        </w:rPr>
        <w:t>я</w:t>
      </w:r>
      <w:r w:rsidRPr="00142121">
        <w:rPr>
          <w:lang w:eastAsia="ru-RU"/>
        </w:rPr>
        <w:t xml:space="preserve"> врачебной должности </w:t>
      </w:r>
    </w:p>
    <w:p w14:paraId="422F5B25" w14:textId="6EE06505" w:rsidR="008F5D35" w:rsidRDefault="00142121" w:rsidP="00142121">
      <w:pPr>
        <w:ind w:firstLine="0"/>
        <w:rPr>
          <w:b/>
          <w:szCs w:val="28"/>
          <w:lang w:eastAsia="ru-RU"/>
        </w:rPr>
      </w:pPr>
      <w:r w:rsidRPr="00142121">
        <w:rPr>
          <w:lang w:eastAsia="ru-RU"/>
        </w:rPr>
        <w:t xml:space="preserve">ФРМР </w:t>
      </w:r>
      <w:r w:rsidR="002E7B66">
        <w:rPr>
          <w:rFonts w:eastAsia="Times New Roman"/>
          <w:color w:val="1A1B1D"/>
          <w:shd w:val="clear" w:color="auto" w:fill="FFFFFF"/>
          <w:lang w:eastAsia="ru-RU"/>
        </w:rPr>
        <w:t>–</w:t>
      </w:r>
      <w:r>
        <w:rPr>
          <w:lang w:eastAsia="ru-RU"/>
        </w:rPr>
        <w:t xml:space="preserve"> </w:t>
      </w:r>
      <w:r w:rsidRPr="00142121">
        <w:rPr>
          <w:lang w:eastAsia="ru-RU"/>
        </w:rPr>
        <w:t>федеральный регистр медицинских работников</w:t>
      </w:r>
      <w:r w:rsidR="008F5D35">
        <w:rPr>
          <w:lang w:eastAsia="ru-RU"/>
        </w:rPr>
        <w:br w:type="page"/>
      </w:r>
    </w:p>
    <w:p w14:paraId="0CE2CCA8" w14:textId="2DC86359" w:rsidR="0016603F" w:rsidRPr="0016603F" w:rsidRDefault="0016603F" w:rsidP="00637252">
      <w:pPr>
        <w:pStyle w:val="1"/>
        <w:rPr>
          <w:lang w:eastAsia="ru-RU"/>
        </w:rPr>
      </w:pPr>
      <w:bookmarkStart w:id="9" w:name="_Toc196146020"/>
      <w:r w:rsidRPr="0016603F">
        <w:rPr>
          <w:lang w:eastAsia="ru-RU"/>
        </w:rPr>
        <w:lastRenderedPageBreak/>
        <w:t>Введение</w:t>
      </w:r>
      <w:bookmarkEnd w:id="9"/>
    </w:p>
    <w:p w14:paraId="4491C392" w14:textId="10024BDE" w:rsidR="0016603F" w:rsidRPr="0016603F" w:rsidRDefault="0016603F" w:rsidP="00142121">
      <w:pPr>
        <w:rPr>
          <w:rFonts w:eastAsia="Times New Roman"/>
          <w:color w:val="020C22"/>
          <w:lang w:eastAsia="ru-RU"/>
        </w:rPr>
      </w:pPr>
      <w:r w:rsidRPr="0016603F">
        <w:rPr>
          <w:rFonts w:eastAsia="Times New Roman"/>
          <w:color w:val="020C22"/>
          <w:lang w:eastAsia="ru-RU"/>
        </w:rPr>
        <w:t>В Перечне поручений Президента Российской Федерации по</w:t>
      </w:r>
      <w:r w:rsidR="002E7B66">
        <w:rPr>
          <w:rFonts w:eastAsia="Times New Roman"/>
          <w:color w:val="020C22"/>
          <w:lang w:eastAsia="ru-RU"/>
        </w:rPr>
        <w:t xml:space="preserve"> </w:t>
      </w:r>
      <w:r w:rsidRPr="0016603F">
        <w:rPr>
          <w:rFonts w:eastAsia="Times New Roman"/>
          <w:color w:val="020C22"/>
          <w:lang w:eastAsia="ru-RU"/>
        </w:rPr>
        <w:t>вопросам совершенствования кадрового обеспечения системы здравоохранения от 25 августа 2023 года Пр-1675 поставлена задача (п.1б) «представить предложения, предусматривающие актуализацию основных принципов формирования методик расчета потребности в медицинском персонале (в том числе с учетом трудозатрат, численности населения, заболеваемости, объемов медицинской помощи), применяемых в территориальных программах государственных гарантий бесплатного оказания гражданам медицинской помощи».</w:t>
      </w:r>
    </w:p>
    <w:p w14:paraId="73E1593E" w14:textId="5570FCF4" w:rsidR="007C4193" w:rsidRPr="007C4193" w:rsidRDefault="007C4193" w:rsidP="007C4193">
      <w:pPr>
        <w:rPr>
          <w:rFonts w:eastAsia="Times New Roman"/>
          <w:color w:val="1A1B1D"/>
          <w:shd w:val="clear" w:color="auto" w:fill="FFFFFF"/>
          <w:lang w:eastAsia="ru-RU"/>
        </w:rPr>
      </w:pPr>
      <w:r>
        <w:rPr>
          <w:rFonts w:eastAsia="Times New Roman"/>
          <w:color w:val="020C22"/>
          <w:lang w:eastAsia="ru-RU"/>
        </w:rPr>
        <w:t xml:space="preserve">Необходимость в такой работе связана с обострением проблемы дефицита медицинских кадров. Для его преодоления требуется существенное изменение </w:t>
      </w:r>
      <w:r w:rsidR="00816E8E">
        <w:rPr>
          <w:rFonts w:eastAsia="Times New Roman"/>
          <w:color w:val="020C22"/>
          <w:lang w:eastAsia="ru-RU"/>
        </w:rPr>
        <w:t xml:space="preserve">подходов к кадровому </w:t>
      </w:r>
      <w:r>
        <w:rPr>
          <w:rFonts w:eastAsia="Times New Roman"/>
          <w:color w:val="020C22"/>
          <w:lang w:eastAsia="ru-RU"/>
        </w:rPr>
        <w:t>планировани</w:t>
      </w:r>
      <w:r w:rsidR="00816E8E">
        <w:rPr>
          <w:rFonts w:eastAsia="Times New Roman"/>
          <w:color w:val="020C22"/>
          <w:lang w:eastAsia="ru-RU"/>
        </w:rPr>
        <w:t>ю</w:t>
      </w:r>
      <w:r>
        <w:rPr>
          <w:rFonts w:eastAsia="Times New Roman"/>
          <w:color w:val="020C22"/>
          <w:lang w:eastAsia="ru-RU"/>
        </w:rPr>
        <w:t xml:space="preserve">. </w:t>
      </w:r>
      <w:r w:rsidRPr="007C4193">
        <w:rPr>
          <w:rFonts w:eastAsia="Times New Roman"/>
          <w:color w:val="1A1B1D"/>
          <w:shd w:val="clear" w:color="auto" w:fill="FFFFFF"/>
          <w:lang w:eastAsia="ru-RU"/>
        </w:rPr>
        <w:t xml:space="preserve">Действующие </w:t>
      </w:r>
      <w:r w:rsidR="00816E8E">
        <w:rPr>
          <w:rFonts w:eastAsia="Times New Roman"/>
          <w:color w:val="1A1B1D"/>
          <w:shd w:val="clear" w:color="auto" w:fill="FFFFFF"/>
          <w:lang w:eastAsia="ru-RU"/>
        </w:rPr>
        <w:t>м</w:t>
      </w:r>
      <w:r w:rsidRPr="007C4193">
        <w:rPr>
          <w:rFonts w:eastAsia="Times New Roman"/>
          <w:color w:val="1A1B1D"/>
          <w:shd w:val="clear" w:color="auto" w:fill="FFFFFF"/>
          <w:lang w:eastAsia="ru-RU"/>
        </w:rPr>
        <w:t>етодик</w:t>
      </w:r>
      <w:r w:rsidR="00816E8E">
        <w:rPr>
          <w:rFonts w:eastAsia="Times New Roman"/>
          <w:color w:val="1A1B1D"/>
          <w:shd w:val="clear" w:color="auto" w:fill="FFFFFF"/>
          <w:lang w:eastAsia="ru-RU"/>
        </w:rPr>
        <w:t xml:space="preserve">и </w:t>
      </w:r>
      <w:r w:rsidRPr="007C4193">
        <w:rPr>
          <w:rFonts w:eastAsia="Times New Roman"/>
          <w:color w:val="1A1B1D"/>
          <w:shd w:val="clear" w:color="auto" w:fill="FFFFFF"/>
          <w:lang w:eastAsia="ru-RU"/>
        </w:rPr>
        <w:t>расчета потребности во врачебных кадрах</w:t>
      </w:r>
      <w:r w:rsidR="00816E8E">
        <w:rPr>
          <w:rFonts w:eastAsia="Times New Roman"/>
          <w:color w:val="1A1B1D"/>
          <w:shd w:val="clear" w:color="auto" w:fill="FFFFFF"/>
          <w:lang w:eastAsia="ru-RU"/>
        </w:rPr>
        <w:t xml:space="preserve"> и среднем медицинском персонале</w:t>
      </w:r>
      <w:r w:rsidR="00FB3A5D">
        <w:rPr>
          <w:rFonts w:eastAsia="Times New Roman"/>
          <w:color w:val="1A1B1D"/>
          <w:shd w:val="clear" w:color="auto" w:fill="FFFFFF"/>
          <w:lang w:eastAsia="ru-RU"/>
        </w:rPr>
        <w:t xml:space="preserve"> (далее – действующие методики)</w:t>
      </w:r>
      <w:r w:rsidR="00816E8E">
        <w:rPr>
          <w:rFonts w:eastAsia="Times New Roman"/>
          <w:color w:val="1A1B1D"/>
          <w:shd w:val="clear" w:color="auto" w:fill="FFFFFF"/>
          <w:lang w:eastAsia="ru-RU"/>
        </w:rPr>
        <w:t xml:space="preserve"> </w:t>
      </w:r>
      <w:r w:rsidR="00816E8E" w:rsidRPr="00816E8E">
        <w:rPr>
          <w:rFonts w:eastAsia="Times New Roman"/>
          <w:color w:val="1A1B1D"/>
          <w:shd w:val="clear" w:color="auto" w:fill="FFFFFF"/>
          <w:lang w:eastAsia="ru-RU"/>
        </w:rPr>
        <w:t>[</w:t>
      </w:r>
      <w:r w:rsidR="008A077B">
        <w:rPr>
          <w:rFonts w:eastAsia="Times New Roman"/>
          <w:color w:val="1A1B1D"/>
          <w:shd w:val="clear" w:color="auto" w:fill="FFFFFF"/>
          <w:lang w:eastAsia="ru-RU"/>
        </w:rPr>
        <w:t>Приказ Министерства здравоохранения, 2019</w:t>
      </w:r>
      <w:r w:rsidR="008A077B" w:rsidRPr="008A077B">
        <w:rPr>
          <w:rFonts w:eastAsia="Times New Roman"/>
          <w:color w:val="1A1B1D"/>
          <w:shd w:val="clear" w:color="auto" w:fill="FFFFFF"/>
          <w:lang w:eastAsia="ru-RU"/>
        </w:rPr>
        <w:t xml:space="preserve"> </w:t>
      </w:r>
      <w:r w:rsidR="008A077B">
        <w:rPr>
          <w:rFonts w:eastAsia="Times New Roman"/>
          <w:color w:val="1A1B1D"/>
          <w:shd w:val="clear" w:color="auto" w:fill="FFFFFF"/>
          <w:lang w:eastAsia="ru-RU"/>
        </w:rPr>
        <w:t>-1;</w:t>
      </w:r>
      <w:r w:rsidR="008A077B" w:rsidRPr="008A077B">
        <w:rPr>
          <w:rFonts w:eastAsia="Times New Roman"/>
          <w:color w:val="1A1B1D"/>
          <w:shd w:val="clear" w:color="auto" w:fill="FFFFFF"/>
          <w:lang w:eastAsia="ru-RU"/>
        </w:rPr>
        <w:t xml:space="preserve"> </w:t>
      </w:r>
      <w:r w:rsidR="008A077B">
        <w:rPr>
          <w:rFonts w:eastAsia="Times New Roman"/>
          <w:color w:val="1A1B1D"/>
          <w:shd w:val="clear" w:color="auto" w:fill="FFFFFF"/>
          <w:lang w:eastAsia="ru-RU"/>
        </w:rPr>
        <w:t>Приказ Министерства здравоохранения, 2019 -2</w:t>
      </w:r>
      <w:r w:rsidR="00816E8E" w:rsidRPr="00816E8E">
        <w:rPr>
          <w:rFonts w:eastAsia="Times New Roman"/>
          <w:color w:val="1A1B1D"/>
          <w:shd w:val="clear" w:color="auto" w:fill="FFFFFF"/>
          <w:lang w:eastAsia="ru-RU"/>
        </w:rPr>
        <w:t>]</w:t>
      </w:r>
      <w:r w:rsidRPr="007C4193">
        <w:rPr>
          <w:rFonts w:eastAsia="Times New Roman"/>
          <w:color w:val="1A1B1D"/>
          <w:shd w:val="clear" w:color="auto" w:fill="FFFFFF"/>
          <w:lang w:eastAsia="ru-RU"/>
        </w:rPr>
        <w:t xml:space="preserve"> не обеспечивают адекватного учета  ряда факторов, влияющих на потребность в медицинском персонале для оказания медицинской помощи, предусматриваемой </w:t>
      </w:r>
      <w:bookmarkStart w:id="10" w:name="_Hlk193829614"/>
      <w:r w:rsidRPr="007C4193">
        <w:rPr>
          <w:rFonts w:eastAsia="Times New Roman"/>
          <w:color w:val="1A1B1D"/>
          <w:shd w:val="clear" w:color="auto" w:fill="FFFFFF"/>
          <w:lang w:eastAsia="ru-RU"/>
        </w:rPr>
        <w:t xml:space="preserve">Программой государственных гарантий бесплатного оказания гражданам медицинской помощи (ПГГ). </w:t>
      </w:r>
      <w:r>
        <w:rPr>
          <w:rFonts w:eastAsia="Times New Roman"/>
          <w:color w:val="1A1B1D"/>
          <w:shd w:val="clear" w:color="auto" w:fill="FFFFFF"/>
          <w:lang w:eastAsia="ru-RU"/>
        </w:rPr>
        <w:t xml:space="preserve"> </w:t>
      </w:r>
      <w:bookmarkEnd w:id="10"/>
    </w:p>
    <w:p w14:paraId="272993D0" w14:textId="432545CF" w:rsidR="007C4193" w:rsidRPr="007C4193" w:rsidRDefault="007C4193" w:rsidP="007C4193">
      <w:pPr>
        <w:shd w:val="clear" w:color="auto" w:fill="FFFFFF"/>
        <w:rPr>
          <w:rFonts w:eastAsia="Times New Roman"/>
          <w:i/>
          <w:iCs/>
          <w:color w:val="1A1B1D"/>
          <w:shd w:val="clear" w:color="auto" w:fill="FFFFFF"/>
          <w:lang w:eastAsia="ru-RU"/>
        </w:rPr>
      </w:pPr>
      <w:r w:rsidRPr="007C4193">
        <w:rPr>
          <w:rFonts w:eastAsia="Times New Roman"/>
          <w:i/>
          <w:iCs/>
          <w:color w:val="1A1B1D"/>
          <w:shd w:val="clear" w:color="auto" w:fill="FFFFFF"/>
          <w:lang w:eastAsia="ru-RU"/>
        </w:rPr>
        <w:t xml:space="preserve">Эпидемиологические факторы </w:t>
      </w:r>
    </w:p>
    <w:p w14:paraId="011868CF" w14:textId="0890547E"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color w:val="1A1B1D"/>
          <w:shd w:val="clear" w:color="auto" w:fill="FFFFFF"/>
          <w:lang w:eastAsia="ru-RU"/>
        </w:rPr>
        <w:t xml:space="preserve">Действующие </w:t>
      </w:r>
      <w:r w:rsidR="000410F7">
        <w:rPr>
          <w:rFonts w:eastAsia="Times New Roman"/>
          <w:color w:val="1A1B1D"/>
          <w:shd w:val="clear" w:color="auto" w:fill="FFFFFF"/>
          <w:lang w:eastAsia="ru-RU"/>
        </w:rPr>
        <w:t>м</w:t>
      </w:r>
      <w:r w:rsidRPr="007C4193">
        <w:rPr>
          <w:rFonts w:eastAsia="Times New Roman"/>
          <w:color w:val="1A1B1D"/>
          <w:shd w:val="clear" w:color="auto" w:fill="FFFFFF"/>
          <w:lang w:eastAsia="ru-RU"/>
        </w:rPr>
        <w:t xml:space="preserve">етодики мало чувствительны к изменениям в структуре заболеваемости. Между тем сложилась устойчивая тенденция увеличения доли хронических и множественных заболеваний в связи с постарением населения, повышением числа состояний, требующих оказания реабилитационной помощи и медико-социального ухода. Эти тренды определяют растущую трудоемкость медицинской помощи, особенно в части среднего медицинского персонала. </w:t>
      </w:r>
      <w:r w:rsidR="000410F7">
        <w:rPr>
          <w:rFonts w:eastAsia="Times New Roman"/>
          <w:color w:val="1A1B1D"/>
          <w:shd w:val="clear" w:color="auto" w:fill="FFFFFF"/>
          <w:lang w:eastAsia="ru-RU"/>
        </w:rPr>
        <w:t>Они</w:t>
      </w:r>
      <w:r w:rsidRPr="007C4193">
        <w:rPr>
          <w:rFonts w:eastAsia="Times New Roman"/>
          <w:color w:val="1A1B1D"/>
          <w:shd w:val="clear" w:color="auto" w:fill="FFFFFF"/>
          <w:lang w:eastAsia="ru-RU"/>
        </w:rPr>
        <w:t xml:space="preserve"> должны учитываться в планах кадрового обеспечения здравоохранения. </w:t>
      </w:r>
    </w:p>
    <w:p w14:paraId="2079834D" w14:textId="07F3FEF4"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i/>
          <w:iCs/>
          <w:color w:val="1A1B1D"/>
          <w:shd w:val="clear" w:color="auto" w:fill="FFFFFF"/>
          <w:lang w:eastAsia="ru-RU"/>
        </w:rPr>
        <w:t>Технологические факторы</w:t>
      </w:r>
      <w:r w:rsidRPr="007C4193">
        <w:rPr>
          <w:rFonts w:eastAsia="Times New Roman"/>
          <w:color w:val="1A1B1D"/>
          <w:shd w:val="clear" w:color="auto" w:fill="FFFFFF"/>
          <w:lang w:eastAsia="ru-RU"/>
        </w:rPr>
        <w:t xml:space="preserve"> </w:t>
      </w:r>
    </w:p>
    <w:p w14:paraId="7EEDD361" w14:textId="6156B74A" w:rsidR="002E7B66" w:rsidRDefault="000410F7" w:rsidP="007C4193">
      <w:pPr>
        <w:shd w:val="clear" w:color="auto" w:fill="FFFFFF"/>
        <w:rPr>
          <w:rFonts w:eastAsia="Times New Roman"/>
          <w:color w:val="1A1B1D"/>
          <w:shd w:val="clear" w:color="auto" w:fill="FFFFFF"/>
          <w:lang w:eastAsia="ru-RU"/>
        </w:rPr>
      </w:pPr>
      <w:r>
        <w:rPr>
          <w:rFonts w:eastAsia="Times New Roman"/>
          <w:color w:val="1A1B1D"/>
          <w:shd w:val="clear" w:color="auto" w:fill="FFFFFF"/>
          <w:lang w:eastAsia="ru-RU"/>
        </w:rPr>
        <w:t>Р</w:t>
      </w:r>
      <w:r w:rsidR="007C4193" w:rsidRPr="007C4193">
        <w:rPr>
          <w:rFonts w:eastAsia="Times New Roman"/>
          <w:color w:val="1A1B1D"/>
          <w:shd w:val="clear" w:color="auto" w:fill="FFFFFF"/>
          <w:lang w:eastAsia="ru-RU"/>
        </w:rPr>
        <w:t xml:space="preserve">асширяются возможности использования цифровых технологий для проведения медицинских тестов, передачи результатов медицинским работникам в режиме реального времени, коммуникации с пациентами и между медицинскими работниками, проведения систематического контроля за состоянием пациентов, их обучения, выявления клинических отклонений, требующих проведения консультаций с врачом. Цифровые технологии уже оказывают заметное влияние на систему оказания медицинской помощи. В ближайшие годы это влияние усилится, в том числе на кадровое обеспечение отрасли. </w:t>
      </w:r>
    </w:p>
    <w:p w14:paraId="72091425" w14:textId="77777777" w:rsidR="007C4193" w:rsidRPr="007C4193" w:rsidRDefault="002E7B66" w:rsidP="007C4193">
      <w:pPr>
        <w:shd w:val="clear" w:color="auto" w:fill="FFFFFF"/>
        <w:rPr>
          <w:rFonts w:eastAsia="Times New Roman"/>
          <w:color w:val="1A1B1D"/>
          <w:shd w:val="clear" w:color="auto" w:fill="FFFFFF"/>
          <w:lang w:eastAsia="ru-RU"/>
        </w:rPr>
      </w:pPr>
      <w:r>
        <w:rPr>
          <w:rFonts w:eastAsia="Times New Roman"/>
          <w:color w:val="1A1B1D"/>
          <w:shd w:val="clear" w:color="auto" w:fill="FFFFFF"/>
          <w:lang w:eastAsia="ru-RU"/>
        </w:rPr>
        <w:br w:type="column"/>
      </w:r>
    </w:p>
    <w:p w14:paraId="31A35714" w14:textId="36888792"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i/>
          <w:iCs/>
          <w:color w:val="1A1B1D"/>
          <w:shd w:val="clear" w:color="auto" w:fill="FFFFFF"/>
          <w:lang w:eastAsia="ru-RU"/>
        </w:rPr>
        <w:t>Организационные факторы</w:t>
      </w:r>
    </w:p>
    <w:p w14:paraId="412F9CEF" w14:textId="1891E319" w:rsidR="007C4193" w:rsidRPr="007C4193" w:rsidRDefault="007C4193" w:rsidP="007C4193">
      <w:pPr>
        <w:shd w:val="clear" w:color="auto" w:fill="FFFFFF"/>
        <w:rPr>
          <w:rFonts w:eastAsia="Times New Roman"/>
          <w:color w:val="1A1B1D"/>
          <w:shd w:val="clear" w:color="auto" w:fill="FFFFFF"/>
          <w:lang w:eastAsia="ru-RU"/>
        </w:rPr>
      </w:pPr>
      <w:r w:rsidRPr="007C4193">
        <w:rPr>
          <w:rFonts w:eastAsia="Times New Roman"/>
          <w:color w:val="1A1B1D"/>
          <w:shd w:val="clear" w:color="auto" w:fill="FFFFFF"/>
          <w:lang w:eastAsia="ru-RU"/>
        </w:rPr>
        <w:t xml:space="preserve">Действующие </w:t>
      </w:r>
      <w:r w:rsidR="000410F7">
        <w:rPr>
          <w:rFonts w:eastAsia="Times New Roman"/>
          <w:color w:val="1A1B1D"/>
          <w:shd w:val="clear" w:color="auto" w:fill="FFFFFF"/>
          <w:lang w:eastAsia="ru-RU"/>
        </w:rPr>
        <w:t>м</w:t>
      </w:r>
      <w:r w:rsidRPr="007C4193">
        <w:rPr>
          <w:rFonts w:eastAsia="Times New Roman"/>
          <w:color w:val="1A1B1D"/>
          <w:shd w:val="clear" w:color="auto" w:fill="FFFFFF"/>
          <w:lang w:eastAsia="ru-RU"/>
        </w:rPr>
        <w:t>етодики не отражают новых требований к разделению труда между отдельными профессионально-квалификационными группами работников здравоохранения. Растет необходимость и возможность делегирования части функций врачей среднему медицинскому персоналу.  В конце 2022 г. Центральный НИИ организации и информатизации здравоохранения Минздрава России</w:t>
      </w:r>
      <w:r w:rsidR="005943A0">
        <w:rPr>
          <w:rFonts w:eastAsia="Times New Roman"/>
          <w:color w:val="1A1B1D"/>
          <w:shd w:val="clear" w:color="auto" w:fill="FFFFFF"/>
          <w:lang w:eastAsia="ru-RU"/>
        </w:rPr>
        <w:t xml:space="preserve"> (ЦНИИОИЗ)</w:t>
      </w:r>
      <w:r w:rsidRPr="007C4193">
        <w:rPr>
          <w:rFonts w:eastAsia="Times New Roman"/>
          <w:color w:val="1A1B1D"/>
          <w:shd w:val="clear" w:color="auto" w:fill="FFFFFF"/>
          <w:lang w:eastAsia="ru-RU"/>
        </w:rPr>
        <w:t xml:space="preserve"> подготовил методические рекомендации по расширению функциональных обязанностей медицинских сестер и немедицинского персонала, в которых представлен список задач, которые врачам следует делегировать другим работникам для экономии времени и повышения эффективности работы медицинских организаций</w:t>
      </w:r>
      <w:r w:rsidR="000410F7">
        <w:rPr>
          <w:rFonts w:eastAsia="Times New Roman"/>
          <w:color w:val="1A1B1D"/>
          <w:shd w:val="clear" w:color="auto" w:fill="FFFFFF"/>
          <w:lang w:eastAsia="ru-RU"/>
        </w:rPr>
        <w:t xml:space="preserve"> </w:t>
      </w:r>
      <w:r w:rsidR="000410F7" w:rsidRPr="000410F7">
        <w:rPr>
          <w:rFonts w:cstheme="minorBidi"/>
          <w:szCs w:val="22"/>
        </w:rPr>
        <w:t>[</w:t>
      </w:r>
      <w:r w:rsidR="000410F7">
        <w:rPr>
          <w:rFonts w:cstheme="minorBidi"/>
          <w:szCs w:val="22"/>
        </w:rPr>
        <w:t>Бородина, 2022</w:t>
      </w:r>
      <w:r w:rsidR="000410F7" w:rsidRPr="000410F7">
        <w:rPr>
          <w:rFonts w:cstheme="minorBidi"/>
          <w:szCs w:val="22"/>
        </w:rPr>
        <w:t>]</w:t>
      </w:r>
      <w:r w:rsidRPr="007C4193">
        <w:rPr>
          <w:rFonts w:eastAsia="Times New Roman"/>
          <w:color w:val="1A1B1D"/>
          <w:shd w:val="clear" w:color="auto" w:fill="FFFFFF"/>
          <w:lang w:eastAsia="ru-RU"/>
        </w:rPr>
        <w:t>. Планирование кадров должно учитывать эти изменения.</w:t>
      </w:r>
    </w:p>
    <w:p w14:paraId="6DAAD497" w14:textId="4A979E83" w:rsidR="007C4193" w:rsidRPr="007C4193" w:rsidRDefault="007C4193" w:rsidP="007C4193">
      <w:pPr>
        <w:rPr>
          <w:szCs w:val="22"/>
        </w:rPr>
      </w:pPr>
      <w:r w:rsidRPr="007C4193">
        <w:rPr>
          <w:iCs/>
          <w:szCs w:val="22"/>
        </w:rPr>
        <w:t xml:space="preserve">В последние годы и в среднесрочной перспективе приоритетным направлением развития системы медицинской помощи выступает первичная медико-санитарная помощь (ПМСП). Расширяется состав задач, решаемых первичным звеном здравоохранения. </w:t>
      </w:r>
      <w:r w:rsidRPr="007C4193">
        <w:rPr>
          <w:szCs w:val="22"/>
        </w:rPr>
        <w:t xml:space="preserve">ПГГ </w:t>
      </w:r>
      <w:r w:rsidR="003A3D2E">
        <w:rPr>
          <w:szCs w:val="22"/>
        </w:rPr>
        <w:t xml:space="preserve">за последние годы </w:t>
      </w:r>
      <w:r w:rsidRPr="007C4193">
        <w:rPr>
          <w:szCs w:val="22"/>
        </w:rPr>
        <w:t xml:space="preserve">предусматривает развитие углубленной диспансеризации, расширение и углубление диспансерного наблюдения, оказание медицинской помощи в амбулаторных онкологических центрах, создание мобильных онкологических бригад, расширение участия врачей поликлиник в оказании паллиативной помощи и ряд других видов услуг. Это требует дополнительного притока кадров. </w:t>
      </w:r>
    </w:p>
    <w:p w14:paraId="4DAA8C55" w14:textId="641798CC" w:rsidR="007C4193" w:rsidRPr="007C4193" w:rsidRDefault="007C4193" w:rsidP="007C4193">
      <w:pPr>
        <w:rPr>
          <w:rFonts w:cstheme="minorBidi"/>
          <w:szCs w:val="22"/>
        </w:rPr>
      </w:pPr>
      <w:r w:rsidRPr="007C4193">
        <w:rPr>
          <w:iCs/>
          <w:szCs w:val="22"/>
        </w:rPr>
        <w:t>Сохраняют остроту проблемы кадрового обеспечения медицинских учреждений, работающих в сельской местности, удаленных и северных территориях.</w:t>
      </w:r>
      <w:r w:rsidRPr="007C4193">
        <w:rPr>
          <w:szCs w:val="22"/>
        </w:rPr>
        <w:t xml:space="preserve"> Актуальным является расширение использования выездных форм и дистанционных технологий оказания медицинской помощи. </w:t>
      </w:r>
      <w:r w:rsidRPr="007C4193">
        <w:rPr>
          <w:rFonts w:cstheme="minorBidi"/>
          <w:szCs w:val="22"/>
        </w:rPr>
        <w:t>Устойчивое развитие выездных форм работы тормозится нехваткой кадровых ресурсов</w:t>
      </w:r>
      <w:r w:rsidR="00FB3A5D">
        <w:rPr>
          <w:rFonts w:cstheme="minorBidi"/>
          <w:szCs w:val="22"/>
        </w:rPr>
        <w:t xml:space="preserve">, потребность в которых для этой работы </w:t>
      </w:r>
      <w:r w:rsidR="00923731">
        <w:rPr>
          <w:rFonts w:cstheme="minorBidi"/>
          <w:szCs w:val="22"/>
        </w:rPr>
        <w:t>действующими методиками не принимается во внимание</w:t>
      </w:r>
      <w:r w:rsidRPr="007C4193">
        <w:rPr>
          <w:rFonts w:cstheme="minorBidi"/>
          <w:szCs w:val="22"/>
        </w:rPr>
        <w:t xml:space="preserve">. </w:t>
      </w:r>
    </w:p>
    <w:p w14:paraId="22D66CE0" w14:textId="6AA50098" w:rsidR="007C4193" w:rsidRPr="007C4193" w:rsidRDefault="007C4193" w:rsidP="007C4193">
      <w:pPr>
        <w:rPr>
          <w:bCs/>
        </w:rPr>
      </w:pPr>
      <w:r w:rsidRPr="007C4193">
        <w:rPr>
          <w:bCs/>
        </w:rPr>
        <w:t xml:space="preserve">Действующие </w:t>
      </w:r>
      <w:r w:rsidR="001B7B5C">
        <w:rPr>
          <w:bCs/>
        </w:rPr>
        <w:t>м</w:t>
      </w:r>
      <w:r w:rsidRPr="007C4193">
        <w:rPr>
          <w:bCs/>
        </w:rPr>
        <w:t>етодики не учитывают изменений в процессах выбытия кадров из государственных и муниципальных медицинских организаций. Между тем интенсивное развитие частного сектора здравоохранения оказывает на них ощу</w:t>
      </w:r>
      <w:r w:rsidR="001B7B5C">
        <w:rPr>
          <w:bCs/>
        </w:rPr>
        <w:t>тимое влияние. С 2000 г. по 2022</w:t>
      </w:r>
      <w:r w:rsidRPr="007C4193">
        <w:rPr>
          <w:bCs/>
        </w:rPr>
        <w:t xml:space="preserve"> г. обеспеченность населения врачами в медицинских учреждениях, подведомственных Минздраву России, снизилась с 609 до 551 тыс., в то время как общее число врачей во всех типах медицинских организаций увеличилось с 680 до 742 тыс.</w:t>
      </w:r>
      <w:r w:rsidR="00706C27">
        <w:rPr>
          <w:bCs/>
        </w:rPr>
        <w:t xml:space="preserve"> </w:t>
      </w:r>
      <w:r w:rsidR="001B7B5C" w:rsidRPr="001B7B5C">
        <w:rPr>
          <w:bCs/>
        </w:rPr>
        <w:t>[</w:t>
      </w:r>
      <w:r w:rsidR="001B7B5C">
        <w:rPr>
          <w:bCs/>
        </w:rPr>
        <w:t>Росстат России,</w:t>
      </w:r>
      <w:r w:rsidR="001B7B5C" w:rsidRPr="001B7B5C">
        <w:rPr>
          <w:bCs/>
        </w:rPr>
        <w:t xml:space="preserve"> </w:t>
      </w:r>
      <w:r w:rsidR="001B7B5C">
        <w:rPr>
          <w:bCs/>
        </w:rPr>
        <w:t>2023; Минздрав России, 2023</w:t>
      </w:r>
      <w:r w:rsidR="001B7B5C" w:rsidRPr="001B7B5C">
        <w:rPr>
          <w:bCs/>
        </w:rPr>
        <w:t>]</w:t>
      </w:r>
      <w:r w:rsidRPr="007C4193">
        <w:rPr>
          <w:bCs/>
        </w:rPr>
        <w:t>. Планирование кадров должно в явном виде учитывать характеристики выбытия кадров и оценивать возможности притока новых кадров компенсировать выбытие уже имеющихся.</w:t>
      </w:r>
    </w:p>
    <w:p w14:paraId="3A64C961" w14:textId="247601E0" w:rsidR="007C4193" w:rsidRPr="007C4193" w:rsidRDefault="00923731" w:rsidP="009C67DC">
      <w:pPr>
        <w:ind w:firstLine="708"/>
        <w:rPr>
          <w:rFonts w:cstheme="minorBidi"/>
          <w:color w:val="1A1B1D"/>
        </w:rPr>
      </w:pPr>
      <w:r>
        <w:rPr>
          <w:bCs/>
        </w:rPr>
        <w:lastRenderedPageBreak/>
        <w:t>Действующие м</w:t>
      </w:r>
      <w:r w:rsidR="007C4193" w:rsidRPr="007C4193">
        <w:rPr>
          <w:bCs/>
        </w:rPr>
        <w:t xml:space="preserve">етодики не стали </w:t>
      </w:r>
      <w:r>
        <w:rPr>
          <w:bCs/>
        </w:rPr>
        <w:t>эффективным</w:t>
      </w:r>
      <w:r w:rsidR="007C4193" w:rsidRPr="007C4193">
        <w:rPr>
          <w:bCs/>
        </w:rPr>
        <w:t xml:space="preserve"> инструментом сокращения имеющихся дисбалансов в кадровом обеспечении системы здравоохранения: между стационарным и амбулаторным секторами, между </w:t>
      </w:r>
      <w:r w:rsidR="001B7B5C">
        <w:rPr>
          <w:bCs/>
        </w:rPr>
        <w:t xml:space="preserve">отдельными </w:t>
      </w:r>
      <w:r w:rsidR="009F5C4B">
        <w:rPr>
          <w:bCs/>
        </w:rPr>
        <w:t xml:space="preserve">врачебными </w:t>
      </w:r>
      <w:r w:rsidR="007C4193" w:rsidRPr="007C4193">
        <w:rPr>
          <w:bCs/>
        </w:rPr>
        <w:t xml:space="preserve">специальностями, между отдельными городами и сельскими населенными пунктами.  </w:t>
      </w:r>
      <w:r w:rsidR="007C4193" w:rsidRPr="007C4193">
        <w:t>Велики региональные различия в уровне обеспеченности врачебными кадрами</w:t>
      </w:r>
      <w:r w:rsidR="007C4193" w:rsidRPr="007C4193">
        <w:rPr>
          <w:color w:val="1A1B1D"/>
        </w:rPr>
        <w:t xml:space="preserve">. </w:t>
      </w:r>
    </w:p>
    <w:p w14:paraId="478E6023" w14:textId="1F6C5B3E" w:rsidR="007C4193" w:rsidRPr="007C4193" w:rsidRDefault="007C4193" w:rsidP="007C4193">
      <w:pPr>
        <w:rPr>
          <w:bCs/>
        </w:rPr>
      </w:pPr>
      <w:r w:rsidRPr="007C4193">
        <w:rPr>
          <w:bCs/>
        </w:rPr>
        <w:t xml:space="preserve">Все это в совокупности диктует необходимость внесения изменений в </w:t>
      </w:r>
      <w:r w:rsidR="009F5C4B">
        <w:rPr>
          <w:bCs/>
        </w:rPr>
        <w:t>действующие м</w:t>
      </w:r>
      <w:r w:rsidRPr="007C4193">
        <w:rPr>
          <w:bCs/>
        </w:rPr>
        <w:t>етодики расчета потребности в медицинском персонале</w:t>
      </w:r>
      <w:r w:rsidR="009C67DC">
        <w:rPr>
          <w:bCs/>
        </w:rPr>
        <w:t xml:space="preserve">, а самое главное – необходимость создания методики планирования на среднесрочную и долгосрочную перспективу (перспективного планирования), позволяющую оценить будущий спрос и предложение кадров и на этой основе обосновать количественные параметры их подготовки.  </w:t>
      </w:r>
      <w:r w:rsidRPr="007C4193">
        <w:rPr>
          <w:bCs/>
        </w:rPr>
        <w:t xml:space="preserve"> </w:t>
      </w:r>
    </w:p>
    <w:p w14:paraId="7FA4AF97" w14:textId="665D039C" w:rsidR="00BB4BC3" w:rsidRDefault="007C4193" w:rsidP="00173F11">
      <w:pPr>
        <w:rPr>
          <w:rFonts w:eastAsia="Times New Roman"/>
          <w:color w:val="020C22"/>
          <w:lang w:eastAsia="ru-RU"/>
        </w:rPr>
      </w:pPr>
      <w:r w:rsidRPr="0016603F">
        <w:rPr>
          <w:rFonts w:eastAsia="Times New Roman"/>
          <w:color w:val="020C22"/>
          <w:lang w:eastAsia="ru-RU"/>
        </w:rPr>
        <w:t xml:space="preserve">Центр политики в сфере здравоохранения НИУ </w:t>
      </w:r>
      <w:r w:rsidR="005943A0">
        <w:rPr>
          <w:rFonts w:eastAsia="Times New Roman"/>
          <w:color w:val="020C22"/>
          <w:lang w:eastAsia="ru-RU"/>
        </w:rPr>
        <w:t>ВШЭ</w:t>
      </w:r>
      <w:r w:rsidR="000827D8">
        <w:rPr>
          <w:rFonts w:eastAsia="Times New Roman"/>
          <w:color w:val="020C22"/>
          <w:lang w:eastAsia="ru-RU"/>
        </w:rPr>
        <w:t xml:space="preserve"> </w:t>
      </w:r>
      <w:r w:rsidR="005943A0">
        <w:rPr>
          <w:rFonts w:eastAsia="Times New Roman"/>
          <w:color w:val="020C22"/>
          <w:lang w:eastAsia="ru-RU"/>
        </w:rPr>
        <w:t xml:space="preserve">совместно с привлеченными сотрудниками </w:t>
      </w:r>
      <w:r w:rsidR="005943A0" w:rsidRPr="007C4193">
        <w:rPr>
          <w:rFonts w:eastAsia="Times New Roman"/>
          <w:color w:val="1A1B1D"/>
          <w:shd w:val="clear" w:color="auto" w:fill="FFFFFF"/>
          <w:lang w:eastAsia="ru-RU"/>
        </w:rPr>
        <w:t>Ц</w:t>
      </w:r>
      <w:r w:rsidR="005943A0">
        <w:rPr>
          <w:rFonts w:eastAsia="Times New Roman"/>
          <w:color w:val="1A1B1D"/>
          <w:shd w:val="clear" w:color="auto" w:fill="FFFFFF"/>
          <w:lang w:eastAsia="ru-RU"/>
        </w:rPr>
        <w:t xml:space="preserve">НИИОИЗ в 2024 г. реализовал </w:t>
      </w:r>
      <w:r w:rsidR="000827D8">
        <w:rPr>
          <w:rFonts w:eastAsia="Times New Roman"/>
          <w:color w:val="020C22"/>
          <w:lang w:eastAsia="ru-RU"/>
        </w:rPr>
        <w:t xml:space="preserve">проект </w:t>
      </w:r>
      <w:r w:rsidRPr="0016603F">
        <w:rPr>
          <w:rFonts w:eastAsia="Times New Roman"/>
          <w:color w:val="020C22"/>
          <w:lang w:eastAsia="ru-RU"/>
        </w:rPr>
        <w:t>«Разработка методического обеспечения расчета потребности в медицинском персонале с учетом эпидемиологических, технологических и организационных факторов для формирования среднесрочных и долгосрочных планов развития кад</w:t>
      </w:r>
      <w:r w:rsidR="005943A0">
        <w:rPr>
          <w:rFonts w:eastAsia="Times New Roman"/>
          <w:color w:val="020C22"/>
          <w:lang w:eastAsia="ru-RU"/>
        </w:rPr>
        <w:t>ровых ресурсов здравоохранения».</w:t>
      </w:r>
      <w:r w:rsidR="007F0996">
        <w:rPr>
          <w:rFonts w:eastAsia="Times New Roman"/>
          <w:color w:val="020C22"/>
          <w:lang w:eastAsia="ru-RU"/>
        </w:rPr>
        <w:t xml:space="preserve"> Работа включала следующие э</w:t>
      </w:r>
      <w:r w:rsidR="007F0996" w:rsidRPr="007F0996">
        <w:rPr>
          <w:rFonts w:eastAsia="Times New Roman"/>
          <w:color w:val="020C22"/>
          <w:lang w:eastAsia="ru-RU"/>
        </w:rPr>
        <w:t>тапы</w:t>
      </w:r>
      <w:r w:rsidR="007F0996">
        <w:rPr>
          <w:rFonts w:eastAsia="Times New Roman"/>
          <w:color w:val="020C22"/>
          <w:lang w:eastAsia="ru-RU"/>
        </w:rPr>
        <w:t xml:space="preserve">: </w:t>
      </w:r>
    </w:p>
    <w:p w14:paraId="1C9B357A" w14:textId="77777777" w:rsidR="00BB4BC3" w:rsidRDefault="007F0996" w:rsidP="00173F11">
      <w:pPr>
        <w:rPr>
          <w:rFonts w:eastAsia="Times New Roman"/>
          <w:lang w:eastAsia="ru-RU"/>
        </w:rPr>
      </w:pPr>
      <w:r>
        <w:rPr>
          <w:rFonts w:eastAsia="Times New Roman"/>
          <w:color w:val="020C22"/>
          <w:lang w:eastAsia="ru-RU"/>
        </w:rPr>
        <w:t>1)</w:t>
      </w:r>
      <w:r w:rsidRPr="007F0996">
        <w:rPr>
          <w:rFonts w:eastAsia="Times New Roman"/>
          <w:lang w:eastAsia="ru-RU"/>
        </w:rPr>
        <w:t xml:space="preserve"> </w:t>
      </w:r>
      <w:r>
        <w:rPr>
          <w:rFonts w:eastAsia="Times New Roman"/>
          <w:lang w:eastAsia="ru-RU"/>
        </w:rPr>
        <w:t>р</w:t>
      </w:r>
      <w:r w:rsidRPr="007F0996">
        <w:rPr>
          <w:rFonts w:eastAsia="Times New Roman"/>
          <w:lang w:eastAsia="ru-RU"/>
        </w:rPr>
        <w:t>азработка предложений, предусматривающих актуализацию используемых в России принципов формирования методик расчета потребности в медицинском персонале, применяемых в территориальных программах государственных гарантий бесплатного оказания гражданам медицинской помощи</w:t>
      </w:r>
      <w:r>
        <w:rPr>
          <w:rFonts w:eastAsia="Times New Roman"/>
          <w:lang w:eastAsia="ru-RU"/>
        </w:rPr>
        <w:t xml:space="preserve">; </w:t>
      </w:r>
    </w:p>
    <w:p w14:paraId="2641A90F" w14:textId="77777777" w:rsidR="00BB4BC3" w:rsidRDefault="007F0996" w:rsidP="00173F11">
      <w:r>
        <w:rPr>
          <w:rFonts w:eastAsia="Times New Roman"/>
          <w:lang w:eastAsia="ru-RU"/>
        </w:rPr>
        <w:t>2)</w:t>
      </w:r>
      <w:r w:rsidRPr="007F0996">
        <w:t xml:space="preserve"> </w:t>
      </w:r>
      <w:r>
        <w:t>а</w:t>
      </w:r>
      <w:r w:rsidRPr="007F0996">
        <w:t>нализ зарубежного опыта перспективного планирования кадровых ресурсов здравоохранения</w:t>
      </w:r>
      <w:r>
        <w:t xml:space="preserve">; </w:t>
      </w:r>
    </w:p>
    <w:p w14:paraId="442D1621" w14:textId="77777777" w:rsidR="00BB4BC3" w:rsidRDefault="007F0996" w:rsidP="00173F11">
      <w:r>
        <w:t>3) р</w:t>
      </w:r>
      <w:r w:rsidRPr="007F0996">
        <w:t>азработка концепции методики среднесрочного и долгосрочного планирования кадровых ресурсов в Росси</w:t>
      </w:r>
      <w:r w:rsidR="00CE1187">
        <w:t>и</w:t>
      </w:r>
      <w:r>
        <w:t xml:space="preserve">; </w:t>
      </w:r>
    </w:p>
    <w:p w14:paraId="4E9AA500" w14:textId="77777777" w:rsidR="00BB4BC3" w:rsidRDefault="007F0996" w:rsidP="00173F11">
      <w:pPr>
        <w:rPr>
          <w:bCs/>
        </w:rPr>
      </w:pPr>
      <w:r>
        <w:t>4) к</w:t>
      </w:r>
      <w:r w:rsidRPr="007F0996">
        <w:rPr>
          <w:bCs/>
        </w:rPr>
        <w:t>онкретизация методических подходов к оценке параметров перспективного планирования</w:t>
      </w:r>
      <w:r>
        <w:rPr>
          <w:bCs/>
        </w:rPr>
        <w:t xml:space="preserve">; </w:t>
      </w:r>
    </w:p>
    <w:p w14:paraId="3821AD02" w14:textId="77777777" w:rsidR="00BB4BC3" w:rsidRDefault="007F0996" w:rsidP="00173F11">
      <w:pPr>
        <w:rPr>
          <w:bCs/>
        </w:rPr>
      </w:pPr>
      <w:r>
        <w:rPr>
          <w:bCs/>
        </w:rPr>
        <w:t>5) р</w:t>
      </w:r>
      <w:r w:rsidRPr="007F0996">
        <w:rPr>
          <w:bCs/>
        </w:rPr>
        <w:t>азработка методических подходов к определению удельных затрат труда на единицу объемов</w:t>
      </w:r>
      <w:r w:rsidR="00CE1187">
        <w:rPr>
          <w:bCs/>
        </w:rPr>
        <w:t xml:space="preserve"> медицинской помощи</w:t>
      </w:r>
      <w:r>
        <w:rPr>
          <w:bCs/>
        </w:rPr>
        <w:t xml:space="preserve">; </w:t>
      </w:r>
    </w:p>
    <w:p w14:paraId="62D44513" w14:textId="77777777" w:rsidR="00BB4BC3" w:rsidRDefault="007F0996" w:rsidP="00173F11">
      <w:pPr>
        <w:rPr>
          <w:bCs/>
        </w:rPr>
      </w:pPr>
      <w:r>
        <w:rPr>
          <w:bCs/>
        </w:rPr>
        <w:t>6) р</w:t>
      </w:r>
      <w:r w:rsidRPr="007F0996">
        <w:rPr>
          <w:bCs/>
        </w:rPr>
        <w:t>азработка методических подходов к определению ожидаемого предложения кадров здравоохранения</w:t>
      </w:r>
      <w:r>
        <w:rPr>
          <w:bCs/>
        </w:rPr>
        <w:t xml:space="preserve">; </w:t>
      </w:r>
    </w:p>
    <w:p w14:paraId="109F88E5" w14:textId="77777777" w:rsidR="00BB4BC3" w:rsidRDefault="007F0996" w:rsidP="00173F11">
      <w:pPr>
        <w:rPr>
          <w:rFonts w:eastAsia="Calibri"/>
          <w:bCs/>
        </w:rPr>
      </w:pPr>
      <w:r>
        <w:rPr>
          <w:bCs/>
        </w:rPr>
        <w:t>7) п</w:t>
      </w:r>
      <w:r w:rsidRPr="007F0996">
        <w:rPr>
          <w:rFonts w:eastAsia="Calibri"/>
          <w:bCs/>
        </w:rPr>
        <w:t>роведение демонстрационного расчета потребности во врачебных кадрах и среднем медицинском персонале в медицинских организациях, оказывающих медицинскую помощь в амбулаторных условиях, в 2030 г. и 203</w:t>
      </w:r>
      <w:r w:rsidR="00CE1187">
        <w:rPr>
          <w:rFonts w:eastAsia="Calibri"/>
          <w:bCs/>
        </w:rPr>
        <w:t>6</w:t>
      </w:r>
      <w:r w:rsidRPr="007F0996">
        <w:rPr>
          <w:rFonts w:eastAsia="Calibri"/>
          <w:bCs/>
        </w:rPr>
        <w:t xml:space="preserve"> г.</w:t>
      </w:r>
      <w:r w:rsidR="00706C27">
        <w:rPr>
          <w:rFonts w:eastAsia="Calibri"/>
          <w:bCs/>
        </w:rPr>
        <w:t xml:space="preserve"> </w:t>
      </w:r>
    </w:p>
    <w:p w14:paraId="56258F4E" w14:textId="4D13EE08" w:rsidR="00173F11" w:rsidRDefault="00173F11" w:rsidP="00173F11">
      <w:pPr>
        <w:rPr>
          <w:rFonts w:eastAsia="Times New Roman"/>
          <w:color w:val="020C22"/>
          <w:lang w:eastAsia="ru-RU"/>
        </w:rPr>
      </w:pPr>
      <w:r>
        <w:rPr>
          <w:rFonts w:eastAsia="Times New Roman"/>
          <w:color w:val="020C22"/>
          <w:lang w:eastAsia="ru-RU"/>
        </w:rPr>
        <w:lastRenderedPageBreak/>
        <w:t xml:space="preserve">Особое внимание уделено обоснованию методологии перспективного планирования кадровых ресурсов ПМСП – сектора здравоохранения, где ощущается наиболее острый дефицит кадров. </w:t>
      </w:r>
    </w:p>
    <w:p w14:paraId="605C66DB" w14:textId="5BD8A1E9" w:rsidR="000827D8" w:rsidRDefault="000827D8" w:rsidP="007C4193">
      <w:pPr>
        <w:rPr>
          <w:rFonts w:eastAsia="Times New Roman"/>
          <w:color w:val="020C22"/>
          <w:lang w:eastAsia="ru-RU"/>
        </w:rPr>
      </w:pPr>
      <w:r>
        <w:rPr>
          <w:rFonts w:eastAsia="Times New Roman"/>
          <w:color w:val="020C22"/>
          <w:lang w:eastAsia="ru-RU"/>
        </w:rPr>
        <w:t xml:space="preserve">Цель данного материала – представить </w:t>
      </w:r>
      <w:r w:rsidR="001B7B5C">
        <w:rPr>
          <w:rFonts w:eastAsia="Times New Roman"/>
          <w:color w:val="020C22"/>
          <w:lang w:eastAsia="ru-RU"/>
        </w:rPr>
        <w:t xml:space="preserve">в кратком виде </w:t>
      </w:r>
      <w:r>
        <w:rPr>
          <w:rFonts w:eastAsia="Times New Roman"/>
          <w:color w:val="020C22"/>
          <w:lang w:eastAsia="ru-RU"/>
        </w:rPr>
        <w:t xml:space="preserve">методологию перспективного планирования медицинских кадров. </w:t>
      </w:r>
      <w:r w:rsidR="00CE1187">
        <w:rPr>
          <w:rFonts w:eastAsia="Times New Roman"/>
          <w:color w:val="020C22"/>
          <w:lang w:eastAsia="ru-RU"/>
        </w:rPr>
        <w:t xml:space="preserve">Ограниченность объема препринта не позволила включить часть предлагаемых вариантов оценки параметров </w:t>
      </w:r>
      <w:r w:rsidR="00173F11">
        <w:rPr>
          <w:rFonts w:eastAsia="Times New Roman"/>
          <w:color w:val="020C22"/>
          <w:lang w:eastAsia="ru-RU"/>
        </w:rPr>
        <w:t>планирования</w:t>
      </w:r>
      <w:r w:rsidR="00CE1187">
        <w:rPr>
          <w:rFonts w:eastAsia="Times New Roman"/>
          <w:color w:val="020C22"/>
          <w:lang w:eastAsia="ru-RU"/>
        </w:rPr>
        <w:t xml:space="preserve">, а также результаты демонстрационного </w:t>
      </w:r>
      <w:r w:rsidR="00173F11">
        <w:rPr>
          <w:rFonts w:eastAsia="Times New Roman"/>
          <w:color w:val="020C22"/>
          <w:lang w:eastAsia="ru-RU"/>
        </w:rPr>
        <w:t>прогноза</w:t>
      </w:r>
      <w:r w:rsidR="00CE1187">
        <w:rPr>
          <w:rFonts w:eastAsia="Times New Roman"/>
          <w:color w:val="020C22"/>
          <w:lang w:eastAsia="ru-RU"/>
        </w:rPr>
        <w:t xml:space="preserve">. </w:t>
      </w:r>
    </w:p>
    <w:p w14:paraId="11A15F4B" w14:textId="4CFE2664" w:rsidR="00EE78CB" w:rsidRDefault="00EE78CB" w:rsidP="00EE78CB">
      <w:pPr>
        <w:rPr>
          <w:rFonts w:eastAsia="Times New Roman"/>
          <w:color w:val="020C22"/>
          <w:lang w:eastAsia="ru-RU"/>
        </w:rPr>
      </w:pPr>
      <w:r>
        <w:rPr>
          <w:rFonts w:eastAsia="Times New Roman"/>
          <w:color w:val="020C22"/>
          <w:lang w:eastAsia="ru-RU"/>
        </w:rPr>
        <w:t xml:space="preserve">При подготовке препринта использованы предложения </w:t>
      </w:r>
      <w:r w:rsidRPr="00EE78CB">
        <w:rPr>
          <w:rFonts w:eastAsia="Times New Roman"/>
          <w:color w:val="020C22"/>
          <w:lang w:eastAsia="ru-RU"/>
        </w:rPr>
        <w:t>О.В.</w:t>
      </w:r>
      <w:r w:rsidR="00194EC0">
        <w:rPr>
          <w:rFonts w:eastAsia="Times New Roman"/>
          <w:color w:val="020C22"/>
          <w:lang w:eastAsia="ru-RU"/>
        </w:rPr>
        <w:t xml:space="preserve"> </w:t>
      </w:r>
      <w:r w:rsidRPr="00EE78CB">
        <w:rPr>
          <w:rFonts w:eastAsia="Times New Roman"/>
          <w:color w:val="020C22"/>
          <w:lang w:eastAsia="ru-RU"/>
        </w:rPr>
        <w:t>Обуховой, А.С. Богомазовой, И.Н. Базаровой</w:t>
      </w:r>
      <w:r>
        <w:rPr>
          <w:rFonts w:eastAsia="Times New Roman"/>
          <w:color w:val="020C22"/>
          <w:lang w:eastAsia="ru-RU"/>
        </w:rPr>
        <w:t>.</w:t>
      </w:r>
      <w:r w:rsidRPr="00EE78CB">
        <w:rPr>
          <w:rFonts w:eastAsia="Times New Roman"/>
          <w:color w:val="020C22"/>
          <w:lang w:eastAsia="ru-RU"/>
        </w:rPr>
        <w:t xml:space="preserve"> Авторы </w:t>
      </w:r>
      <w:r>
        <w:rPr>
          <w:rFonts w:eastAsia="Times New Roman"/>
          <w:color w:val="020C22"/>
          <w:lang w:eastAsia="ru-RU"/>
        </w:rPr>
        <w:t xml:space="preserve">очень </w:t>
      </w:r>
      <w:r w:rsidRPr="00EE78CB">
        <w:rPr>
          <w:rFonts w:eastAsia="Times New Roman"/>
          <w:color w:val="020C22"/>
          <w:lang w:eastAsia="ru-RU"/>
        </w:rPr>
        <w:t>признательны</w:t>
      </w:r>
      <w:r>
        <w:rPr>
          <w:rFonts w:eastAsia="Times New Roman"/>
          <w:color w:val="020C22"/>
          <w:lang w:eastAsia="ru-RU"/>
        </w:rPr>
        <w:t xml:space="preserve"> им за сотрудничество. </w:t>
      </w:r>
    </w:p>
    <w:p w14:paraId="0F1D9F1D" w14:textId="77777777" w:rsidR="00BB4BC3" w:rsidRDefault="00BB4BC3" w:rsidP="007C4193">
      <w:pPr>
        <w:rPr>
          <w:rFonts w:eastAsia="Times New Roman"/>
          <w:color w:val="020C22"/>
          <w:lang w:eastAsia="ru-RU"/>
        </w:rPr>
      </w:pPr>
    </w:p>
    <w:p w14:paraId="18C2D00B" w14:textId="77777777" w:rsidR="0082609E" w:rsidRPr="006050B5" w:rsidRDefault="00B94914" w:rsidP="00637252">
      <w:pPr>
        <w:pStyle w:val="1"/>
      </w:pPr>
      <w:bookmarkStart w:id="11" w:name="_Toc196146021"/>
      <w:r w:rsidRPr="006050B5">
        <w:t>1.</w:t>
      </w:r>
      <w:r w:rsidRPr="006050B5">
        <w:tab/>
      </w:r>
      <w:r w:rsidR="00907D5F" w:rsidRPr="006050B5">
        <w:t>Схема</w:t>
      </w:r>
      <w:r w:rsidR="0082609E" w:rsidRPr="006050B5">
        <w:t xml:space="preserve"> перспективного</w:t>
      </w:r>
      <w:r w:rsidR="00907D5F" w:rsidRPr="006050B5">
        <w:t xml:space="preserve"> </w:t>
      </w:r>
      <w:r w:rsidR="0082609E" w:rsidRPr="006050B5">
        <w:t>планирования кадровых ресурсов здравоохранения</w:t>
      </w:r>
      <w:bookmarkEnd w:id="5"/>
      <w:bookmarkEnd w:id="11"/>
    </w:p>
    <w:p w14:paraId="2B584DC3" w14:textId="6D7738E2" w:rsidR="00081CFB" w:rsidRDefault="00081CFB" w:rsidP="006D7E31">
      <w:r w:rsidRPr="006050B5">
        <w:t xml:space="preserve">В качестве кадровых ресурсов здравоохранения рассматриваются три группы работников: 1) врачи, 2) </w:t>
      </w:r>
      <w:bookmarkStart w:id="12" w:name="_Hlk173769764"/>
      <w:r w:rsidRPr="006050B5">
        <w:t>средний медицинский персонал, 3) младший медицинский персонал и прочие работники здравоохранения</w:t>
      </w:r>
      <w:bookmarkEnd w:id="12"/>
      <w:r w:rsidRPr="006050B5">
        <w:t>.</w:t>
      </w:r>
      <w:r w:rsidR="00EE470D" w:rsidRPr="006050B5">
        <w:t xml:space="preserve"> </w:t>
      </w:r>
    </w:p>
    <w:p w14:paraId="2B7AAE76" w14:textId="10160672" w:rsidR="001373A4" w:rsidRPr="006050B5" w:rsidRDefault="001373A4" w:rsidP="006D7E31">
      <w:r>
        <w:t>Расчеты проводятся для государственного здравоохранения – на основе статистической отчетности Минздрава России.</w:t>
      </w:r>
    </w:p>
    <w:p w14:paraId="61606560" w14:textId="68E4B947" w:rsidR="00907D5F" w:rsidRPr="006050B5" w:rsidRDefault="0082609E" w:rsidP="006D7E31">
      <w:pPr>
        <w:rPr>
          <w:lang w:eastAsia="ru-RU"/>
        </w:rPr>
      </w:pPr>
      <w:r w:rsidRPr="006050B5">
        <w:rPr>
          <w:lang w:eastAsia="ru-RU"/>
        </w:rPr>
        <w:t>П</w:t>
      </w:r>
      <w:r w:rsidR="00907D5F" w:rsidRPr="006050B5">
        <w:rPr>
          <w:lang w:eastAsia="ru-RU"/>
        </w:rPr>
        <w:t>ерспективно</w:t>
      </w:r>
      <w:r w:rsidRPr="006050B5">
        <w:rPr>
          <w:lang w:eastAsia="ru-RU"/>
        </w:rPr>
        <w:t>е</w:t>
      </w:r>
      <w:r w:rsidR="00907D5F" w:rsidRPr="006050B5">
        <w:rPr>
          <w:lang w:eastAsia="ru-RU"/>
        </w:rPr>
        <w:t xml:space="preserve"> планировани</w:t>
      </w:r>
      <w:r w:rsidRPr="006050B5">
        <w:rPr>
          <w:lang w:eastAsia="ru-RU"/>
        </w:rPr>
        <w:t xml:space="preserve">е кадровых ресурсов здравоохранения включает </w:t>
      </w:r>
      <w:r w:rsidR="00907D5F" w:rsidRPr="006050B5">
        <w:rPr>
          <w:lang w:eastAsia="ru-RU"/>
        </w:rPr>
        <w:t>модул</w:t>
      </w:r>
      <w:r w:rsidRPr="006050B5">
        <w:rPr>
          <w:lang w:eastAsia="ru-RU"/>
        </w:rPr>
        <w:t>ь</w:t>
      </w:r>
      <w:r w:rsidR="00907D5F" w:rsidRPr="006050B5">
        <w:rPr>
          <w:lang w:eastAsia="ru-RU"/>
        </w:rPr>
        <w:t xml:space="preserve"> спроса </w:t>
      </w:r>
      <w:r w:rsidRPr="006050B5">
        <w:rPr>
          <w:lang w:eastAsia="ru-RU"/>
        </w:rPr>
        <w:t xml:space="preserve">на кадры </w:t>
      </w:r>
      <w:r w:rsidR="00907D5F" w:rsidRPr="006050B5">
        <w:rPr>
          <w:lang w:eastAsia="ru-RU"/>
        </w:rPr>
        <w:t>и модул</w:t>
      </w:r>
      <w:r w:rsidRPr="006050B5">
        <w:rPr>
          <w:lang w:eastAsia="ru-RU"/>
        </w:rPr>
        <w:t>ь</w:t>
      </w:r>
      <w:r w:rsidR="00B94914" w:rsidRPr="006050B5">
        <w:rPr>
          <w:lang w:eastAsia="ru-RU"/>
        </w:rPr>
        <w:t xml:space="preserve"> предложения кадров.</w:t>
      </w:r>
      <w:r w:rsidR="009F5C4B">
        <w:rPr>
          <w:lang w:eastAsia="ru-RU"/>
        </w:rPr>
        <w:t xml:space="preserve"> </w:t>
      </w:r>
      <w:r w:rsidR="007459F0" w:rsidRPr="006050B5">
        <w:rPr>
          <w:lang w:eastAsia="ru-RU"/>
        </w:rPr>
        <w:t>Под спросом понимается расчетная потребность системы здравоохранения в кадрах</w:t>
      </w:r>
      <w:r w:rsidR="00A97783">
        <w:rPr>
          <w:lang w:eastAsia="ru-RU"/>
        </w:rPr>
        <w:t xml:space="preserve">, которая </w:t>
      </w:r>
      <w:r w:rsidR="00907D5F" w:rsidRPr="006050B5">
        <w:rPr>
          <w:lang w:eastAsia="ru-RU"/>
        </w:rPr>
        <w:t xml:space="preserve">определяется прежде всего уровнем заболеваемости и организацией медицинской помощи. Предложение кадров </w:t>
      </w:r>
      <w:r w:rsidR="007459F0" w:rsidRPr="006050B5">
        <w:rPr>
          <w:lang w:eastAsia="ru-RU"/>
        </w:rPr>
        <w:t xml:space="preserve">зависит от </w:t>
      </w:r>
      <w:r w:rsidR="009F5C4B">
        <w:rPr>
          <w:lang w:eastAsia="ru-RU"/>
        </w:rPr>
        <w:t xml:space="preserve">комплекса </w:t>
      </w:r>
      <w:r w:rsidR="007459F0" w:rsidRPr="006050B5">
        <w:rPr>
          <w:lang w:eastAsia="ru-RU"/>
        </w:rPr>
        <w:t xml:space="preserve">демографических </w:t>
      </w:r>
      <w:r w:rsidR="009F5C4B">
        <w:rPr>
          <w:lang w:eastAsia="ru-RU"/>
        </w:rPr>
        <w:t>и социально-экономических факторов,</w:t>
      </w:r>
      <w:r w:rsidR="00907D5F" w:rsidRPr="006050B5">
        <w:rPr>
          <w:lang w:eastAsia="ru-RU"/>
        </w:rPr>
        <w:t xml:space="preserve"> определяющи</w:t>
      </w:r>
      <w:r w:rsidR="007459F0" w:rsidRPr="006050B5">
        <w:rPr>
          <w:lang w:eastAsia="ru-RU"/>
        </w:rPr>
        <w:t>х</w:t>
      </w:r>
      <w:r w:rsidR="00907D5F" w:rsidRPr="006050B5">
        <w:rPr>
          <w:lang w:eastAsia="ru-RU"/>
        </w:rPr>
        <w:t xml:space="preserve"> возможности подготовки врачей и среднего медицинского персонала, их приток </w:t>
      </w:r>
      <w:r w:rsidR="009F5C4B">
        <w:rPr>
          <w:lang w:eastAsia="ru-RU"/>
        </w:rPr>
        <w:t>и выбытие из сферы</w:t>
      </w:r>
      <w:r w:rsidR="00907D5F" w:rsidRPr="006050B5">
        <w:rPr>
          <w:lang w:eastAsia="ru-RU"/>
        </w:rPr>
        <w:t xml:space="preserve"> здравоохранения. Сравнение результатов расчета по двум модулям дает возможность определить дефицит или профицит кадров и на этой основе планировать меры государственной политики, влияющие отдельно на</w:t>
      </w:r>
      <w:r w:rsidR="00B94914" w:rsidRPr="006050B5">
        <w:rPr>
          <w:lang w:eastAsia="ru-RU"/>
        </w:rPr>
        <w:t xml:space="preserve"> спрос и на предложение кадров</w:t>
      </w:r>
      <w:r w:rsidR="00A97783">
        <w:rPr>
          <w:lang w:eastAsia="ru-RU"/>
        </w:rPr>
        <w:t>ых ресурсов</w:t>
      </w:r>
      <w:r w:rsidR="00B94914" w:rsidRPr="006050B5">
        <w:rPr>
          <w:lang w:eastAsia="ru-RU"/>
        </w:rPr>
        <w:t>.</w:t>
      </w:r>
    </w:p>
    <w:p w14:paraId="40C95F13" w14:textId="357CBF00" w:rsidR="00B121A4" w:rsidRPr="006050B5" w:rsidRDefault="00B121A4" w:rsidP="008E2208">
      <w:pPr>
        <w:rPr>
          <w:rFonts w:eastAsia="Times New Roman"/>
          <w:lang w:eastAsia="ru-RU"/>
        </w:rPr>
      </w:pPr>
      <w:r w:rsidRPr="006050B5">
        <w:rPr>
          <w:rFonts w:eastAsia="Times New Roman"/>
          <w:lang w:eastAsia="ru-RU"/>
        </w:rPr>
        <w:t xml:space="preserve">Базисный период </w:t>
      </w:r>
      <w:r w:rsidR="00B94914" w:rsidRPr="006050B5">
        <w:rPr>
          <w:rFonts w:eastAsia="Times New Roman"/>
          <w:lang w:eastAsia="ru-RU"/>
        </w:rPr>
        <w:t>–</w:t>
      </w:r>
      <w:r w:rsidRPr="006050B5">
        <w:rPr>
          <w:rFonts w:eastAsia="Times New Roman"/>
          <w:lang w:eastAsia="ru-RU"/>
        </w:rPr>
        <w:t xml:space="preserve"> 2015</w:t>
      </w:r>
      <w:r w:rsidR="002E7B66">
        <w:rPr>
          <w:rFonts w:eastAsia="Times New Roman"/>
          <w:lang w:eastAsia="ru-RU"/>
        </w:rPr>
        <w:t>–</w:t>
      </w:r>
      <w:r w:rsidRPr="006050B5">
        <w:rPr>
          <w:rFonts w:eastAsia="Times New Roman"/>
          <w:lang w:eastAsia="ru-RU"/>
        </w:rPr>
        <w:t>2023 годы. В этот период были предприняты меры по укреплению ПМСП, наметилась тенденция к стабилизации структуры объемов медицинской помощи по ее условиям</w:t>
      </w:r>
      <w:r w:rsidR="00A97783">
        <w:rPr>
          <w:rFonts w:eastAsia="Times New Roman"/>
          <w:lang w:eastAsia="ru-RU"/>
        </w:rPr>
        <w:t xml:space="preserve"> (прежде всего соотношения амбулаторной и стационарной помощи)</w:t>
      </w:r>
      <w:r w:rsidRPr="006050B5">
        <w:rPr>
          <w:rFonts w:eastAsia="Times New Roman"/>
          <w:lang w:eastAsia="ru-RU"/>
        </w:rPr>
        <w:t>, существенно замедлилось снижение сокращения среднего срока госпитализации и общего числа койко-дней на одного жителя. Одновременно усилилась тенденция к расширению объема профилактических мероприятий</w:t>
      </w:r>
      <w:r w:rsidR="00A97783">
        <w:rPr>
          <w:rFonts w:eastAsia="Times New Roman"/>
          <w:lang w:eastAsia="ru-RU"/>
        </w:rPr>
        <w:t>. В</w:t>
      </w:r>
      <w:r w:rsidRPr="006050B5">
        <w:rPr>
          <w:rFonts w:eastAsia="Times New Roman"/>
          <w:lang w:eastAsia="ru-RU"/>
        </w:rPr>
        <w:t xml:space="preserve"> П</w:t>
      </w:r>
      <w:r w:rsidR="00A97783">
        <w:rPr>
          <w:rFonts w:eastAsia="Times New Roman"/>
          <w:lang w:eastAsia="ru-RU"/>
        </w:rPr>
        <w:t>ГГ за последние годы</w:t>
      </w:r>
      <w:r w:rsidRPr="006050B5">
        <w:rPr>
          <w:rFonts w:eastAsia="Times New Roman"/>
          <w:lang w:eastAsia="ru-RU"/>
        </w:rPr>
        <w:t xml:space="preserve"> были предусмотрены новые виды медицинской помощи и новые типы медицинских организаций, ускоренное развитие которых с высокой степенью вероятности продолжится в среднесрочной и долгосрочной перспективе. Пандемия С</w:t>
      </w:r>
      <w:r w:rsidRPr="006050B5">
        <w:rPr>
          <w:rFonts w:eastAsia="Times New Roman"/>
          <w:lang w:val="en-US" w:eastAsia="ru-RU"/>
        </w:rPr>
        <w:t>OVID</w:t>
      </w:r>
      <w:r w:rsidRPr="006050B5">
        <w:rPr>
          <w:rFonts w:eastAsia="Times New Roman"/>
          <w:lang w:eastAsia="ru-RU"/>
        </w:rPr>
        <w:t xml:space="preserve">-19 внесла свои </w:t>
      </w:r>
      <w:r w:rsidRPr="006050B5">
        <w:rPr>
          <w:rFonts w:eastAsia="Times New Roman"/>
          <w:lang w:eastAsia="ru-RU"/>
        </w:rPr>
        <w:lastRenderedPageBreak/>
        <w:t xml:space="preserve">коррективы в эти процессы, поэтому рекомендуется </w:t>
      </w:r>
      <w:r w:rsidR="00923731">
        <w:rPr>
          <w:rFonts w:eastAsia="Times New Roman"/>
          <w:lang w:eastAsia="ru-RU"/>
        </w:rPr>
        <w:t xml:space="preserve">не включать в базисный период </w:t>
      </w:r>
      <w:r w:rsidRPr="006050B5">
        <w:rPr>
          <w:rFonts w:eastAsia="Times New Roman"/>
          <w:lang w:eastAsia="ru-RU"/>
        </w:rPr>
        <w:t>2020 и 2021 годы.</w:t>
      </w:r>
      <w:r w:rsidR="009F5C4B">
        <w:rPr>
          <w:rFonts w:eastAsia="Times New Roman"/>
          <w:lang w:eastAsia="ru-RU"/>
        </w:rPr>
        <w:t xml:space="preserve"> </w:t>
      </w:r>
      <w:r w:rsidRPr="006050B5">
        <w:rPr>
          <w:rFonts w:eastAsia="Times New Roman"/>
          <w:lang w:eastAsia="ru-RU"/>
        </w:rPr>
        <w:t>Предложенный базисный период может быть пересмотрен при анализе конкретных параметров – с учетом имеющихся статистических данных или иных соображений.</w:t>
      </w:r>
    </w:p>
    <w:p w14:paraId="08512C9B" w14:textId="77777777" w:rsidR="00B121A4" w:rsidRDefault="00B121A4" w:rsidP="008E2208">
      <w:pPr>
        <w:rPr>
          <w:rFonts w:eastAsia="Times New Roman"/>
          <w:lang w:eastAsia="ru-RU"/>
        </w:rPr>
      </w:pPr>
      <w:r w:rsidRPr="006050B5">
        <w:rPr>
          <w:rFonts w:eastAsia="Times New Roman"/>
          <w:lang w:eastAsia="ru-RU"/>
        </w:rPr>
        <w:t>Прогнозные значения кадрового обеспечения определяются для 2030 года (среднесрочный прогноз) и для 2036 года (долгосрочный прогноз).</w:t>
      </w:r>
    </w:p>
    <w:p w14:paraId="5847CEBC" w14:textId="77777777" w:rsidR="00C86A21" w:rsidRDefault="00C86A21" w:rsidP="008E2208">
      <w:pPr>
        <w:rPr>
          <w:rFonts w:eastAsia="Times New Roman"/>
          <w:lang w:eastAsia="ru-RU"/>
        </w:rPr>
      </w:pPr>
    </w:p>
    <w:p w14:paraId="2D28DB79" w14:textId="0DB83892" w:rsidR="00134284" w:rsidRPr="006050B5" w:rsidRDefault="00706C27" w:rsidP="00637252">
      <w:pPr>
        <w:pStyle w:val="2"/>
      </w:pPr>
      <w:bookmarkStart w:id="13" w:name="_Toc196146022"/>
      <w:r>
        <w:t>1.1</w:t>
      </w:r>
      <w:r w:rsidR="002E7B66">
        <w:t>.</w:t>
      </w:r>
      <w:r>
        <w:t xml:space="preserve"> </w:t>
      </w:r>
      <w:r w:rsidR="00134284" w:rsidRPr="006050B5">
        <w:t>Модуль спроса на кадры</w:t>
      </w:r>
      <w:bookmarkEnd w:id="13"/>
    </w:p>
    <w:p w14:paraId="4989EF1B" w14:textId="5548D283" w:rsidR="00CE4BD1" w:rsidRPr="00CE4BD1" w:rsidRDefault="00CE4BD1" w:rsidP="006D7E31">
      <w:pPr>
        <w:rPr>
          <w:i/>
        </w:rPr>
      </w:pPr>
      <w:r w:rsidRPr="00CE4BD1">
        <w:rPr>
          <w:i/>
        </w:rPr>
        <w:t>Объект и параметры расчета</w:t>
      </w:r>
    </w:p>
    <w:p w14:paraId="13788E65" w14:textId="77777777" w:rsidR="00CA5A4E" w:rsidRPr="006050B5" w:rsidRDefault="00CA5A4E" w:rsidP="006D7E31">
      <w:r w:rsidRPr="006050B5">
        <w:t>Расчет проводится для четырех главных секторов здравоохранения – медицинская помощь в амбулаторных, стационарных условиях</w:t>
      </w:r>
      <w:r w:rsidR="008E2208" w:rsidRPr="006050B5">
        <w:t xml:space="preserve">, </w:t>
      </w:r>
      <w:r w:rsidRPr="006050B5">
        <w:t>условиях дневного стационара, скорая медицинская помощь</w:t>
      </w:r>
      <w:r w:rsidR="008E2208" w:rsidRPr="006050B5">
        <w:t xml:space="preserve"> вне медицинской организации</w:t>
      </w:r>
      <w:r w:rsidRPr="006050B5">
        <w:t xml:space="preserve">. Кадровые ресурсы для </w:t>
      </w:r>
      <w:r w:rsidR="00AE559B" w:rsidRPr="006050B5">
        <w:t xml:space="preserve">оказания </w:t>
      </w:r>
      <w:r w:rsidRPr="006050B5">
        <w:t>реабилитационной и паллиативной помощи оцениваются в составе этих секторов.</w:t>
      </w:r>
    </w:p>
    <w:p w14:paraId="12FB7F94" w14:textId="5311F43B" w:rsidR="00CA5A4E" w:rsidRPr="006050B5" w:rsidRDefault="00CA5A4E" w:rsidP="006D7E31">
      <w:pPr>
        <w:rPr>
          <w:lang w:eastAsia="ru-RU"/>
        </w:rPr>
      </w:pPr>
      <w:r w:rsidRPr="006050B5">
        <w:rPr>
          <w:bCs/>
        </w:rPr>
        <w:t>Для каждого сектора здравоохранения с</w:t>
      </w:r>
      <w:r w:rsidR="00907D5F" w:rsidRPr="006050B5">
        <w:rPr>
          <w:bCs/>
        </w:rPr>
        <w:t>начала рассчитывается спрос на врачебные кадры</w:t>
      </w:r>
      <w:r w:rsidRPr="006050B5">
        <w:rPr>
          <w:bCs/>
        </w:rPr>
        <w:t xml:space="preserve">. </w:t>
      </w:r>
      <w:r w:rsidRPr="006050B5">
        <w:rPr>
          <w:lang w:eastAsia="ru-RU"/>
        </w:rPr>
        <w:t>Спрос на две другие профессионально-квалификационные групп</w:t>
      </w:r>
      <w:r w:rsidR="00706C27">
        <w:rPr>
          <w:lang w:eastAsia="ru-RU"/>
        </w:rPr>
        <w:t>ы (средний медицинский персонал,</w:t>
      </w:r>
      <w:r w:rsidRPr="006050B5">
        <w:rPr>
          <w:lang w:eastAsia="ru-RU"/>
        </w:rPr>
        <w:t xml:space="preserve"> младший медицинский персонал и прочие работники здравоохранения) оценивается пропорционально оценке спроса на врачебные кадры на основе коэффициентов соотношений между тремя группами, как это делается в методике текущего планирования численности </w:t>
      </w:r>
      <w:r w:rsidR="00706C27">
        <w:rPr>
          <w:lang w:eastAsia="ru-RU"/>
        </w:rPr>
        <w:t>среднего медицинского персонала (</w:t>
      </w:r>
      <w:r w:rsidRPr="006050B5">
        <w:rPr>
          <w:lang w:eastAsia="ru-RU"/>
        </w:rPr>
        <w:t>СМП</w:t>
      </w:r>
      <w:r w:rsidR="00706C27">
        <w:rPr>
          <w:lang w:eastAsia="ru-RU"/>
        </w:rPr>
        <w:t>)</w:t>
      </w:r>
      <w:r w:rsidRPr="006050B5">
        <w:rPr>
          <w:lang w:eastAsia="ru-RU"/>
        </w:rPr>
        <w:t>.</w:t>
      </w:r>
    </w:p>
    <w:p w14:paraId="6DEE5FE2" w14:textId="162EF581" w:rsidR="00B460D5" w:rsidRPr="00B460D5" w:rsidRDefault="00A97783" w:rsidP="006D7E31">
      <w:pPr>
        <w:rPr>
          <w:lang w:eastAsia="ru-RU"/>
        </w:rPr>
      </w:pPr>
      <w:r>
        <w:rPr>
          <w:lang w:eastAsia="ru-RU"/>
        </w:rPr>
        <w:t xml:space="preserve">Модуль спроса основан на </w:t>
      </w:r>
      <w:r w:rsidR="00B460D5">
        <w:rPr>
          <w:lang w:eastAsia="ru-RU"/>
        </w:rPr>
        <w:t xml:space="preserve">триаде: заболеваемость населения – объемы медицинской помощи на одного жителя (число врачебных посещений, койко-дней и проч.) – удельные затраты труда на единицу объема медицинской помощи. Умножение объема помощи на удельные затраты труда дает потребность в кадрах. Каждый параметр расчета складывается под влиянием комплекса факторов. В международной практике такой подход известен как </w:t>
      </w:r>
      <w:r w:rsidR="00B460D5" w:rsidRPr="00B460D5">
        <w:rPr>
          <w:lang w:eastAsia="ru-RU"/>
        </w:rPr>
        <w:t>“</w:t>
      </w:r>
      <w:r w:rsidR="00B460D5">
        <w:rPr>
          <w:lang w:eastAsia="ru-RU"/>
        </w:rPr>
        <w:t>планирование на основе потребления медицинской помощи» (</w:t>
      </w:r>
      <w:r w:rsidR="00B460D5">
        <w:rPr>
          <w:lang w:val="en-US" w:eastAsia="ru-RU"/>
        </w:rPr>
        <w:t>utilization</w:t>
      </w:r>
      <w:r w:rsidR="00B460D5" w:rsidRPr="00B460D5">
        <w:rPr>
          <w:lang w:eastAsia="ru-RU"/>
        </w:rPr>
        <w:t>-</w:t>
      </w:r>
      <w:r w:rsidR="00B460D5">
        <w:rPr>
          <w:lang w:val="en-US" w:eastAsia="ru-RU"/>
        </w:rPr>
        <w:t>based</w:t>
      </w:r>
      <w:r w:rsidR="00B460D5" w:rsidRPr="00B460D5">
        <w:rPr>
          <w:lang w:eastAsia="ru-RU"/>
        </w:rPr>
        <w:t xml:space="preserve"> </w:t>
      </w:r>
      <w:r w:rsidR="00B460D5">
        <w:rPr>
          <w:lang w:val="en-US" w:eastAsia="ru-RU"/>
        </w:rPr>
        <w:t>planning</w:t>
      </w:r>
      <w:r w:rsidR="00B460D5">
        <w:rPr>
          <w:lang w:eastAsia="ru-RU"/>
        </w:rPr>
        <w:t xml:space="preserve">) </w:t>
      </w:r>
      <w:r w:rsidR="00B460D5" w:rsidRPr="00B460D5">
        <w:rPr>
          <w:lang w:eastAsia="ru-RU"/>
        </w:rPr>
        <w:t>[</w:t>
      </w:r>
      <w:r w:rsidR="00CE4BD1">
        <w:rPr>
          <w:lang w:val="en-US" w:eastAsia="ru-RU"/>
        </w:rPr>
        <w:t>Sutton</w:t>
      </w:r>
      <w:r w:rsidR="00CE4BD1" w:rsidRPr="00CE4BD1">
        <w:rPr>
          <w:lang w:eastAsia="ru-RU"/>
        </w:rPr>
        <w:t xml:space="preserve"> </w:t>
      </w:r>
      <w:r w:rsidR="00CE4BD1">
        <w:rPr>
          <w:lang w:val="en-US" w:eastAsia="ru-RU"/>
        </w:rPr>
        <w:t>et</w:t>
      </w:r>
      <w:r w:rsidR="00CE4BD1" w:rsidRPr="00CE4BD1">
        <w:rPr>
          <w:lang w:eastAsia="ru-RU"/>
        </w:rPr>
        <w:t xml:space="preserve"> </w:t>
      </w:r>
      <w:r w:rsidR="00CE4BD1">
        <w:rPr>
          <w:lang w:val="en-US" w:eastAsia="ru-RU"/>
        </w:rPr>
        <w:t>al</w:t>
      </w:r>
      <w:r w:rsidR="00DD1B9D" w:rsidRPr="00DD1B9D">
        <w:rPr>
          <w:lang w:eastAsia="ru-RU"/>
        </w:rPr>
        <w:t>.</w:t>
      </w:r>
      <w:r w:rsidR="00CE4BD1" w:rsidRPr="00CE4BD1">
        <w:rPr>
          <w:lang w:eastAsia="ru-RU"/>
        </w:rPr>
        <w:t>, 2023</w:t>
      </w:r>
      <w:r w:rsidR="00B460D5" w:rsidRPr="00B460D5">
        <w:rPr>
          <w:lang w:eastAsia="ru-RU"/>
        </w:rPr>
        <w:t>]</w:t>
      </w:r>
      <w:r w:rsidR="00B460D5">
        <w:rPr>
          <w:lang w:eastAsia="ru-RU"/>
        </w:rPr>
        <w:t>. Он используется и в вышеупомянутых российских методиках текущего планирования кадров здравоохранения.</w:t>
      </w:r>
      <w:r w:rsidR="00CE4BD1">
        <w:rPr>
          <w:lang w:eastAsia="ru-RU"/>
        </w:rPr>
        <w:t xml:space="preserve"> Предлагаемая методология расширяет круг учитываемых факторов, использует новые методы оценки их влияния на среднесрочную и долгосрочную перспективу.</w:t>
      </w:r>
    </w:p>
    <w:p w14:paraId="26CF0525" w14:textId="12115864" w:rsidR="00081CFB" w:rsidRPr="00CE4BD1" w:rsidRDefault="00081CFB" w:rsidP="00CE4BD1">
      <w:pPr>
        <w:rPr>
          <w:i/>
        </w:rPr>
      </w:pPr>
      <w:r w:rsidRPr="00CE4BD1">
        <w:rPr>
          <w:i/>
        </w:rPr>
        <w:t>Степень детализации расчетов</w:t>
      </w:r>
    </w:p>
    <w:p w14:paraId="6F05141C" w14:textId="0C120A79" w:rsidR="005D66F6" w:rsidRPr="006050B5" w:rsidRDefault="005D66F6" w:rsidP="006D7E31">
      <w:r w:rsidRPr="006050B5">
        <w:t>Расчеты детализируются по следующим направлениям:</w:t>
      </w:r>
    </w:p>
    <w:p w14:paraId="30E174CD" w14:textId="6BC03B1A" w:rsidR="005D66F6" w:rsidRPr="006050B5" w:rsidRDefault="00B94914" w:rsidP="00B94914">
      <w:r w:rsidRPr="006050B5">
        <w:t>1)</w:t>
      </w:r>
      <w:r w:rsidRPr="006050B5">
        <w:tab/>
      </w:r>
      <w:r w:rsidR="005D66F6" w:rsidRPr="00CE4BD1">
        <w:rPr>
          <w:u w:val="single"/>
        </w:rPr>
        <w:t>Классы заболеваний</w:t>
      </w:r>
      <w:r w:rsidR="005D66F6" w:rsidRPr="006050B5">
        <w:t>. Общая потребность в кадровых ресурсах является суммой численности кадров</w:t>
      </w:r>
      <w:r w:rsidRPr="006050B5">
        <w:t xml:space="preserve"> в разрезе классов заболеваний.</w:t>
      </w:r>
      <w:r w:rsidR="00CE4BD1">
        <w:t xml:space="preserve"> Используется м</w:t>
      </w:r>
      <w:r w:rsidR="00CE4BD1" w:rsidRPr="006050B5">
        <w:t>еждународная классификация болезней 10-го пересмотра</w:t>
      </w:r>
      <w:r w:rsidR="00CE4BD1">
        <w:t>.</w:t>
      </w:r>
    </w:p>
    <w:p w14:paraId="544AB569" w14:textId="03DF315D" w:rsidR="005D66F6" w:rsidRPr="006050B5" w:rsidRDefault="00B94914" w:rsidP="00B94914">
      <w:r w:rsidRPr="006050B5">
        <w:lastRenderedPageBreak/>
        <w:t>2)</w:t>
      </w:r>
      <w:r w:rsidRPr="006050B5">
        <w:tab/>
      </w:r>
      <w:r w:rsidR="005D66F6" w:rsidRPr="00CE4BD1">
        <w:rPr>
          <w:u w:val="single"/>
        </w:rPr>
        <w:t>Врачебные специальности</w:t>
      </w:r>
      <w:r w:rsidR="005D66F6" w:rsidRPr="006050B5">
        <w:t xml:space="preserve">. Расчет ведется по врачебным специальностям в рамках единого методологического подхода. Сумма численности профильных специалистов дает общую численность </w:t>
      </w:r>
      <w:r w:rsidR="00706C27">
        <w:t>врачей</w:t>
      </w:r>
      <w:r w:rsidR="005D66F6" w:rsidRPr="006050B5">
        <w:t>. Чтобы обеспечить соответствие расчета по классам заболеваний и по врачебным специальностям, учитывается участие специалистов определенного профиля в лечении других заболеваний</w:t>
      </w:r>
      <w:r w:rsidR="000633DB" w:rsidRPr="006050B5">
        <w:t xml:space="preserve"> (</w:t>
      </w:r>
      <w:r w:rsidR="006244F0" w:rsidRPr="006050B5">
        <w:t xml:space="preserve">например, участие кардиологов в диагностике и лечении гастроэнтерологических </w:t>
      </w:r>
      <w:r w:rsidR="000633DB" w:rsidRPr="006050B5">
        <w:t>заболеваний в амбулаторных условиях)</w:t>
      </w:r>
      <w:r w:rsidR="005D66F6" w:rsidRPr="006050B5">
        <w:t>.</w:t>
      </w:r>
      <w:r w:rsidR="00FC19D1" w:rsidRPr="006050B5">
        <w:t xml:space="preserve"> О</w:t>
      </w:r>
      <w:r w:rsidR="00A62DA0">
        <w:t>тдельно оц</w:t>
      </w:r>
      <w:r w:rsidR="00FC19D1" w:rsidRPr="006050B5">
        <w:t xml:space="preserve">енивается потребность по группе врачей участковой службы и по группе врачей-специалистов амбулаторного звена. </w:t>
      </w:r>
    </w:p>
    <w:p w14:paraId="1779CB00" w14:textId="4D443666" w:rsidR="008B7EFE" w:rsidRPr="006050B5" w:rsidRDefault="00B94914" w:rsidP="008B7EFE">
      <w:pPr>
        <w:rPr>
          <w:iCs/>
        </w:rPr>
      </w:pPr>
      <w:r w:rsidRPr="006050B5">
        <w:rPr>
          <w:lang w:eastAsia="ru-RU"/>
        </w:rPr>
        <w:t>3)</w:t>
      </w:r>
      <w:r w:rsidRPr="006050B5">
        <w:rPr>
          <w:lang w:eastAsia="ru-RU"/>
        </w:rPr>
        <w:tab/>
      </w:r>
      <w:r w:rsidR="003005FD" w:rsidRPr="00A62DA0">
        <w:rPr>
          <w:u w:val="single"/>
          <w:lang w:eastAsia="ru-RU"/>
        </w:rPr>
        <w:t>Региональные показатели.</w:t>
      </w:r>
      <w:r w:rsidR="003005FD" w:rsidRPr="006050B5">
        <w:rPr>
          <w:lang w:eastAsia="ru-RU"/>
        </w:rPr>
        <w:t xml:space="preserve"> Модули спроса и предложения рассчитываются в целом для страны и для </w:t>
      </w:r>
      <w:r w:rsidR="00A62DA0">
        <w:rPr>
          <w:lang w:eastAsia="ru-RU"/>
        </w:rPr>
        <w:t>регионов</w:t>
      </w:r>
      <w:r w:rsidR="00706C27">
        <w:rPr>
          <w:lang w:eastAsia="ru-RU"/>
        </w:rPr>
        <w:t xml:space="preserve"> по единой методике</w:t>
      </w:r>
      <w:r w:rsidR="003005FD" w:rsidRPr="006050B5">
        <w:rPr>
          <w:lang w:eastAsia="ru-RU"/>
        </w:rPr>
        <w:t xml:space="preserve">. </w:t>
      </w:r>
      <w:r w:rsidR="008B7EFE" w:rsidRPr="006050B5">
        <w:rPr>
          <w:iCs/>
        </w:rPr>
        <w:t xml:space="preserve">Предлагается на первом этапе проводить прогнозные расчеты на федеральном уровне </w:t>
      </w:r>
      <w:r w:rsidR="00A62DA0">
        <w:rPr>
          <w:iCs/>
        </w:rPr>
        <w:t xml:space="preserve"> - </w:t>
      </w:r>
      <w:r w:rsidR="008B7EFE" w:rsidRPr="006050B5">
        <w:rPr>
          <w:iCs/>
        </w:rPr>
        <w:t>как в целом для Росси</w:t>
      </w:r>
      <w:r w:rsidR="00A62DA0">
        <w:rPr>
          <w:iCs/>
        </w:rPr>
        <w:t>и</w:t>
      </w:r>
      <w:r w:rsidR="008B7EFE" w:rsidRPr="006050B5">
        <w:rPr>
          <w:iCs/>
        </w:rPr>
        <w:t>, так и для регионов</w:t>
      </w:r>
      <w:r w:rsidR="00545871" w:rsidRPr="006050B5">
        <w:rPr>
          <w:iCs/>
        </w:rPr>
        <w:t>, до</w:t>
      </w:r>
      <w:r w:rsidR="008B7EFE" w:rsidRPr="006050B5">
        <w:rPr>
          <w:iCs/>
        </w:rPr>
        <w:t xml:space="preserve">водить результаты расчета до </w:t>
      </w:r>
      <w:r w:rsidR="00A62DA0">
        <w:rPr>
          <w:iCs/>
        </w:rPr>
        <w:t xml:space="preserve">региональных </w:t>
      </w:r>
      <w:r w:rsidR="00545871" w:rsidRPr="006050B5">
        <w:rPr>
          <w:iCs/>
        </w:rPr>
        <w:t xml:space="preserve">органов власти в сфере управления здравоохранением </w:t>
      </w:r>
      <w:r w:rsidR="008B7EFE" w:rsidRPr="006050B5">
        <w:rPr>
          <w:iCs/>
        </w:rPr>
        <w:t xml:space="preserve">для согласования. По мере накопления опыта прогнозной работы проводить расчеты отдельно на федеральном уровне и </w:t>
      </w:r>
      <w:r w:rsidR="00A62DA0">
        <w:rPr>
          <w:iCs/>
        </w:rPr>
        <w:t xml:space="preserve">самими </w:t>
      </w:r>
      <w:r w:rsidR="00545871" w:rsidRPr="006050B5">
        <w:rPr>
          <w:iCs/>
        </w:rPr>
        <w:t>субъектам</w:t>
      </w:r>
      <w:r w:rsidR="00A62DA0">
        <w:rPr>
          <w:iCs/>
        </w:rPr>
        <w:t>и</w:t>
      </w:r>
      <w:r w:rsidR="00545871" w:rsidRPr="006050B5">
        <w:rPr>
          <w:iCs/>
        </w:rPr>
        <w:t xml:space="preserve"> РФ</w:t>
      </w:r>
      <w:r w:rsidRPr="006050B5">
        <w:rPr>
          <w:iCs/>
        </w:rPr>
        <w:t>.</w:t>
      </w:r>
    </w:p>
    <w:p w14:paraId="366D88BB" w14:textId="77777777" w:rsidR="00907D5F" w:rsidRPr="006050B5" w:rsidRDefault="00D131CB" w:rsidP="00DF4E54">
      <w:pPr>
        <w:pStyle w:val="a1"/>
        <w:ind w:left="0"/>
        <w:rPr>
          <w:i/>
          <w:iCs/>
        </w:rPr>
      </w:pPr>
      <w:r w:rsidRPr="006050B5">
        <w:rPr>
          <w:i/>
          <w:iCs/>
        </w:rPr>
        <w:t xml:space="preserve">Этапы </w:t>
      </w:r>
      <w:r w:rsidR="0068139C" w:rsidRPr="006050B5">
        <w:rPr>
          <w:i/>
          <w:iCs/>
        </w:rPr>
        <w:t>расчета</w:t>
      </w:r>
    </w:p>
    <w:p w14:paraId="23233D96" w14:textId="782BB761" w:rsidR="00081CFB" w:rsidRPr="006050B5" w:rsidRDefault="00B94914" w:rsidP="00B94914">
      <w:pPr>
        <w:rPr>
          <w:lang w:eastAsia="ru-RU"/>
        </w:rPr>
      </w:pPr>
      <w:r w:rsidRPr="006050B5">
        <w:rPr>
          <w:lang w:eastAsia="ru-RU"/>
        </w:rPr>
        <w:t>1)</w:t>
      </w:r>
      <w:r w:rsidRPr="006050B5">
        <w:rPr>
          <w:lang w:eastAsia="ru-RU"/>
        </w:rPr>
        <w:tab/>
      </w:r>
      <w:r w:rsidR="00081CFB" w:rsidRPr="006050B5">
        <w:rPr>
          <w:lang w:eastAsia="ru-RU"/>
        </w:rPr>
        <w:t>О</w:t>
      </w:r>
      <w:r w:rsidR="00173F11">
        <w:rPr>
          <w:lang w:eastAsia="ru-RU"/>
        </w:rPr>
        <w:t>ценка</w:t>
      </w:r>
      <w:r w:rsidR="00081CFB" w:rsidRPr="006050B5">
        <w:rPr>
          <w:lang w:eastAsia="ru-RU"/>
        </w:rPr>
        <w:t xml:space="preserve"> прогнозной численности населения.</w:t>
      </w:r>
    </w:p>
    <w:p w14:paraId="19FE5A31" w14:textId="09BF35A8" w:rsidR="00081CFB" w:rsidRPr="006050B5" w:rsidRDefault="00B94914" w:rsidP="00B94914">
      <w:pPr>
        <w:rPr>
          <w:lang w:eastAsia="ru-RU"/>
        </w:rPr>
      </w:pPr>
      <w:r w:rsidRPr="006050B5">
        <w:rPr>
          <w:lang w:eastAsia="ru-RU"/>
        </w:rPr>
        <w:t>2)</w:t>
      </w:r>
      <w:r w:rsidRPr="006050B5">
        <w:rPr>
          <w:lang w:eastAsia="ru-RU"/>
        </w:rPr>
        <w:tab/>
      </w:r>
      <w:r w:rsidR="00081CFB" w:rsidRPr="006050B5">
        <w:rPr>
          <w:lang w:eastAsia="ru-RU"/>
        </w:rPr>
        <w:t>Определение динамики заболеваемости.</w:t>
      </w:r>
    </w:p>
    <w:p w14:paraId="4597B6E4" w14:textId="47543A96" w:rsidR="00081CFB" w:rsidRPr="006050B5" w:rsidRDefault="00B94914" w:rsidP="00B94914">
      <w:pPr>
        <w:rPr>
          <w:lang w:eastAsia="ru-RU"/>
        </w:rPr>
      </w:pPr>
      <w:r w:rsidRPr="006050B5">
        <w:rPr>
          <w:lang w:eastAsia="ru-RU"/>
        </w:rPr>
        <w:t>3)</w:t>
      </w:r>
      <w:r w:rsidRPr="006050B5">
        <w:rPr>
          <w:lang w:eastAsia="ru-RU"/>
        </w:rPr>
        <w:tab/>
      </w:r>
      <w:r w:rsidR="00081CFB" w:rsidRPr="006050B5">
        <w:rPr>
          <w:lang w:eastAsia="ru-RU"/>
        </w:rPr>
        <w:t>О</w:t>
      </w:r>
      <w:r w:rsidR="00173F11">
        <w:rPr>
          <w:lang w:eastAsia="ru-RU"/>
        </w:rPr>
        <w:t xml:space="preserve">пределение вектора влияния структурных сдвигов </w:t>
      </w:r>
      <w:r w:rsidR="00CE4CAA">
        <w:rPr>
          <w:lang w:eastAsia="ru-RU"/>
        </w:rPr>
        <w:t xml:space="preserve">в организации медицинской помощи </w:t>
      </w:r>
      <w:r w:rsidR="00173F11">
        <w:rPr>
          <w:lang w:eastAsia="ru-RU"/>
        </w:rPr>
        <w:t xml:space="preserve">на объемы </w:t>
      </w:r>
      <w:r w:rsidR="00081CFB" w:rsidRPr="006050B5">
        <w:rPr>
          <w:lang w:eastAsia="ru-RU"/>
        </w:rPr>
        <w:t xml:space="preserve">медицинской помощи </w:t>
      </w:r>
      <w:r w:rsidR="00173F11">
        <w:rPr>
          <w:lang w:eastAsia="ru-RU"/>
        </w:rPr>
        <w:t>и удельные затраты труда в расчете на единицу объемов</w:t>
      </w:r>
      <w:bookmarkStart w:id="14" w:name="_Hlk173775685"/>
      <w:r w:rsidR="00081CFB" w:rsidRPr="006050B5">
        <w:rPr>
          <w:lang w:eastAsia="ru-RU"/>
        </w:rPr>
        <w:t>.</w:t>
      </w:r>
    </w:p>
    <w:p w14:paraId="13657FB3" w14:textId="0F6A618A" w:rsidR="00173F11" w:rsidRDefault="00B94914" w:rsidP="00B94914">
      <w:pPr>
        <w:rPr>
          <w:lang w:eastAsia="ru-RU"/>
        </w:rPr>
      </w:pPr>
      <w:bookmarkStart w:id="15" w:name="_Hlk173784289"/>
      <w:bookmarkEnd w:id="14"/>
      <w:r w:rsidRPr="006050B5">
        <w:rPr>
          <w:lang w:eastAsia="ru-RU"/>
        </w:rPr>
        <w:t>5)</w:t>
      </w:r>
      <w:r w:rsidRPr="006050B5">
        <w:rPr>
          <w:lang w:eastAsia="ru-RU"/>
        </w:rPr>
        <w:tab/>
      </w:r>
      <w:r w:rsidR="00173F11">
        <w:rPr>
          <w:lang w:eastAsia="ru-RU"/>
        </w:rPr>
        <w:t>Оценка влияния отдельных факторов повышения доступности ПМСП на объемы медицинской помощи, оказываемой в амбулаторных условиях.</w:t>
      </w:r>
    </w:p>
    <w:p w14:paraId="7749295F" w14:textId="70F56157" w:rsidR="00E97C6A" w:rsidRDefault="00173F11" w:rsidP="00B94914">
      <w:pPr>
        <w:rPr>
          <w:lang w:eastAsia="ru-RU"/>
        </w:rPr>
      </w:pPr>
      <w:r>
        <w:rPr>
          <w:lang w:eastAsia="ru-RU"/>
        </w:rPr>
        <w:t>6)</w:t>
      </w:r>
      <w:r w:rsidR="002E7B66">
        <w:rPr>
          <w:lang w:eastAsia="ru-RU"/>
        </w:rPr>
        <w:tab/>
      </w:r>
      <w:r>
        <w:rPr>
          <w:lang w:eastAsia="ru-RU"/>
        </w:rPr>
        <w:t>Детализация объемов медицинской помощи в разрезе отдельных врачебных специальностей.</w:t>
      </w:r>
      <w:r w:rsidR="00E97C6A">
        <w:rPr>
          <w:lang w:eastAsia="ru-RU"/>
        </w:rPr>
        <w:t xml:space="preserve"> </w:t>
      </w:r>
    </w:p>
    <w:p w14:paraId="14BE9F3A" w14:textId="06AB02A4" w:rsidR="00E97C6A" w:rsidRDefault="00E97C6A" w:rsidP="00B94914">
      <w:pPr>
        <w:rPr>
          <w:lang w:eastAsia="ru-RU"/>
        </w:rPr>
      </w:pPr>
      <w:r>
        <w:rPr>
          <w:lang w:eastAsia="ru-RU"/>
        </w:rPr>
        <w:t>7)</w:t>
      </w:r>
      <w:r w:rsidR="002E7B66">
        <w:rPr>
          <w:lang w:eastAsia="ru-RU"/>
        </w:rPr>
        <w:tab/>
      </w:r>
      <w:r w:rsidR="00CE4CAA">
        <w:rPr>
          <w:lang w:eastAsia="ru-RU"/>
        </w:rPr>
        <w:t>Учет</w:t>
      </w:r>
      <w:r>
        <w:rPr>
          <w:lang w:eastAsia="ru-RU"/>
        </w:rPr>
        <w:t xml:space="preserve"> региональных особенностей кадрового обеспечения.</w:t>
      </w:r>
    </w:p>
    <w:p w14:paraId="68502729" w14:textId="7A9A6AFD" w:rsidR="00081CFB" w:rsidRPr="006050B5" w:rsidRDefault="00E97C6A" w:rsidP="00B94914">
      <w:pPr>
        <w:rPr>
          <w:lang w:eastAsia="ru-RU"/>
        </w:rPr>
      </w:pPr>
      <w:r>
        <w:rPr>
          <w:lang w:eastAsia="ru-RU"/>
        </w:rPr>
        <w:t>8)</w:t>
      </w:r>
      <w:r w:rsidR="002E7B66">
        <w:rPr>
          <w:lang w:eastAsia="ru-RU"/>
        </w:rPr>
        <w:tab/>
      </w:r>
      <w:r w:rsidR="00081CFB" w:rsidRPr="006050B5">
        <w:rPr>
          <w:lang w:eastAsia="ru-RU"/>
        </w:rPr>
        <w:t>Уточнение нормативов удельных затрат труда врачей в расчете на единицу объема медицинской помощи.</w:t>
      </w:r>
    </w:p>
    <w:p w14:paraId="65FB4408" w14:textId="280D7B33" w:rsidR="00081CFB" w:rsidRPr="006050B5" w:rsidRDefault="00E97C6A" w:rsidP="00B94914">
      <w:pPr>
        <w:rPr>
          <w:lang w:eastAsia="ru-RU"/>
        </w:rPr>
      </w:pPr>
      <w:bookmarkStart w:id="16" w:name="_Hlk173784538"/>
      <w:bookmarkEnd w:id="15"/>
      <w:r>
        <w:rPr>
          <w:lang w:eastAsia="ru-RU"/>
        </w:rPr>
        <w:t>9</w:t>
      </w:r>
      <w:r w:rsidR="00B94914" w:rsidRPr="006050B5">
        <w:rPr>
          <w:lang w:eastAsia="ru-RU"/>
        </w:rPr>
        <w:t>)</w:t>
      </w:r>
      <w:r w:rsidR="00B94914" w:rsidRPr="006050B5">
        <w:rPr>
          <w:lang w:eastAsia="ru-RU"/>
        </w:rPr>
        <w:tab/>
      </w:r>
      <w:r w:rsidR="00081CFB" w:rsidRPr="006050B5">
        <w:rPr>
          <w:lang w:eastAsia="ru-RU"/>
        </w:rPr>
        <w:t>Предварительный расчет потребности во врачебных кадрах.</w:t>
      </w:r>
    </w:p>
    <w:p w14:paraId="736DD593" w14:textId="238EEFE6" w:rsidR="00081CFB" w:rsidRPr="006050B5" w:rsidRDefault="00E97C6A" w:rsidP="00B94914">
      <w:pPr>
        <w:rPr>
          <w:lang w:eastAsia="ru-RU"/>
        </w:rPr>
      </w:pPr>
      <w:bookmarkStart w:id="17" w:name="_Hlk173784573"/>
      <w:bookmarkEnd w:id="16"/>
      <w:r>
        <w:rPr>
          <w:lang w:eastAsia="ru-RU"/>
        </w:rPr>
        <w:t>10</w:t>
      </w:r>
      <w:r w:rsidR="00B94914" w:rsidRPr="006050B5">
        <w:rPr>
          <w:lang w:eastAsia="ru-RU"/>
        </w:rPr>
        <w:t>)</w:t>
      </w:r>
      <w:r w:rsidR="00B94914" w:rsidRPr="006050B5">
        <w:rPr>
          <w:lang w:eastAsia="ru-RU"/>
        </w:rPr>
        <w:tab/>
      </w:r>
      <w:r w:rsidR="00081CFB" w:rsidRPr="006050B5">
        <w:rPr>
          <w:lang w:eastAsia="ru-RU"/>
        </w:rPr>
        <w:t>Корректировка потребности во врачебных кадрах с учетом делегирования части врачебных функций с</w:t>
      </w:r>
      <w:r w:rsidR="00B94914" w:rsidRPr="006050B5">
        <w:rPr>
          <w:lang w:eastAsia="ru-RU"/>
        </w:rPr>
        <w:t>реднему медицинскому персоналу.</w:t>
      </w:r>
    </w:p>
    <w:p w14:paraId="57A74D1B" w14:textId="3EC384A1" w:rsidR="00081CFB" w:rsidRPr="006050B5" w:rsidRDefault="00E97C6A" w:rsidP="00B94914">
      <w:pPr>
        <w:rPr>
          <w:lang w:eastAsia="ru-RU"/>
        </w:rPr>
      </w:pPr>
      <w:bookmarkStart w:id="18" w:name="_Hlk173784594"/>
      <w:bookmarkEnd w:id="17"/>
      <w:r>
        <w:rPr>
          <w:lang w:eastAsia="ru-RU"/>
        </w:rPr>
        <w:t>11</w:t>
      </w:r>
      <w:r w:rsidR="00B94914" w:rsidRPr="006050B5">
        <w:rPr>
          <w:lang w:eastAsia="ru-RU"/>
        </w:rPr>
        <w:t>)</w:t>
      </w:r>
      <w:r w:rsidR="00B94914" w:rsidRPr="006050B5">
        <w:rPr>
          <w:lang w:eastAsia="ru-RU"/>
        </w:rPr>
        <w:tab/>
      </w:r>
      <w:r w:rsidR="00081CFB" w:rsidRPr="006050B5">
        <w:rPr>
          <w:lang w:eastAsia="ru-RU"/>
        </w:rPr>
        <w:t>Корректировка потребности во врачебных кадрах с учетом действия других внешних факторов – технологических сдвигов, появления новых типов медицинских организаций.</w:t>
      </w:r>
    </w:p>
    <w:p w14:paraId="4845E371" w14:textId="37248DF8" w:rsidR="00081CFB" w:rsidRPr="006050B5" w:rsidRDefault="00E97C6A" w:rsidP="00B94914">
      <w:pPr>
        <w:rPr>
          <w:lang w:eastAsia="ru-RU"/>
        </w:rPr>
      </w:pPr>
      <w:bookmarkStart w:id="19" w:name="_Hlk173786632"/>
      <w:bookmarkEnd w:id="18"/>
      <w:r>
        <w:rPr>
          <w:lang w:eastAsia="ru-RU"/>
        </w:rPr>
        <w:t>12</w:t>
      </w:r>
      <w:r w:rsidR="00B94914" w:rsidRPr="006050B5">
        <w:rPr>
          <w:lang w:eastAsia="ru-RU"/>
        </w:rPr>
        <w:t>)</w:t>
      </w:r>
      <w:r w:rsidR="00B94914" w:rsidRPr="006050B5">
        <w:rPr>
          <w:lang w:eastAsia="ru-RU"/>
        </w:rPr>
        <w:tab/>
      </w:r>
      <w:r w:rsidR="00081CFB" w:rsidRPr="006050B5">
        <w:rPr>
          <w:lang w:eastAsia="ru-RU"/>
        </w:rPr>
        <w:t>Определение численности среднего медицинского персонала</w:t>
      </w:r>
      <w:r w:rsidR="00C86A21">
        <w:rPr>
          <w:lang w:eastAsia="ru-RU"/>
        </w:rPr>
        <w:t xml:space="preserve"> (</w:t>
      </w:r>
      <w:r w:rsidR="00C86A21" w:rsidRPr="00C86A21">
        <w:rPr>
          <w:lang w:eastAsia="ru-RU"/>
        </w:rPr>
        <w:t>ММП</w:t>
      </w:r>
      <w:r w:rsidR="00C86A21">
        <w:rPr>
          <w:lang w:eastAsia="ru-RU"/>
        </w:rPr>
        <w:t>)</w:t>
      </w:r>
      <w:r w:rsidR="00081CFB" w:rsidRPr="006050B5">
        <w:rPr>
          <w:lang w:eastAsia="ru-RU"/>
        </w:rPr>
        <w:t xml:space="preserve"> на основе прогнозируемого соотношения между численностью врачей и СМП.</w:t>
      </w:r>
    </w:p>
    <w:p w14:paraId="3C334FB3" w14:textId="10672436" w:rsidR="00081CFB" w:rsidRPr="006050B5" w:rsidRDefault="00B94914" w:rsidP="00B94914">
      <w:pPr>
        <w:rPr>
          <w:lang w:eastAsia="ru-RU"/>
        </w:rPr>
      </w:pPr>
      <w:r w:rsidRPr="006050B5">
        <w:rPr>
          <w:lang w:eastAsia="ru-RU"/>
        </w:rPr>
        <w:lastRenderedPageBreak/>
        <w:t>1</w:t>
      </w:r>
      <w:r w:rsidR="00E97C6A">
        <w:rPr>
          <w:lang w:eastAsia="ru-RU"/>
        </w:rPr>
        <w:t>3</w:t>
      </w:r>
      <w:r w:rsidRPr="006050B5">
        <w:rPr>
          <w:lang w:eastAsia="ru-RU"/>
        </w:rPr>
        <w:t>)</w:t>
      </w:r>
      <w:r w:rsidRPr="006050B5">
        <w:rPr>
          <w:lang w:eastAsia="ru-RU"/>
        </w:rPr>
        <w:tab/>
      </w:r>
      <w:r w:rsidR="00081CFB" w:rsidRPr="006050B5">
        <w:rPr>
          <w:lang w:eastAsia="ru-RU"/>
        </w:rPr>
        <w:t xml:space="preserve">Определение численности младшего медицинского персонала и прочего персонала здравоохранения на основе прогнозируемого соотношения между численностью врачей, </w:t>
      </w:r>
      <w:bookmarkStart w:id="20" w:name="_Hlk193831672"/>
      <w:r w:rsidR="00081CFB" w:rsidRPr="006050B5">
        <w:rPr>
          <w:lang w:eastAsia="ru-RU"/>
        </w:rPr>
        <w:t>ММП</w:t>
      </w:r>
      <w:bookmarkEnd w:id="20"/>
      <w:r w:rsidR="00081CFB" w:rsidRPr="006050B5">
        <w:rPr>
          <w:lang w:eastAsia="ru-RU"/>
        </w:rPr>
        <w:t xml:space="preserve"> и прочего персонала.</w:t>
      </w:r>
    </w:p>
    <w:p w14:paraId="17856437" w14:textId="0011EEAD" w:rsidR="00081CFB" w:rsidRDefault="00B94914" w:rsidP="00B94914">
      <w:pPr>
        <w:rPr>
          <w:lang w:eastAsia="ru-RU"/>
        </w:rPr>
      </w:pPr>
      <w:r w:rsidRPr="006050B5">
        <w:rPr>
          <w:lang w:eastAsia="ru-RU"/>
        </w:rPr>
        <w:t>1</w:t>
      </w:r>
      <w:r w:rsidR="00E97C6A">
        <w:rPr>
          <w:lang w:eastAsia="ru-RU"/>
        </w:rPr>
        <w:t>4</w:t>
      </w:r>
      <w:r w:rsidRPr="006050B5">
        <w:rPr>
          <w:lang w:eastAsia="ru-RU"/>
        </w:rPr>
        <w:t>)</w:t>
      </w:r>
      <w:r w:rsidRPr="006050B5">
        <w:rPr>
          <w:lang w:eastAsia="ru-RU"/>
        </w:rPr>
        <w:tab/>
      </w:r>
      <w:r w:rsidR="00081CFB" w:rsidRPr="006050B5">
        <w:rPr>
          <w:lang w:eastAsia="ru-RU"/>
        </w:rPr>
        <w:t>Корректировка результатов расчета.</w:t>
      </w:r>
    </w:p>
    <w:p w14:paraId="10884CCC" w14:textId="77777777" w:rsidR="00CE4BD1" w:rsidRPr="006050B5" w:rsidRDefault="00CE4BD1" w:rsidP="00CE4BD1">
      <w:pPr>
        <w:pStyle w:val="5"/>
      </w:pPr>
      <w:r w:rsidRPr="006050B5">
        <w:t>Методы оценки</w:t>
      </w:r>
    </w:p>
    <w:p w14:paraId="57F6D512" w14:textId="6C81B38C" w:rsidR="00CE4BD1" w:rsidRPr="006050B5" w:rsidRDefault="00CE4BD1" w:rsidP="00CE4BD1">
      <w:r w:rsidRPr="006050B5">
        <w:t>Для оценки влияния различных факторов на размеры потребности в кадровых ресурсах используется сочетание методов статистического анализа и экспертных оценок.</w:t>
      </w:r>
      <w:r w:rsidR="00A62DA0">
        <w:t xml:space="preserve"> Д</w:t>
      </w:r>
      <w:r w:rsidR="005A2AC3">
        <w:t xml:space="preserve">ля </w:t>
      </w:r>
      <w:r w:rsidR="00CE4CAA">
        <w:t>определения</w:t>
      </w:r>
      <w:r w:rsidR="005A2AC3">
        <w:t xml:space="preserve"> потребности в</w:t>
      </w:r>
      <w:r w:rsidR="00CE4CAA">
        <w:t>о</w:t>
      </w:r>
      <w:r w:rsidR="005A2AC3">
        <w:t xml:space="preserve"> врачебных кадрах в разрезе отдельных специальностей используется регрессионны</w:t>
      </w:r>
      <w:r w:rsidR="00CE4CAA">
        <w:t>й</w:t>
      </w:r>
      <w:r w:rsidR="005A2AC3">
        <w:t xml:space="preserve"> анализ, позволяющий учесть влияние заболеваемости на объемы медицинской помощи. </w:t>
      </w:r>
    </w:p>
    <w:bookmarkEnd w:id="19"/>
    <w:p w14:paraId="1C06C99B" w14:textId="77777777" w:rsidR="00923731" w:rsidRDefault="00923731" w:rsidP="00637252">
      <w:pPr>
        <w:pStyle w:val="2"/>
        <w:rPr>
          <w:lang w:eastAsia="ru-RU"/>
        </w:rPr>
      </w:pPr>
    </w:p>
    <w:p w14:paraId="736251D1" w14:textId="6F5EFD25" w:rsidR="00234BC0" w:rsidRPr="006050B5" w:rsidRDefault="00CE4CAA" w:rsidP="00637252">
      <w:pPr>
        <w:pStyle w:val="2"/>
        <w:rPr>
          <w:lang w:eastAsia="ru-RU"/>
        </w:rPr>
      </w:pPr>
      <w:bookmarkStart w:id="21" w:name="_Toc196146023"/>
      <w:r>
        <w:rPr>
          <w:lang w:eastAsia="ru-RU"/>
        </w:rPr>
        <w:t>1.2</w:t>
      </w:r>
      <w:r w:rsidR="002E7B66">
        <w:rPr>
          <w:lang w:eastAsia="ru-RU"/>
        </w:rPr>
        <w:t>.</w:t>
      </w:r>
      <w:r>
        <w:rPr>
          <w:lang w:eastAsia="ru-RU"/>
        </w:rPr>
        <w:t xml:space="preserve"> </w:t>
      </w:r>
      <w:r w:rsidR="00234BC0" w:rsidRPr="006050B5">
        <w:rPr>
          <w:lang w:eastAsia="ru-RU"/>
        </w:rPr>
        <w:t>Модуль предложения кадров</w:t>
      </w:r>
      <w:bookmarkEnd w:id="21"/>
      <w:r w:rsidR="00234BC0" w:rsidRPr="006050B5">
        <w:rPr>
          <w:lang w:eastAsia="ru-RU"/>
        </w:rPr>
        <w:t xml:space="preserve"> </w:t>
      </w:r>
    </w:p>
    <w:p w14:paraId="576109A4" w14:textId="77777777" w:rsidR="00206082" w:rsidRPr="00206082" w:rsidRDefault="00206082" w:rsidP="00206082">
      <w:pPr>
        <w:pStyle w:val="a1"/>
        <w:ind w:left="360" w:firstLine="0"/>
        <w:rPr>
          <w:i/>
        </w:rPr>
      </w:pPr>
      <w:r w:rsidRPr="00206082">
        <w:rPr>
          <w:i/>
        </w:rPr>
        <w:t>Объект и параметры расчета</w:t>
      </w:r>
    </w:p>
    <w:p w14:paraId="18840167" w14:textId="1206BDAA" w:rsidR="0002174A" w:rsidRDefault="0002174A" w:rsidP="00206082">
      <w:pPr>
        <w:ind w:firstLine="360"/>
      </w:pPr>
      <w:r>
        <w:t>В идеальном варианте р</w:t>
      </w:r>
      <w:r w:rsidR="00206082" w:rsidRPr="006050B5">
        <w:t xml:space="preserve">асчет </w:t>
      </w:r>
      <w:r>
        <w:t xml:space="preserve">необходимо проводить не только </w:t>
      </w:r>
      <w:r w:rsidR="00206082" w:rsidRPr="006050B5">
        <w:t xml:space="preserve">для </w:t>
      </w:r>
      <w:r w:rsidR="00206082">
        <w:t>здравоохранения в целом</w:t>
      </w:r>
      <w:r>
        <w:t>, но и для главных его секторов. Учитывая недостаток</w:t>
      </w:r>
      <w:r w:rsidR="00206082" w:rsidRPr="006050B5">
        <w:t xml:space="preserve"> </w:t>
      </w:r>
      <w:r>
        <w:t xml:space="preserve">информации о </w:t>
      </w:r>
      <w:r w:rsidR="00CE4CAA">
        <w:t>предложении</w:t>
      </w:r>
      <w:r>
        <w:t xml:space="preserve"> кадров по секторам, в качестве первого шага </w:t>
      </w:r>
      <w:r w:rsidR="00CE4CAA">
        <w:t>делаются</w:t>
      </w:r>
      <w:r>
        <w:t xml:space="preserve"> оценки для здравоохранения в целом</w:t>
      </w:r>
      <w:r w:rsidR="00CE4CAA">
        <w:t>.</w:t>
      </w:r>
    </w:p>
    <w:p w14:paraId="293F6E39" w14:textId="29072489" w:rsidR="0002174A" w:rsidRDefault="0002174A" w:rsidP="00206082">
      <w:pPr>
        <w:ind w:firstLine="360"/>
        <w:rPr>
          <w:lang w:eastAsia="ru-RU"/>
        </w:rPr>
      </w:pPr>
      <w:r>
        <w:rPr>
          <w:bCs/>
        </w:rPr>
        <w:t>С</w:t>
      </w:r>
      <w:r w:rsidR="00206082" w:rsidRPr="00206082">
        <w:rPr>
          <w:bCs/>
        </w:rPr>
        <w:t xml:space="preserve">начала рассчитывается </w:t>
      </w:r>
      <w:r>
        <w:rPr>
          <w:bCs/>
        </w:rPr>
        <w:t xml:space="preserve">предложение врачей, потом предложение СМП и группы </w:t>
      </w:r>
      <w:r>
        <w:rPr>
          <w:lang w:eastAsia="ru-RU"/>
        </w:rPr>
        <w:t xml:space="preserve">младшего </w:t>
      </w:r>
      <w:r w:rsidR="00206082" w:rsidRPr="006050B5">
        <w:rPr>
          <w:lang w:eastAsia="ru-RU"/>
        </w:rPr>
        <w:t>медицинск</w:t>
      </w:r>
      <w:r>
        <w:rPr>
          <w:lang w:eastAsia="ru-RU"/>
        </w:rPr>
        <w:t xml:space="preserve">ого </w:t>
      </w:r>
      <w:r w:rsidR="00206082" w:rsidRPr="006050B5">
        <w:rPr>
          <w:lang w:eastAsia="ru-RU"/>
        </w:rPr>
        <w:t>персонал</w:t>
      </w:r>
      <w:r>
        <w:rPr>
          <w:lang w:eastAsia="ru-RU"/>
        </w:rPr>
        <w:t>а</w:t>
      </w:r>
      <w:r w:rsidR="00206082" w:rsidRPr="006050B5">
        <w:rPr>
          <w:lang w:eastAsia="ru-RU"/>
        </w:rPr>
        <w:t xml:space="preserve"> и прочи</w:t>
      </w:r>
      <w:r>
        <w:rPr>
          <w:lang w:eastAsia="ru-RU"/>
        </w:rPr>
        <w:t>х работников</w:t>
      </w:r>
      <w:r w:rsidR="00206082" w:rsidRPr="006050B5">
        <w:rPr>
          <w:lang w:eastAsia="ru-RU"/>
        </w:rPr>
        <w:t xml:space="preserve"> здравоохранения</w:t>
      </w:r>
      <w:r>
        <w:rPr>
          <w:lang w:eastAsia="ru-RU"/>
        </w:rPr>
        <w:t xml:space="preserve">. Две последние группы оцениваются на основе двух вариантов: 1) сложившегося </w:t>
      </w:r>
      <w:r w:rsidR="00DE0ACA">
        <w:rPr>
          <w:lang w:eastAsia="ru-RU"/>
        </w:rPr>
        <w:t xml:space="preserve">и прогнозируемого </w:t>
      </w:r>
      <w:r>
        <w:rPr>
          <w:lang w:eastAsia="ru-RU"/>
        </w:rPr>
        <w:t xml:space="preserve">соотношения между численностью врачей и этих двух групп; 2) проведения отдельного расчета по СМП – на основе </w:t>
      </w:r>
      <w:r w:rsidR="00DE0ACA">
        <w:rPr>
          <w:lang w:eastAsia="ru-RU"/>
        </w:rPr>
        <w:t>принятых презумпций в отношении притока и выбытия соответствующих категорий специалистов. Учитывая трудоемкость второго варианта и недостаток данных</w:t>
      </w:r>
      <w:r w:rsidR="00E97C6A">
        <w:rPr>
          <w:lang w:eastAsia="ru-RU"/>
        </w:rPr>
        <w:t xml:space="preserve"> об этих категориях работников</w:t>
      </w:r>
      <w:r w:rsidR="00DE0ACA">
        <w:rPr>
          <w:lang w:eastAsia="ru-RU"/>
        </w:rPr>
        <w:t>, рекомендуется начать с первого варианта.</w:t>
      </w:r>
      <w:r>
        <w:rPr>
          <w:lang w:eastAsia="ru-RU"/>
        </w:rPr>
        <w:t xml:space="preserve"> </w:t>
      </w:r>
    </w:p>
    <w:p w14:paraId="29F1B6C6" w14:textId="4DB3A33A" w:rsidR="00234BC0" w:rsidRPr="006050B5" w:rsidRDefault="005144D3" w:rsidP="006D7E31">
      <w:pPr>
        <w:rPr>
          <w:lang w:eastAsia="ru-RU"/>
        </w:rPr>
      </w:pPr>
      <w:r>
        <w:rPr>
          <w:lang w:eastAsia="ru-RU"/>
        </w:rPr>
        <w:t>Д</w:t>
      </w:r>
      <w:r w:rsidR="00234BC0" w:rsidRPr="006050B5">
        <w:rPr>
          <w:lang w:eastAsia="ru-RU"/>
        </w:rPr>
        <w:t>ля оценки численности врачебных кадров используются следующие главные параметры:</w:t>
      </w:r>
    </w:p>
    <w:p w14:paraId="46466097" w14:textId="77777777" w:rsidR="00DE0ACA" w:rsidRDefault="00B94914" w:rsidP="00B94914">
      <w:pPr>
        <w:rPr>
          <w:lang w:eastAsia="ru-RU"/>
        </w:rPr>
      </w:pPr>
      <w:r w:rsidRPr="006050B5">
        <w:t>–</w:t>
      </w:r>
      <w:r w:rsidRPr="006050B5">
        <w:tab/>
      </w:r>
      <w:r w:rsidR="00DE0ACA">
        <w:t xml:space="preserve">общая </w:t>
      </w:r>
      <w:r w:rsidR="00234BC0" w:rsidRPr="006050B5">
        <w:rPr>
          <w:lang w:eastAsia="ru-RU"/>
        </w:rPr>
        <w:t>численность врачей</w:t>
      </w:r>
      <w:r w:rsidR="00DE0ACA">
        <w:rPr>
          <w:lang w:eastAsia="ru-RU"/>
        </w:rPr>
        <w:t>;</w:t>
      </w:r>
    </w:p>
    <w:p w14:paraId="38FD9037" w14:textId="391BD9DC" w:rsidR="00234BC0" w:rsidRPr="006050B5" w:rsidRDefault="00234BC0" w:rsidP="00B94914">
      <w:pPr>
        <w:rPr>
          <w:lang w:eastAsia="ru-RU"/>
        </w:rPr>
      </w:pPr>
      <w:r w:rsidRPr="006050B5">
        <w:rPr>
          <w:lang w:eastAsia="ru-RU"/>
        </w:rPr>
        <w:t>–</w:t>
      </w:r>
      <w:r w:rsidR="002E7B66">
        <w:rPr>
          <w:lang w:eastAsia="ru-RU"/>
        </w:rPr>
        <w:tab/>
      </w:r>
      <w:r w:rsidR="00DE0ACA">
        <w:rPr>
          <w:lang w:eastAsia="ru-RU"/>
        </w:rPr>
        <w:t xml:space="preserve">численность врачей </w:t>
      </w:r>
      <w:r w:rsidRPr="006050B5">
        <w:rPr>
          <w:lang w:eastAsia="ru-RU"/>
        </w:rPr>
        <w:t>по отдельным врачебным специальностям;</w:t>
      </w:r>
    </w:p>
    <w:p w14:paraId="72924FFD" w14:textId="44C7F076" w:rsidR="00234BC0" w:rsidRPr="006050B5" w:rsidRDefault="00B94914" w:rsidP="00B94914">
      <w:pPr>
        <w:rPr>
          <w:lang w:eastAsia="ru-RU"/>
        </w:rPr>
      </w:pPr>
      <w:r w:rsidRPr="006050B5">
        <w:t>–</w:t>
      </w:r>
      <w:r w:rsidRPr="006050B5">
        <w:tab/>
      </w:r>
      <w:r w:rsidR="00DE0ACA">
        <w:rPr>
          <w:lang w:eastAsia="ru-RU"/>
        </w:rPr>
        <w:t>численность врачей, оказывающих медицинскую помощь в амбулаторных условиях;</w:t>
      </w:r>
    </w:p>
    <w:p w14:paraId="75A49186" w14:textId="77777777" w:rsidR="00234BC0" w:rsidRPr="006050B5" w:rsidRDefault="00B94914" w:rsidP="00B94914">
      <w:pPr>
        <w:rPr>
          <w:lang w:eastAsia="ru-RU"/>
        </w:rPr>
      </w:pPr>
      <w:r w:rsidRPr="006050B5">
        <w:t>–</w:t>
      </w:r>
      <w:r w:rsidRPr="006050B5">
        <w:tab/>
      </w:r>
      <w:r w:rsidR="00234BC0" w:rsidRPr="006050B5">
        <w:rPr>
          <w:lang w:eastAsia="ru-RU"/>
        </w:rPr>
        <w:t xml:space="preserve">выпуск врачей из медицинских вузов </w:t>
      </w:r>
      <w:r w:rsidRPr="006050B5">
        <w:rPr>
          <w:lang w:eastAsia="ru-RU"/>
        </w:rPr>
        <w:t>–</w:t>
      </w:r>
      <w:r w:rsidR="00234BC0" w:rsidRPr="006050B5">
        <w:rPr>
          <w:lang w:eastAsia="ru-RU"/>
        </w:rPr>
        <w:t xml:space="preserve"> всего и по отдельным специальностям;</w:t>
      </w:r>
    </w:p>
    <w:p w14:paraId="7E3F4C0F" w14:textId="42B5BD62" w:rsidR="00DE0ACA" w:rsidRDefault="00B94914" w:rsidP="00B94914">
      <w:pPr>
        <w:rPr>
          <w:lang w:eastAsia="ru-RU"/>
        </w:rPr>
      </w:pPr>
      <w:r w:rsidRPr="006050B5">
        <w:t>–</w:t>
      </w:r>
      <w:r w:rsidRPr="006050B5">
        <w:tab/>
      </w:r>
      <w:r w:rsidR="00DE0ACA">
        <w:t xml:space="preserve">выпуск </w:t>
      </w:r>
      <w:r w:rsidR="00234BC0" w:rsidRPr="006050B5">
        <w:rPr>
          <w:lang w:eastAsia="ru-RU"/>
        </w:rPr>
        <w:t>врачей</w:t>
      </w:r>
      <w:r w:rsidR="00DE0ACA">
        <w:rPr>
          <w:lang w:eastAsia="ru-RU"/>
        </w:rPr>
        <w:t>-стажеров;</w:t>
      </w:r>
    </w:p>
    <w:p w14:paraId="456FB24C" w14:textId="331129D0" w:rsidR="00234BC0" w:rsidRPr="006050B5" w:rsidRDefault="00DE0ACA" w:rsidP="00B94914">
      <w:pPr>
        <w:rPr>
          <w:lang w:eastAsia="ru-RU"/>
        </w:rPr>
      </w:pPr>
      <w:r>
        <w:rPr>
          <w:lang w:eastAsia="ru-RU"/>
        </w:rPr>
        <w:t>_</w:t>
      </w:r>
      <w:r w:rsidR="002E7B66">
        <w:rPr>
          <w:lang w:eastAsia="ru-RU"/>
        </w:rPr>
        <w:tab/>
      </w:r>
      <w:r>
        <w:rPr>
          <w:lang w:eastAsia="ru-RU"/>
        </w:rPr>
        <w:t>приток врачей</w:t>
      </w:r>
      <w:r w:rsidR="00234BC0" w:rsidRPr="006050B5">
        <w:rPr>
          <w:lang w:eastAsia="ru-RU"/>
        </w:rPr>
        <w:t xml:space="preserve"> из других стран;</w:t>
      </w:r>
    </w:p>
    <w:p w14:paraId="6917E7BF" w14:textId="77777777" w:rsidR="00234BC0" w:rsidRPr="006050B5" w:rsidRDefault="00B94914" w:rsidP="00B94914">
      <w:pPr>
        <w:rPr>
          <w:lang w:eastAsia="ru-RU"/>
        </w:rPr>
      </w:pPr>
      <w:r w:rsidRPr="006050B5">
        <w:t>–</w:t>
      </w:r>
      <w:r w:rsidRPr="006050B5">
        <w:tab/>
      </w:r>
      <w:r w:rsidR="00234BC0" w:rsidRPr="006050B5">
        <w:rPr>
          <w:lang w:eastAsia="ru-RU"/>
        </w:rPr>
        <w:t xml:space="preserve">возвращение в клиническую практику ранее </w:t>
      </w:r>
      <w:proofErr w:type="spellStart"/>
      <w:r w:rsidR="00234BC0" w:rsidRPr="006050B5">
        <w:rPr>
          <w:lang w:eastAsia="ru-RU"/>
        </w:rPr>
        <w:t>непрактикующих</w:t>
      </w:r>
      <w:proofErr w:type="spellEnd"/>
      <w:r w:rsidR="00234BC0" w:rsidRPr="006050B5">
        <w:rPr>
          <w:lang w:eastAsia="ru-RU"/>
        </w:rPr>
        <w:t xml:space="preserve"> врачей;</w:t>
      </w:r>
    </w:p>
    <w:p w14:paraId="552277EE" w14:textId="77777777" w:rsidR="00234BC0" w:rsidRPr="006050B5" w:rsidRDefault="00B94914" w:rsidP="00B94914">
      <w:pPr>
        <w:rPr>
          <w:lang w:eastAsia="ru-RU"/>
        </w:rPr>
      </w:pPr>
      <w:r w:rsidRPr="006050B5">
        <w:lastRenderedPageBreak/>
        <w:t>–</w:t>
      </w:r>
      <w:r w:rsidRPr="006050B5">
        <w:tab/>
      </w:r>
      <w:r w:rsidR="00234BC0" w:rsidRPr="006050B5">
        <w:rPr>
          <w:lang w:eastAsia="ru-RU"/>
        </w:rPr>
        <w:t>выбытие врачей в результате естественных причин, увольнения работников по достижению ими пенсионного возраста, эмиграции;</w:t>
      </w:r>
    </w:p>
    <w:p w14:paraId="265FD4BB" w14:textId="77777777" w:rsidR="00234BC0" w:rsidRPr="006050B5" w:rsidRDefault="00B94914" w:rsidP="00B94914">
      <w:pPr>
        <w:rPr>
          <w:lang w:eastAsia="ru-RU"/>
        </w:rPr>
      </w:pPr>
      <w:r w:rsidRPr="006050B5">
        <w:t>–</w:t>
      </w:r>
      <w:r w:rsidRPr="006050B5">
        <w:tab/>
      </w:r>
      <w:r w:rsidR="00234BC0" w:rsidRPr="006050B5">
        <w:rPr>
          <w:lang w:eastAsia="ru-RU"/>
        </w:rPr>
        <w:t>выбытие врачей из государственных, муниципальных учреждений в частные и ведомственные учреждения.</w:t>
      </w:r>
    </w:p>
    <w:p w14:paraId="0F9751DD" w14:textId="77777777" w:rsidR="00206082" w:rsidRPr="00206082" w:rsidRDefault="00206082" w:rsidP="00206082">
      <w:pPr>
        <w:outlineLvl w:val="4"/>
        <w:rPr>
          <w:rFonts w:eastAsia="Times New Roman"/>
          <w:i/>
          <w:iCs/>
          <w:color w:val="000000"/>
          <w:lang w:eastAsia="ru-RU"/>
        </w:rPr>
      </w:pPr>
      <w:bookmarkStart w:id="22" w:name="_Toc185504750"/>
      <w:r w:rsidRPr="00206082">
        <w:rPr>
          <w:rFonts w:eastAsia="Times New Roman"/>
          <w:i/>
          <w:iCs/>
          <w:color w:val="000000"/>
          <w:lang w:eastAsia="ru-RU"/>
        </w:rPr>
        <w:t xml:space="preserve">Этапы расчета </w:t>
      </w:r>
    </w:p>
    <w:p w14:paraId="3B2C414F" w14:textId="05477DCF" w:rsidR="00206082" w:rsidRPr="00206082" w:rsidRDefault="00206082" w:rsidP="00206082">
      <w:pPr>
        <w:rPr>
          <w:lang w:eastAsia="ru-RU"/>
        </w:rPr>
      </w:pPr>
      <w:bookmarkStart w:id="23" w:name="_Hlk173831433"/>
      <w:r w:rsidRPr="00206082">
        <w:rPr>
          <w:lang w:eastAsia="ru-RU"/>
        </w:rPr>
        <w:t>1)</w:t>
      </w:r>
      <w:r w:rsidRPr="00206082">
        <w:rPr>
          <w:lang w:eastAsia="ru-RU"/>
        </w:rPr>
        <w:tab/>
        <w:t>Определение фактической численности врачей – общей</w:t>
      </w:r>
      <w:r w:rsidR="008C5414">
        <w:rPr>
          <w:lang w:eastAsia="ru-RU"/>
        </w:rPr>
        <w:t xml:space="preserve"> и</w:t>
      </w:r>
      <w:r w:rsidRPr="00206082">
        <w:rPr>
          <w:lang w:eastAsia="ru-RU"/>
        </w:rPr>
        <w:t xml:space="preserve"> по отдельным клиническим специальностям.</w:t>
      </w:r>
    </w:p>
    <w:bookmarkEnd w:id="23"/>
    <w:p w14:paraId="2BD24C1E" w14:textId="6E436C8C" w:rsidR="00206082" w:rsidRPr="00206082" w:rsidRDefault="00206082" w:rsidP="00206082">
      <w:pPr>
        <w:rPr>
          <w:lang w:eastAsia="ru-RU"/>
        </w:rPr>
      </w:pPr>
      <w:r w:rsidRPr="00206082">
        <w:rPr>
          <w:lang w:eastAsia="ru-RU"/>
        </w:rPr>
        <w:t>2)</w:t>
      </w:r>
      <w:r w:rsidRPr="00206082">
        <w:rPr>
          <w:lang w:eastAsia="ru-RU"/>
        </w:rPr>
        <w:tab/>
        <w:t xml:space="preserve">Оценка </w:t>
      </w:r>
      <w:r w:rsidR="008C5414">
        <w:rPr>
          <w:lang w:eastAsia="ru-RU"/>
        </w:rPr>
        <w:t>ретроспективного</w:t>
      </w:r>
      <w:r w:rsidRPr="00206082">
        <w:rPr>
          <w:lang w:eastAsia="ru-RU"/>
        </w:rPr>
        <w:t xml:space="preserve"> (за последние 5–6 лет) и ожидаемого притока врачей из медицинских вузов, врачей из других стран, врачей, вернувшихся к медицинской практике.</w:t>
      </w:r>
    </w:p>
    <w:p w14:paraId="3DBEDB43" w14:textId="675EF6F5" w:rsidR="00206082" w:rsidRPr="00206082" w:rsidRDefault="00206082" w:rsidP="00206082">
      <w:pPr>
        <w:rPr>
          <w:lang w:eastAsia="ru-RU"/>
        </w:rPr>
      </w:pPr>
      <w:r w:rsidRPr="00206082">
        <w:rPr>
          <w:lang w:eastAsia="ru-RU"/>
        </w:rPr>
        <w:t>3)</w:t>
      </w:r>
      <w:r w:rsidRPr="00206082">
        <w:rPr>
          <w:lang w:eastAsia="ru-RU"/>
        </w:rPr>
        <w:tab/>
        <w:t xml:space="preserve">Оценка </w:t>
      </w:r>
      <w:r w:rsidR="008C5414">
        <w:rPr>
          <w:lang w:eastAsia="ru-RU"/>
        </w:rPr>
        <w:t xml:space="preserve">ретроспективного </w:t>
      </w:r>
      <w:r w:rsidRPr="00206082">
        <w:rPr>
          <w:lang w:eastAsia="ru-RU"/>
        </w:rPr>
        <w:t>(за последние 5–6 лет) выбытия врачей в результате естественных причин, увольнения работников по достижению ими пенсионного возраста, эмиграции, перехода из государственных, муниципальных учреждений в частные и ведомственные учреждения. Определение доли этого выбытия в общей численности врачей.</w:t>
      </w:r>
    </w:p>
    <w:p w14:paraId="5DEE744D" w14:textId="77777777" w:rsidR="00206082" w:rsidRPr="00206082" w:rsidRDefault="00206082" w:rsidP="00206082">
      <w:pPr>
        <w:rPr>
          <w:lang w:eastAsia="ru-RU"/>
        </w:rPr>
      </w:pPr>
      <w:r w:rsidRPr="00206082">
        <w:rPr>
          <w:lang w:eastAsia="ru-RU"/>
        </w:rPr>
        <w:t>4)</w:t>
      </w:r>
      <w:r w:rsidRPr="00206082">
        <w:rPr>
          <w:lang w:eastAsia="ru-RU"/>
        </w:rPr>
        <w:tab/>
        <w:t>Расчет текущего и прогнозируемого баланса притока и выбытия врачей.</w:t>
      </w:r>
    </w:p>
    <w:p w14:paraId="111199CD" w14:textId="22CEB9DE" w:rsidR="008C5414" w:rsidRDefault="00206082" w:rsidP="00206082">
      <w:pPr>
        <w:rPr>
          <w:lang w:eastAsia="ru-RU"/>
        </w:rPr>
      </w:pPr>
      <w:r w:rsidRPr="00206082">
        <w:rPr>
          <w:lang w:eastAsia="ru-RU"/>
        </w:rPr>
        <w:t>5)</w:t>
      </w:r>
      <w:r w:rsidRPr="00206082">
        <w:rPr>
          <w:lang w:eastAsia="ru-RU"/>
        </w:rPr>
        <w:tab/>
        <w:t>Определение прогнозно</w:t>
      </w:r>
      <w:r w:rsidR="008C5414">
        <w:rPr>
          <w:lang w:eastAsia="ru-RU"/>
        </w:rPr>
        <w:t xml:space="preserve">го предложения врачей с учетом баланса притока и выбытия врачей. </w:t>
      </w:r>
    </w:p>
    <w:p w14:paraId="088A19F9" w14:textId="5AB5D20E" w:rsidR="005144D3" w:rsidRDefault="008C5414" w:rsidP="001D3FF7">
      <w:pPr>
        <w:rPr>
          <w:lang w:eastAsia="ru-RU"/>
        </w:rPr>
      </w:pPr>
      <w:r>
        <w:rPr>
          <w:lang w:eastAsia="ru-RU"/>
        </w:rPr>
        <w:t xml:space="preserve">6) </w:t>
      </w:r>
      <w:r w:rsidRPr="00206082">
        <w:rPr>
          <w:lang w:eastAsia="ru-RU"/>
        </w:rPr>
        <w:t>Определение прогнозн</w:t>
      </w:r>
      <w:r>
        <w:rPr>
          <w:lang w:eastAsia="ru-RU"/>
        </w:rPr>
        <w:t>ого предложения</w:t>
      </w:r>
      <w:r w:rsidRPr="00206082">
        <w:rPr>
          <w:lang w:eastAsia="ru-RU"/>
        </w:rPr>
        <w:t xml:space="preserve"> </w:t>
      </w:r>
      <w:r>
        <w:rPr>
          <w:lang w:eastAsia="ru-RU"/>
        </w:rPr>
        <w:t>СМП</w:t>
      </w:r>
      <w:r w:rsidRPr="00206082">
        <w:rPr>
          <w:lang w:eastAsia="ru-RU"/>
        </w:rPr>
        <w:t xml:space="preserve"> с учетом </w:t>
      </w:r>
      <w:r>
        <w:rPr>
          <w:lang w:eastAsia="ru-RU"/>
        </w:rPr>
        <w:t>прогнозируемого соотношения между врачами и СМП</w:t>
      </w:r>
      <w:r w:rsidR="001373A4">
        <w:rPr>
          <w:lang w:eastAsia="ru-RU"/>
        </w:rPr>
        <w:t>.</w:t>
      </w:r>
    </w:p>
    <w:p w14:paraId="6FFFD875" w14:textId="77777777" w:rsidR="00D51911" w:rsidRDefault="00D51911" w:rsidP="001D3FF7">
      <w:pPr>
        <w:rPr>
          <w:lang w:eastAsia="ru-RU"/>
        </w:rPr>
      </w:pPr>
    </w:p>
    <w:p w14:paraId="5A0A618A" w14:textId="2A2278EB" w:rsidR="00572AA6" w:rsidRPr="00572AA6" w:rsidRDefault="004C0440" w:rsidP="00637252">
      <w:pPr>
        <w:pStyle w:val="1"/>
        <w:rPr>
          <w:i/>
        </w:rPr>
      </w:pPr>
      <w:bookmarkStart w:id="24" w:name="_Toc196146024"/>
      <w:r w:rsidRPr="006050B5">
        <w:t>2.</w:t>
      </w:r>
      <w:r w:rsidR="00A3474B">
        <w:t xml:space="preserve"> </w:t>
      </w:r>
      <w:r w:rsidR="00D77230" w:rsidRPr="006050B5">
        <w:t xml:space="preserve">Модуль спроса: </w:t>
      </w:r>
      <w:r w:rsidR="00A3474B">
        <w:t>о</w:t>
      </w:r>
      <w:r w:rsidR="00A3474B" w:rsidRPr="00A3474B">
        <w:t xml:space="preserve">пределение прогнозной численности населения </w:t>
      </w:r>
      <w:r w:rsidR="002E7B66">
        <w:br/>
      </w:r>
      <w:r w:rsidR="00A3474B" w:rsidRPr="00A3474B">
        <w:t xml:space="preserve">и </w:t>
      </w:r>
      <w:r w:rsidR="00A3474B">
        <w:t xml:space="preserve">динамики </w:t>
      </w:r>
      <w:r w:rsidR="00A3474B" w:rsidRPr="00A3474B">
        <w:t>заболеваемости</w:t>
      </w:r>
      <w:bookmarkEnd w:id="24"/>
      <w:r w:rsidR="00A3474B" w:rsidRPr="006050B5">
        <w:t xml:space="preserve"> </w:t>
      </w:r>
      <w:bookmarkStart w:id="25" w:name="_Toc185504751"/>
      <w:bookmarkEnd w:id="22"/>
    </w:p>
    <w:p w14:paraId="6FCCAABD" w14:textId="7FD747A6" w:rsidR="00A3474B" w:rsidRPr="006050B5" w:rsidRDefault="00572AA6" w:rsidP="00A3474B">
      <w:pPr>
        <w:rPr>
          <w:lang w:eastAsia="ru-RU"/>
        </w:rPr>
      </w:pPr>
      <w:r w:rsidRPr="00572AA6">
        <w:t>Использу</w:t>
      </w:r>
      <w:r>
        <w:t>е</w:t>
      </w:r>
      <w:r w:rsidRPr="00572AA6">
        <w:t xml:space="preserve">тся </w:t>
      </w:r>
      <w:r w:rsidRPr="006050B5">
        <w:t>прогноз численности населения Минэкономики и Росстата России</w:t>
      </w:r>
      <w:r>
        <w:t>.</w:t>
      </w:r>
      <w:r w:rsidRPr="00572AA6">
        <w:t xml:space="preserve"> </w:t>
      </w:r>
      <w:r w:rsidR="00A3474B" w:rsidRPr="006050B5">
        <w:rPr>
          <w:lang w:eastAsia="ru-RU"/>
        </w:rPr>
        <w:t>Оценивается регистрируемая общая заболеваемость как сумма всех заболеваний: а) впервые выявленных в текущем году; б) по поводу которых больные вновь обращаются в медицинскую организацию в текущем году.</w:t>
      </w:r>
      <w:r w:rsidR="00A3474B" w:rsidRPr="00A3474B">
        <w:t xml:space="preserve"> </w:t>
      </w:r>
      <w:r w:rsidR="00A3474B" w:rsidRPr="00572AA6">
        <w:t xml:space="preserve">Заболеваемость </w:t>
      </w:r>
      <w:r w:rsidR="00A3474B">
        <w:t xml:space="preserve">рассчитывается </w:t>
      </w:r>
      <w:r w:rsidR="00A3474B" w:rsidRPr="00572AA6">
        <w:t xml:space="preserve">по классам </w:t>
      </w:r>
      <w:r w:rsidR="00A3474B">
        <w:t xml:space="preserve">заболеваний (по МКБ-10) в базисный период </w:t>
      </w:r>
      <w:r w:rsidR="00A3474B" w:rsidRPr="00572AA6">
        <w:t>и экстраполируется на прогнозируемый период.</w:t>
      </w:r>
    </w:p>
    <w:p w14:paraId="09127B4D" w14:textId="2440F2EB" w:rsidR="00572AA6" w:rsidRPr="006050B5" w:rsidRDefault="00572AA6" w:rsidP="00572AA6">
      <w:pPr>
        <w:rPr>
          <w:rFonts w:eastAsia="Calibri"/>
        </w:rPr>
      </w:pPr>
      <w:r w:rsidRPr="006050B5">
        <w:rPr>
          <w:rFonts w:eastAsia="Calibri"/>
        </w:rPr>
        <w:t>Исходн</w:t>
      </w:r>
      <w:r w:rsidR="00A3474B">
        <w:rPr>
          <w:rFonts w:eastAsia="Calibri"/>
        </w:rPr>
        <w:t>ой информацией</w:t>
      </w:r>
      <w:r w:rsidRPr="006050B5">
        <w:rPr>
          <w:rFonts w:eastAsia="Calibri"/>
        </w:rPr>
        <w:t xml:space="preserve"> для прогноза заболеваемости являются данные Минздрава России о заболеваемости населения (число случаев на 1000 населения) </w:t>
      </w:r>
      <w:r w:rsidR="00C4321B">
        <w:rPr>
          <w:rFonts w:eastAsia="Calibri"/>
        </w:rPr>
        <w:t>за</w:t>
      </w:r>
      <w:r w:rsidRPr="006050B5">
        <w:rPr>
          <w:rFonts w:eastAsia="Calibri"/>
        </w:rPr>
        <w:t xml:space="preserve"> 2013</w:t>
      </w:r>
      <w:r w:rsidR="00637252">
        <w:rPr>
          <w:rFonts w:eastAsia="Calibri"/>
        </w:rPr>
        <w:t>–</w:t>
      </w:r>
      <w:r w:rsidRPr="006050B5">
        <w:rPr>
          <w:rFonts w:eastAsia="Calibri"/>
        </w:rPr>
        <w:t>2023 г</w:t>
      </w:r>
      <w:r w:rsidR="00C4321B">
        <w:rPr>
          <w:rFonts w:eastAsia="Calibri"/>
        </w:rPr>
        <w:t>г</w:t>
      </w:r>
      <w:r w:rsidRPr="006050B5">
        <w:rPr>
          <w:rFonts w:eastAsia="Calibri"/>
        </w:rPr>
        <w:t xml:space="preserve">. </w:t>
      </w:r>
    </w:p>
    <w:p w14:paraId="2B8951FE" w14:textId="1494F5D7" w:rsidR="00572AA6" w:rsidRPr="00572AA6" w:rsidRDefault="00572AA6" w:rsidP="00572AA6">
      <w:r w:rsidRPr="00572AA6">
        <w:t xml:space="preserve">Используются агрегированные данные о заболеваемости без разбивки по возрастным и половым группам. Это может снизить точность прогнозируемых параметров, но </w:t>
      </w:r>
      <w:r w:rsidR="00C4321B">
        <w:t xml:space="preserve">существенно </w:t>
      </w:r>
      <w:r w:rsidRPr="00572AA6">
        <w:t xml:space="preserve">облегчает </w:t>
      </w:r>
      <w:r w:rsidR="00C4321B">
        <w:t xml:space="preserve">их </w:t>
      </w:r>
      <w:r w:rsidRPr="00572AA6">
        <w:t>оценку</w:t>
      </w:r>
      <w:r>
        <w:t xml:space="preserve">. </w:t>
      </w:r>
      <w:r w:rsidRPr="00572AA6">
        <w:t xml:space="preserve">Дальнейшая разработка </w:t>
      </w:r>
      <w:r>
        <w:t>этого упрощенного</w:t>
      </w:r>
      <w:r w:rsidRPr="00572AA6">
        <w:t xml:space="preserve"> подхода покаж</w:t>
      </w:r>
      <w:r>
        <w:t>е</w:t>
      </w:r>
      <w:r w:rsidRPr="00572AA6">
        <w:t>т степень необходимо</w:t>
      </w:r>
      <w:r>
        <w:t>сти разукрупнения д</w:t>
      </w:r>
      <w:r w:rsidRPr="00572AA6">
        <w:t>анных</w:t>
      </w:r>
      <w:r>
        <w:t xml:space="preserve"> о заболеваемости</w:t>
      </w:r>
      <w:r w:rsidRPr="00572AA6">
        <w:t>.</w:t>
      </w:r>
    </w:p>
    <w:bookmarkEnd w:id="25"/>
    <w:p w14:paraId="6F719EBC" w14:textId="5BF3F93C" w:rsidR="009A61EC" w:rsidRPr="006050B5" w:rsidRDefault="009A61EC" w:rsidP="009A61EC">
      <w:pPr>
        <w:contextualSpacing/>
        <w:rPr>
          <w:rFonts w:eastAsia="Calibri"/>
        </w:rPr>
      </w:pPr>
      <w:r w:rsidRPr="006050B5">
        <w:rPr>
          <w:rFonts w:eastAsia="Calibri"/>
        </w:rPr>
        <w:t>Прогнозирование заболеваемости ос</w:t>
      </w:r>
      <w:r w:rsidR="00266A28" w:rsidRPr="006050B5">
        <w:rPr>
          <w:rFonts w:eastAsia="Calibri"/>
        </w:rPr>
        <w:t>уществляется по двум сценариям:</w:t>
      </w:r>
    </w:p>
    <w:p w14:paraId="74E39784" w14:textId="5F141EC8" w:rsidR="009A61EC" w:rsidRPr="006050B5" w:rsidRDefault="004C0440" w:rsidP="004C0440">
      <w:pPr>
        <w:contextualSpacing/>
        <w:rPr>
          <w:rFonts w:eastAsia="Calibri"/>
        </w:rPr>
      </w:pPr>
      <w:r w:rsidRPr="006050B5">
        <w:lastRenderedPageBreak/>
        <w:t>–</w:t>
      </w:r>
      <w:r w:rsidRPr="006050B5">
        <w:tab/>
      </w:r>
      <w:r w:rsidR="009A61EC" w:rsidRPr="009534B9">
        <w:rPr>
          <w:rFonts w:eastAsia="Calibri"/>
        </w:rPr>
        <w:t>Сценарий 1</w:t>
      </w:r>
      <w:r w:rsidR="009A61EC" w:rsidRPr="006050B5">
        <w:rPr>
          <w:rFonts w:eastAsia="Calibri"/>
        </w:rPr>
        <w:t xml:space="preserve"> основывается на предположении о неизменности факторов, влияющих на заболеваемость.</w:t>
      </w:r>
    </w:p>
    <w:p w14:paraId="5A38A1A8" w14:textId="1EF0DC38" w:rsidR="009A61EC" w:rsidRPr="006050B5" w:rsidRDefault="004C0440" w:rsidP="004C0440">
      <w:pPr>
        <w:contextualSpacing/>
        <w:rPr>
          <w:rFonts w:eastAsia="Calibri"/>
        </w:rPr>
      </w:pPr>
      <w:r w:rsidRPr="006050B5">
        <w:t>–</w:t>
      </w:r>
      <w:r w:rsidRPr="006050B5">
        <w:tab/>
      </w:r>
      <w:r w:rsidR="009A61EC" w:rsidRPr="009534B9">
        <w:rPr>
          <w:rFonts w:eastAsia="Calibri"/>
        </w:rPr>
        <w:t>Сценарий 2</w:t>
      </w:r>
      <w:r w:rsidR="009A61EC" w:rsidRPr="006050B5">
        <w:rPr>
          <w:rFonts w:eastAsia="Calibri"/>
        </w:rPr>
        <w:t xml:space="preserve"> предусматривает изменения базовых факторов, влияющих на заболеваемость</w:t>
      </w:r>
      <w:r w:rsidR="009534B9">
        <w:rPr>
          <w:rFonts w:eastAsia="Calibri"/>
        </w:rPr>
        <w:t xml:space="preserve"> (поведенческих, социально-экономических, экологических и проч.)</w:t>
      </w:r>
      <w:r w:rsidR="009A61EC" w:rsidRPr="006050B5">
        <w:rPr>
          <w:rFonts w:eastAsia="Calibri"/>
        </w:rPr>
        <w:t>.</w:t>
      </w:r>
    </w:p>
    <w:p w14:paraId="193D1535" w14:textId="767BC616" w:rsidR="009534B9" w:rsidRDefault="009534B9" w:rsidP="009A61EC">
      <w:pPr>
        <w:ind w:firstLine="708"/>
        <w:contextualSpacing/>
        <w:rPr>
          <w:rFonts w:eastAsia="Calibri"/>
          <w:iCs/>
        </w:rPr>
      </w:pPr>
      <w:r>
        <w:rPr>
          <w:rFonts w:eastAsia="Calibri"/>
          <w:iCs/>
        </w:rPr>
        <w:t xml:space="preserve">Прогнозирование заболеваемости представляет собой самостоятельную задачу, решение которой требует проведения большого объема исследований в разрезе отдельных классов заболеваний. </w:t>
      </w:r>
      <w:r w:rsidR="00323138">
        <w:rPr>
          <w:rFonts w:eastAsia="Calibri"/>
          <w:iCs/>
        </w:rPr>
        <w:t>Если такая работа не проводилась ранее, то рекомендуется взять за основу первый сценарий, выделив при этом наиболее очевидные возможные отклонения от наметившегося тренда по отдельным классам заболеваний – по согласованию со специалистами в области общественного здравоохранения и демографической статистики. Но эта часть работы не должна доминировать на начальном этапе освоения методики прогнозирования кадров. К ней лучше вернуться на этапе корректировки прогноза, используя дополнительные предположения в отношении динамики заболеваемости – общей и по отдельным классам.</w:t>
      </w:r>
    </w:p>
    <w:p w14:paraId="775D965C" w14:textId="77777777" w:rsidR="00D51911" w:rsidRDefault="00D51911" w:rsidP="009A61EC">
      <w:pPr>
        <w:ind w:firstLine="708"/>
        <w:contextualSpacing/>
        <w:rPr>
          <w:rFonts w:eastAsia="Calibri"/>
          <w:iCs/>
        </w:rPr>
      </w:pPr>
    </w:p>
    <w:p w14:paraId="7BD35950" w14:textId="6ADA356A" w:rsidR="00C4321B" w:rsidRPr="00C4321B" w:rsidRDefault="00C4321B" w:rsidP="00637252">
      <w:pPr>
        <w:pStyle w:val="1"/>
        <w:rPr>
          <w:lang w:eastAsia="ru-RU"/>
        </w:rPr>
      </w:pPr>
      <w:bookmarkStart w:id="26" w:name="_Toc196146025"/>
      <w:r w:rsidRPr="00C4321B">
        <w:rPr>
          <w:lang w:eastAsia="ru-RU"/>
        </w:rPr>
        <w:t xml:space="preserve">3. Определение вектора влияния структурных сдвигов на объемы медицинской помощи и удельные затраты труда </w:t>
      </w:r>
      <w:r w:rsidR="001B0723">
        <w:rPr>
          <w:lang w:eastAsia="ru-RU"/>
        </w:rPr>
        <w:t xml:space="preserve">врачей </w:t>
      </w:r>
      <w:r w:rsidRPr="00C4321B">
        <w:rPr>
          <w:lang w:eastAsia="ru-RU"/>
        </w:rPr>
        <w:t>в расчете на единицу объемов</w:t>
      </w:r>
      <w:bookmarkEnd w:id="26"/>
    </w:p>
    <w:p w14:paraId="1CB7CE44" w14:textId="77777777" w:rsidR="00637252" w:rsidRDefault="00637252" w:rsidP="006D7E31"/>
    <w:p w14:paraId="7289190B" w14:textId="13CF8F44" w:rsidR="0083401D" w:rsidRPr="006050B5" w:rsidRDefault="00523F05" w:rsidP="006D7E31">
      <w:r w:rsidRPr="006050B5">
        <w:t xml:space="preserve">Структурные </w:t>
      </w:r>
      <w:r w:rsidR="00205C68" w:rsidRPr="006050B5">
        <w:t xml:space="preserve">изменения </w:t>
      </w:r>
      <w:r w:rsidR="00C4321B">
        <w:t xml:space="preserve">учитываются для </w:t>
      </w:r>
      <w:r w:rsidRPr="006050B5">
        <w:t>каждого услови</w:t>
      </w:r>
      <w:r w:rsidR="006E7CA3" w:rsidRPr="006050B5">
        <w:t>я оказания медицинского помощи</w:t>
      </w:r>
      <w:r w:rsidR="0050727D">
        <w:t xml:space="preserve"> (сектора здравоохранения)</w:t>
      </w:r>
      <w:r w:rsidR="006E7CA3" w:rsidRPr="006050B5">
        <w:t>.</w:t>
      </w:r>
    </w:p>
    <w:p w14:paraId="474CD89F" w14:textId="77777777" w:rsidR="00923731" w:rsidRDefault="00923731" w:rsidP="00637252">
      <w:pPr>
        <w:pStyle w:val="2"/>
      </w:pPr>
      <w:bookmarkStart w:id="27" w:name="_Toc185504754"/>
    </w:p>
    <w:p w14:paraId="674CCEE6" w14:textId="0785883F" w:rsidR="00C47A42" w:rsidRPr="006050B5" w:rsidRDefault="00C4321B" w:rsidP="00637252">
      <w:pPr>
        <w:pStyle w:val="2"/>
      </w:pPr>
      <w:bookmarkStart w:id="28" w:name="_Toc196146026"/>
      <w:r>
        <w:t>3</w:t>
      </w:r>
      <w:r w:rsidR="00665986" w:rsidRPr="006050B5">
        <w:t>.</w:t>
      </w:r>
      <w:r w:rsidR="004C5505" w:rsidRPr="006050B5">
        <w:t>1</w:t>
      </w:r>
      <w:r w:rsidR="002E7B66">
        <w:t>.</w:t>
      </w:r>
      <w:r w:rsidR="004C0440" w:rsidRPr="006050B5">
        <w:tab/>
      </w:r>
      <w:r w:rsidR="009D2476" w:rsidRPr="006050B5">
        <w:t>Медицинская помощь в амбулаторных условиях</w:t>
      </w:r>
      <w:bookmarkEnd w:id="27"/>
      <w:bookmarkEnd w:id="28"/>
    </w:p>
    <w:p w14:paraId="08318FAA" w14:textId="4A8906DF" w:rsidR="00572312" w:rsidRPr="006050B5" w:rsidRDefault="009A719B" w:rsidP="006D7E31">
      <w:r w:rsidRPr="009A719B">
        <w:rPr>
          <w:rFonts w:eastAsia="Calibri"/>
          <w:szCs w:val="22"/>
        </w:rPr>
        <w:t xml:space="preserve">Работа ведется в два этапа. Первый этап – определение вектора влияния структурных сдвигов на объемы медицинской помощи и удельные затраты труда. </w:t>
      </w:r>
      <w:r w:rsidR="001B0723">
        <w:t>О</w:t>
      </w:r>
      <w:r w:rsidR="004E0541" w:rsidRPr="006050B5">
        <w:t xml:space="preserve">пределение вектора влияния </w:t>
      </w:r>
      <w:r w:rsidR="001B0723">
        <w:t xml:space="preserve">структурных сдвигов означает </w:t>
      </w:r>
      <w:r w:rsidR="00AC1982" w:rsidRPr="006050B5">
        <w:t>интегральн</w:t>
      </w:r>
      <w:r w:rsidR="00D23297">
        <w:t>ую оценку</w:t>
      </w:r>
      <w:r w:rsidR="00D54D88" w:rsidRPr="006050B5">
        <w:t xml:space="preserve"> </w:t>
      </w:r>
      <w:r w:rsidR="00AC1982" w:rsidRPr="006050B5">
        <w:t>в</w:t>
      </w:r>
      <w:r w:rsidR="001B0723">
        <w:t xml:space="preserve">оздействия </w:t>
      </w:r>
      <w:r w:rsidR="001B0723" w:rsidRPr="006050B5">
        <w:t>совокупности факторов</w:t>
      </w:r>
      <w:r w:rsidR="001B0723">
        <w:t xml:space="preserve"> - </w:t>
      </w:r>
      <w:r w:rsidR="0068005C" w:rsidRPr="006050B5">
        <w:t>соо</w:t>
      </w:r>
      <w:r w:rsidR="001B0723">
        <w:t>тношения</w:t>
      </w:r>
      <w:r w:rsidR="0068005C" w:rsidRPr="006050B5">
        <w:t xml:space="preserve"> разных условий оказания медицинской помощи,</w:t>
      </w:r>
      <w:r w:rsidR="00D54D88" w:rsidRPr="006050B5">
        <w:t xml:space="preserve"> </w:t>
      </w:r>
      <w:r w:rsidR="001C223A" w:rsidRPr="006050B5">
        <w:t>появлени</w:t>
      </w:r>
      <w:r w:rsidR="001B0723">
        <w:t>я</w:t>
      </w:r>
      <w:r w:rsidR="001C223A" w:rsidRPr="006050B5">
        <w:t xml:space="preserve"> новых типов медицинских организаций</w:t>
      </w:r>
      <w:r w:rsidR="001B0723">
        <w:t xml:space="preserve"> и новых видов медицинских услуг</w:t>
      </w:r>
      <w:r w:rsidR="001C223A" w:rsidRPr="006050B5">
        <w:t>, технологически</w:t>
      </w:r>
      <w:r w:rsidR="001B0723">
        <w:t>х</w:t>
      </w:r>
      <w:r w:rsidR="001C223A" w:rsidRPr="006050B5">
        <w:t xml:space="preserve"> изменени</w:t>
      </w:r>
      <w:r w:rsidR="001B0723">
        <w:t>й</w:t>
      </w:r>
      <w:r w:rsidR="001C223A" w:rsidRPr="006050B5">
        <w:t xml:space="preserve">, </w:t>
      </w:r>
      <w:r w:rsidR="001B0723">
        <w:t>изменений</w:t>
      </w:r>
      <w:r w:rsidR="00572312" w:rsidRPr="006050B5">
        <w:t xml:space="preserve"> в разделении труда между отдельными профессионально-квалификационными категориями работников. Делаются заключения о наиболее вероятной прогнозной динамике показателей</w:t>
      </w:r>
      <w:r w:rsidR="001B0723">
        <w:t xml:space="preserve"> объемов и удельных затрат труда врачей</w:t>
      </w:r>
      <w:r w:rsidR="00572312" w:rsidRPr="006050B5">
        <w:t xml:space="preserve"> </w:t>
      </w:r>
      <w:r w:rsidR="004C0440" w:rsidRPr="006050B5">
        <w:t>–</w:t>
      </w:r>
      <w:r w:rsidR="00572312" w:rsidRPr="006050B5">
        <w:t xml:space="preserve"> рост, сокращение, стабильный уровень</w:t>
      </w:r>
      <w:r w:rsidR="003125B6" w:rsidRPr="006050B5">
        <w:t xml:space="preserve">. Определяются предварительные </w:t>
      </w:r>
      <w:r w:rsidR="00572312" w:rsidRPr="006050B5">
        <w:t>значени</w:t>
      </w:r>
      <w:r w:rsidR="003125B6" w:rsidRPr="006050B5">
        <w:t xml:space="preserve">я </w:t>
      </w:r>
      <w:r w:rsidR="00572312" w:rsidRPr="006050B5">
        <w:t>показател</w:t>
      </w:r>
      <w:r w:rsidR="003125B6" w:rsidRPr="006050B5">
        <w:t>ей в прогноз</w:t>
      </w:r>
      <w:r w:rsidR="00572312" w:rsidRPr="006050B5">
        <w:t>ный период</w:t>
      </w:r>
      <w:r w:rsidR="003125B6" w:rsidRPr="006050B5">
        <w:t>. Результаты оценок можно считать предварительным агрегированным прогнозом.</w:t>
      </w:r>
    </w:p>
    <w:p w14:paraId="70611D3C" w14:textId="5824A4C4" w:rsidR="004E0541" w:rsidRPr="006050B5" w:rsidRDefault="0050727D" w:rsidP="006D7E31">
      <w:r>
        <w:t>В</w:t>
      </w:r>
      <w:r w:rsidR="00521C47" w:rsidRPr="006050B5">
        <w:t>торой этап – до</w:t>
      </w:r>
      <w:r w:rsidR="001B0723">
        <w:t xml:space="preserve">полнительная </w:t>
      </w:r>
      <w:r w:rsidR="00521C47" w:rsidRPr="006050B5">
        <w:t>оценка влияния отдельных</w:t>
      </w:r>
      <w:r w:rsidR="00D54D88" w:rsidRPr="006050B5">
        <w:t xml:space="preserve"> </w:t>
      </w:r>
      <w:r w:rsidR="00521C47" w:rsidRPr="006050B5">
        <w:t>факторов, отражающих конкретные действия, направленные на повышение доступности медицинской помощи.</w:t>
      </w:r>
      <w:r w:rsidR="00D54D88" w:rsidRPr="006050B5">
        <w:t xml:space="preserve"> </w:t>
      </w:r>
      <w:r w:rsidR="001B0723">
        <w:lastRenderedPageBreak/>
        <w:t>О</w:t>
      </w:r>
      <w:r w:rsidR="00521C47" w:rsidRPr="006050B5">
        <w:t>пределяются наиболее важные факторы</w:t>
      </w:r>
      <w:r w:rsidR="001505D0" w:rsidRPr="006050B5">
        <w:t>.</w:t>
      </w:r>
      <w:r w:rsidR="00521C47" w:rsidRPr="006050B5">
        <w:rPr>
          <w:i/>
          <w:iCs/>
        </w:rPr>
        <w:t xml:space="preserve"> </w:t>
      </w:r>
      <w:r w:rsidR="001B0723" w:rsidRPr="001B0723">
        <w:rPr>
          <w:iCs/>
        </w:rPr>
        <w:t>Рассчитывается</w:t>
      </w:r>
      <w:r w:rsidR="003125B6" w:rsidRPr="001B0723">
        <w:t xml:space="preserve"> </w:t>
      </w:r>
      <w:r w:rsidR="003125B6" w:rsidRPr="006050B5">
        <w:t>их влияние на прирост или сокращение числа врачеб</w:t>
      </w:r>
      <w:r w:rsidR="004C0440" w:rsidRPr="006050B5">
        <w:t>ных посещений на одного жителя.</w:t>
      </w:r>
    </w:p>
    <w:p w14:paraId="58AB8BA2" w14:textId="77777777" w:rsidR="004E0541" w:rsidRPr="006050B5" w:rsidRDefault="004E0541" w:rsidP="006D7E31">
      <w:r w:rsidRPr="006803BB">
        <w:t>Значения показателей, полученные на первом этапе, являются контрольными для проведения оценок на втором этапе.</w:t>
      </w:r>
      <w:r w:rsidRPr="006050B5">
        <w:t xml:space="preserve"> Это означает, что при оценке влияния отдельных </w:t>
      </w:r>
      <w:r w:rsidR="00AC1982" w:rsidRPr="006050B5">
        <w:t>факторов</w:t>
      </w:r>
      <w:r w:rsidRPr="006050B5">
        <w:t xml:space="preserve"> учитывается предварительно определяемый </w:t>
      </w:r>
      <w:r w:rsidR="004C5505" w:rsidRPr="006050B5">
        <w:t xml:space="preserve">общий </w:t>
      </w:r>
      <w:r w:rsidRPr="006050B5">
        <w:t xml:space="preserve">вектор изменения рассматриваемого показателя. Если сумма оценок влияния отдельных </w:t>
      </w:r>
      <w:r w:rsidR="00AC1982" w:rsidRPr="006050B5">
        <w:t>факторов</w:t>
      </w:r>
      <w:r w:rsidRPr="006050B5">
        <w:t xml:space="preserve"> существенно </w:t>
      </w:r>
      <w:r w:rsidR="00C95480" w:rsidRPr="006050B5">
        <w:t>от</w:t>
      </w:r>
      <w:r w:rsidRPr="006050B5">
        <w:t xml:space="preserve">личается от результатов прогноза на первом этапе, то проводится анализ причин </w:t>
      </w:r>
      <w:r w:rsidR="00C95480" w:rsidRPr="006050B5">
        <w:t>этого</w:t>
      </w:r>
      <w:r w:rsidRPr="006050B5">
        <w:t xml:space="preserve"> и принимается решение о корректировке</w:t>
      </w:r>
      <w:r w:rsidR="00D54D88" w:rsidRPr="006050B5">
        <w:t xml:space="preserve"> </w:t>
      </w:r>
      <w:r w:rsidRPr="006050B5">
        <w:t>прогноза</w:t>
      </w:r>
      <w:r w:rsidR="0057328C" w:rsidRPr="006050B5">
        <w:t xml:space="preserve"> или оценок влияния отдельных мероприятий</w:t>
      </w:r>
      <w:r w:rsidR="0031130B" w:rsidRPr="006050B5">
        <w:t>.</w:t>
      </w:r>
    </w:p>
    <w:p w14:paraId="4818B8B7" w14:textId="3C1FCD0C" w:rsidR="004E0541" w:rsidRPr="006050B5" w:rsidRDefault="004E0541" w:rsidP="006D7E31">
      <w:r w:rsidRPr="006050B5">
        <w:rPr>
          <w:iCs/>
        </w:rPr>
        <w:t xml:space="preserve">Выделение двух этапов </w:t>
      </w:r>
      <w:r w:rsidR="00974577" w:rsidRPr="006050B5">
        <w:rPr>
          <w:iCs/>
        </w:rPr>
        <w:t xml:space="preserve">особенно </w:t>
      </w:r>
      <w:r w:rsidRPr="006050B5">
        <w:rPr>
          <w:iCs/>
        </w:rPr>
        <w:t>актуально для расчетов кадрового обеспечения оказания медицинской помощи в амбулаторных условиях</w:t>
      </w:r>
      <w:r w:rsidR="0050727D">
        <w:rPr>
          <w:iCs/>
        </w:rPr>
        <w:t>. В</w:t>
      </w:r>
      <w:r w:rsidRPr="006050B5">
        <w:t xml:space="preserve"> этом случае анализируется влияние конкретных </w:t>
      </w:r>
      <w:r w:rsidR="00B96E74" w:rsidRPr="006050B5">
        <w:t>факторов</w:t>
      </w:r>
      <w:r w:rsidRPr="006050B5">
        <w:t xml:space="preserve"> повышени</w:t>
      </w:r>
      <w:r w:rsidR="00B96E74" w:rsidRPr="006050B5">
        <w:t>я</w:t>
      </w:r>
      <w:r w:rsidRPr="006050B5">
        <w:t xml:space="preserve"> доступности ПМСП</w:t>
      </w:r>
      <w:r w:rsidR="0050727D">
        <w:t xml:space="preserve"> – наиболее «проблемного» сектора здравоохранения</w:t>
      </w:r>
      <w:r w:rsidRPr="006050B5">
        <w:t xml:space="preserve">. Для других </w:t>
      </w:r>
      <w:r w:rsidR="00FC5DF7">
        <w:t>секторов</w:t>
      </w:r>
      <w:r w:rsidRPr="006050B5">
        <w:t xml:space="preserve"> такой анализ не проводится, </w:t>
      </w:r>
      <w:r w:rsidR="009D5A81" w:rsidRPr="006050B5">
        <w:t xml:space="preserve">и оценка прогнозных объемов медицинской помощи </w:t>
      </w:r>
      <w:r w:rsidR="00FC5DF7">
        <w:t>осуществляется на основе одного этапа</w:t>
      </w:r>
      <w:r w:rsidR="00680F68" w:rsidRPr="006050B5">
        <w:t>.</w:t>
      </w:r>
    </w:p>
    <w:p w14:paraId="1D0872B0" w14:textId="13742238" w:rsidR="004C1333" w:rsidRPr="006050B5" w:rsidRDefault="00BE4102" w:rsidP="006D7E31">
      <w:r w:rsidRPr="006050B5">
        <w:t xml:space="preserve">Предварительная </w:t>
      </w:r>
      <w:r w:rsidR="007B41CB">
        <w:t xml:space="preserve">экспертная </w:t>
      </w:r>
      <w:r w:rsidRPr="006050B5">
        <w:t>оценка трех сценариев</w:t>
      </w:r>
      <w:r w:rsidR="00F93158" w:rsidRPr="006050B5">
        <w:t xml:space="preserve"> организационных </w:t>
      </w:r>
      <w:r w:rsidR="001B0723">
        <w:t>сдвигов</w:t>
      </w:r>
      <w:r w:rsidRPr="006050B5">
        <w:t xml:space="preserve">, проведенная </w:t>
      </w:r>
      <w:r w:rsidR="007B41CB">
        <w:t>авторами методики</w:t>
      </w:r>
      <w:r w:rsidRPr="006050B5">
        <w:t xml:space="preserve">, показывает, что </w:t>
      </w:r>
      <w:r w:rsidR="007B41CB">
        <w:t xml:space="preserve">эти сдвиги </w:t>
      </w:r>
      <w:r w:rsidRPr="006050B5">
        <w:t>будут оказывать существенное влияние на объемы медицинской помощи в амбулаторных условиях. Факторы повышения объема помощи в среднесрочной перспективе будут доминировать над факторами снижения объема.</w:t>
      </w:r>
      <w:r w:rsidRPr="006050B5">
        <w:rPr>
          <w:i/>
        </w:rPr>
        <w:t xml:space="preserve"> </w:t>
      </w:r>
      <w:r w:rsidRPr="006050B5">
        <w:t>Потребность во врачебных посещениях на одного жителя увеличится с 7</w:t>
      </w:r>
      <w:r w:rsidR="00A03079" w:rsidRPr="006050B5">
        <w:t>,9 в 2023 г. до 9,0 в 2030 г. (</w:t>
      </w:r>
      <w:r w:rsidR="00680F68" w:rsidRPr="006050B5">
        <w:t>т</w:t>
      </w:r>
      <w:r w:rsidRPr="006050B5">
        <w:t xml:space="preserve">аблица </w:t>
      </w:r>
      <w:r w:rsidR="00D13A78">
        <w:t>1</w:t>
      </w:r>
      <w:r w:rsidRPr="006050B5">
        <w:t xml:space="preserve">). </w:t>
      </w:r>
      <w:r w:rsidR="00904B23" w:rsidRPr="006050B5">
        <w:t>Данный прогноз основывается на следующих главных гипотезах: а) расширение охвата населения и состава оказываемых услуг (углубленная диспансеризация, углубленное диспансерное наблюдение</w:t>
      </w:r>
      <w:r w:rsidR="00D306A5" w:rsidRPr="006050B5">
        <w:t>, в том числе отдельных групп населения</w:t>
      </w:r>
      <w:r w:rsidR="00904B23" w:rsidRPr="006050B5">
        <w:t>, реабилитационная и паллиативная медицинская помощь,</w:t>
      </w:r>
      <w:r w:rsidR="00D13A78">
        <w:t xml:space="preserve"> оказываемая в амбулаторных условиях</w:t>
      </w:r>
      <w:r w:rsidR="00904B23" w:rsidRPr="006050B5">
        <w:t>); б) появление новых типов</w:t>
      </w:r>
      <w:r w:rsidR="00D306A5" w:rsidRPr="006050B5">
        <w:t>/структурных подразделений</w:t>
      </w:r>
      <w:r w:rsidR="00904B23" w:rsidRPr="006050B5">
        <w:t xml:space="preserve"> медицинских организаций ПМСП; в) дальнейшее перемещение части помощи, оказываемой в стационар</w:t>
      </w:r>
      <w:r w:rsidR="00D306A5" w:rsidRPr="006050B5">
        <w:t>ных условиях</w:t>
      </w:r>
      <w:r w:rsidR="00904B23" w:rsidRPr="006050B5">
        <w:t xml:space="preserve">, </w:t>
      </w:r>
      <w:r w:rsidR="00067A71" w:rsidRPr="006050B5">
        <w:t>на</w:t>
      </w:r>
      <w:r w:rsidR="00904B23" w:rsidRPr="006050B5">
        <w:t xml:space="preserve"> амбулаторны</w:t>
      </w:r>
      <w:r w:rsidR="00067A71" w:rsidRPr="006050B5">
        <w:t>й этап</w:t>
      </w:r>
      <w:r w:rsidR="00904B23" w:rsidRPr="006050B5">
        <w:t>.</w:t>
      </w:r>
    </w:p>
    <w:p w14:paraId="68248E1F" w14:textId="72956C86" w:rsidR="00BE4102" w:rsidRPr="006050B5" w:rsidRDefault="00BE4102" w:rsidP="006D7E31">
      <w:r w:rsidRPr="006050B5">
        <w:t>В последующий период, вплоть до 2036 г</w:t>
      </w:r>
      <w:r w:rsidR="00680F68" w:rsidRPr="006050B5">
        <w:t>.</w:t>
      </w:r>
      <w:r w:rsidRPr="006050B5">
        <w:t xml:space="preserve">, потребность </w:t>
      </w:r>
      <w:r w:rsidR="001F785E" w:rsidRPr="006050B5">
        <w:t xml:space="preserve">во врачебных посещениях на одного жителя </w:t>
      </w:r>
      <w:r w:rsidRPr="006050B5">
        <w:t xml:space="preserve">будет постепенно снижаться до 8,8 посещений </w:t>
      </w:r>
      <w:r w:rsidR="001F785E" w:rsidRPr="006050B5">
        <w:t xml:space="preserve">в </w:t>
      </w:r>
      <w:r w:rsidRPr="006050B5">
        <w:t>результат</w:t>
      </w:r>
      <w:r w:rsidR="001F785E" w:rsidRPr="006050B5">
        <w:t>е</w:t>
      </w:r>
      <w:r w:rsidRPr="006050B5">
        <w:t xml:space="preserve"> расширения функционала врачей участковой службы, делегирования части врачебных функций медсестрам, </w:t>
      </w:r>
      <w:r w:rsidR="001F785E" w:rsidRPr="006050B5">
        <w:t xml:space="preserve">широкого внедрения в практику цифровых технологий, </w:t>
      </w:r>
      <w:r w:rsidRPr="006050B5">
        <w:t xml:space="preserve">появления новых лекарственных средств и облегчения их выписки. Мировой опыт показывает, что в последние </w:t>
      </w:r>
      <w:r w:rsidR="004760D8" w:rsidRPr="006050B5">
        <w:t>два</w:t>
      </w:r>
      <w:r w:rsidRPr="006050B5">
        <w:t xml:space="preserve"> десятилетия развитие первичной медицинской помощи происходило преимущественно на интенсивной основе, </w:t>
      </w:r>
      <w:r w:rsidR="004760D8" w:rsidRPr="006050B5">
        <w:t xml:space="preserve">при этом </w:t>
      </w:r>
      <w:r w:rsidRPr="006050B5">
        <w:t>число посещений на одного жителя не имело выраженной динамики. Сегодня в большинстве европейских стран насчитывается не более 6</w:t>
      </w:r>
      <w:r w:rsidR="00A03079" w:rsidRPr="006050B5">
        <w:t>–</w:t>
      </w:r>
      <w:r w:rsidRPr="006050B5">
        <w:t>8 врачебных посещений на одного жителя</w:t>
      </w:r>
      <w:r w:rsidR="007B41CB">
        <w:t xml:space="preserve"> </w:t>
      </w:r>
      <w:r w:rsidR="007B41CB" w:rsidRPr="002A036F">
        <w:t>[</w:t>
      </w:r>
      <w:r w:rsidR="002A036F" w:rsidRPr="002A036F">
        <w:rPr>
          <w:lang w:val="en-US"/>
        </w:rPr>
        <w:t>OECD</w:t>
      </w:r>
      <w:r w:rsidR="002A036F" w:rsidRPr="007246C0">
        <w:t>,</w:t>
      </w:r>
      <w:r w:rsidR="002A036F" w:rsidRPr="002A036F">
        <w:t xml:space="preserve"> 2</w:t>
      </w:r>
      <w:r w:rsidR="002A036F" w:rsidRPr="007246C0">
        <w:t>023</w:t>
      </w:r>
      <w:r w:rsidR="007B41CB" w:rsidRPr="002A036F">
        <w:t>]</w:t>
      </w:r>
      <w:r w:rsidR="001C149A">
        <w:t>.</w:t>
      </w:r>
      <w:r w:rsidRPr="006050B5">
        <w:t xml:space="preserve"> </w:t>
      </w:r>
    </w:p>
    <w:p w14:paraId="5D6D2057" w14:textId="1D7B4C3A" w:rsidR="00BE4102" w:rsidRPr="006050B5" w:rsidRDefault="00BE4102" w:rsidP="006D7E31">
      <w:r w:rsidRPr="006050B5">
        <w:lastRenderedPageBreak/>
        <w:t xml:space="preserve">Предварительная </w:t>
      </w:r>
      <w:r w:rsidR="007B41CB">
        <w:t xml:space="preserve">экспертная </w:t>
      </w:r>
      <w:r w:rsidRPr="006050B5">
        <w:t xml:space="preserve">оценка прогнозной динамики </w:t>
      </w:r>
      <w:r w:rsidR="007B41CB">
        <w:t xml:space="preserve">показателя удельных затрат труда врачей, оказывающих помощь в амбулаторных условиях, - </w:t>
      </w:r>
      <w:r w:rsidRPr="006050B5">
        <w:t>функции врачебной должности</w:t>
      </w:r>
      <w:r w:rsidR="00D54D88" w:rsidRPr="006050B5">
        <w:t xml:space="preserve"> </w:t>
      </w:r>
      <w:r w:rsidR="007B41CB">
        <w:t xml:space="preserve">(числа врачебных посещений в год в расчете на врача) - </w:t>
      </w:r>
      <w:r w:rsidRPr="006050B5">
        <w:t>показала, что организационные сдвиги не окажут существенного влияния на этот показатель. Он останется стабильным</w:t>
      </w:r>
      <w:r w:rsidR="006B77FF" w:rsidRPr="006050B5">
        <w:t xml:space="preserve"> – 2965 врачебных посещений в год.</w:t>
      </w:r>
      <w:r w:rsidRPr="006050B5">
        <w:t xml:space="preserve"> </w:t>
      </w:r>
    </w:p>
    <w:p w14:paraId="3E7E84B8" w14:textId="2FF74662" w:rsidR="001505D0" w:rsidRPr="006050B5" w:rsidRDefault="001505D0" w:rsidP="009E352F">
      <w:pPr>
        <w:ind w:firstLine="0"/>
      </w:pPr>
      <w:r w:rsidRPr="006050B5">
        <w:t xml:space="preserve">Таблица </w:t>
      </w:r>
      <w:r w:rsidR="00D13A78">
        <w:t>1</w:t>
      </w:r>
      <w:r w:rsidR="00A03079" w:rsidRPr="006050B5">
        <w:t xml:space="preserve"> -</w:t>
      </w:r>
      <w:r w:rsidRPr="006050B5">
        <w:t xml:space="preserve"> Предварительная оценка сценариев влияния ожидаемых изменений в организации медицинской помощи на объемы медицинской помощи и удельные затраты труда для прогнозировани</w:t>
      </w:r>
      <w:r w:rsidR="002E7B66">
        <w:t>я</w:t>
      </w:r>
      <w:r w:rsidRPr="006050B5">
        <w:t xml:space="preserve"> кадрового обес</w:t>
      </w:r>
      <w:r w:rsidR="00A03079" w:rsidRPr="006050B5">
        <w:t>печения здравоохранения в 2030</w:t>
      </w:r>
      <w:r w:rsidRPr="006050B5">
        <w:t xml:space="preserve"> и 2036 </w:t>
      </w:r>
      <w:r w:rsidR="00A03079" w:rsidRPr="006050B5">
        <w:t>г</w:t>
      </w:r>
      <w:r w:rsidRPr="006050B5">
        <w:t>г.</w:t>
      </w:r>
    </w:p>
    <w:tbl>
      <w:tblPr>
        <w:tblStyle w:val="a9"/>
        <w:tblW w:w="9458" w:type="dxa"/>
        <w:tblLayout w:type="fixed"/>
        <w:tblLook w:val="04A0" w:firstRow="1" w:lastRow="0" w:firstColumn="1" w:lastColumn="0" w:noHBand="0" w:noVBand="1"/>
      </w:tblPr>
      <w:tblGrid>
        <w:gridCol w:w="2660"/>
        <w:gridCol w:w="2268"/>
        <w:gridCol w:w="709"/>
        <w:gridCol w:w="709"/>
        <w:gridCol w:w="709"/>
        <w:gridCol w:w="763"/>
        <w:gridCol w:w="823"/>
        <w:gridCol w:w="817"/>
      </w:tblGrid>
      <w:tr w:rsidR="001505D0" w:rsidRPr="006050B5" w14:paraId="394CAED3" w14:textId="77777777" w:rsidTr="00BE26D7">
        <w:trPr>
          <w:tblHeader/>
        </w:trPr>
        <w:tc>
          <w:tcPr>
            <w:tcW w:w="2660" w:type="dxa"/>
            <w:vMerge w:val="restart"/>
            <w:vAlign w:val="center"/>
          </w:tcPr>
          <w:p w14:paraId="16B65BE4" w14:textId="77777777" w:rsidR="001505D0" w:rsidRPr="006050B5" w:rsidRDefault="001505D0" w:rsidP="00266A28">
            <w:pPr>
              <w:spacing w:line="240" w:lineRule="auto"/>
              <w:ind w:firstLine="0"/>
              <w:jc w:val="center"/>
            </w:pPr>
            <w:r w:rsidRPr="006050B5">
              <w:t>Условия оказания медицинской помощи</w:t>
            </w:r>
          </w:p>
        </w:tc>
        <w:tc>
          <w:tcPr>
            <w:tcW w:w="2268" w:type="dxa"/>
            <w:vMerge w:val="restart"/>
            <w:vAlign w:val="center"/>
          </w:tcPr>
          <w:p w14:paraId="6CEFF385" w14:textId="77777777" w:rsidR="001505D0" w:rsidRPr="006050B5" w:rsidRDefault="001505D0" w:rsidP="00266A28">
            <w:pPr>
              <w:spacing w:line="240" w:lineRule="auto"/>
              <w:ind w:firstLine="0"/>
              <w:jc w:val="center"/>
            </w:pPr>
            <w:r w:rsidRPr="006050B5">
              <w:t>Сценарии</w:t>
            </w:r>
            <w:r w:rsidR="00266A28" w:rsidRPr="006050B5">
              <w:t xml:space="preserve"> </w:t>
            </w:r>
            <w:r w:rsidRPr="006050B5">
              <w:t>влияния</w:t>
            </w:r>
          </w:p>
        </w:tc>
        <w:tc>
          <w:tcPr>
            <w:tcW w:w="2890" w:type="dxa"/>
            <w:gridSpan w:val="4"/>
            <w:vAlign w:val="center"/>
          </w:tcPr>
          <w:p w14:paraId="4C5E3046" w14:textId="77777777" w:rsidR="001505D0" w:rsidRPr="006050B5" w:rsidRDefault="001505D0" w:rsidP="00266A28">
            <w:pPr>
              <w:spacing w:line="240" w:lineRule="auto"/>
              <w:ind w:firstLine="0"/>
              <w:jc w:val="center"/>
            </w:pPr>
            <w:r w:rsidRPr="006050B5">
              <w:t>Фактические значения в базисный период</w:t>
            </w:r>
          </w:p>
        </w:tc>
        <w:tc>
          <w:tcPr>
            <w:tcW w:w="1640" w:type="dxa"/>
            <w:gridSpan w:val="2"/>
            <w:vAlign w:val="center"/>
          </w:tcPr>
          <w:p w14:paraId="546ECA1D" w14:textId="77777777" w:rsidR="001505D0" w:rsidRPr="006050B5" w:rsidRDefault="001505D0" w:rsidP="00266A28">
            <w:pPr>
              <w:spacing w:line="240" w:lineRule="auto"/>
              <w:ind w:firstLine="0"/>
              <w:jc w:val="center"/>
            </w:pPr>
            <w:r w:rsidRPr="006050B5">
              <w:t>Прогнозные значения</w:t>
            </w:r>
          </w:p>
        </w:tc>
      </w:tr>
      <w:tr w:rsidR="001505D0" w:rsidRPr="006050B5" w14:paraId="6336FE46" w14:textId="77777777" w:rsidTr="00BE26D7">
        <w:trPr>
          <w:tblHeader/>
        </w:trPr>
        <w:tc>
          <w:tcPr>
            <w:tcW w:w="2660" w:type="dxa"/>
            <w:vMerge/>
            <w:vAlign w:val="center"/>
          </w:tcPr>
          <w:p w14:paraId="4DDBAAE5" w14:textId="77777777" w:rsidR="001505D0" w:rsidRPr="006050B5" w:rsidRDefault="001505D0" w:rsidP="00266A28">
            <w:pPr>
              <w:spacing w:line="240" w:lineRule="auto"/>
              <w:ind w:firstLine="0"/>
              <w:jc w:val="center"/>
            </w:pPr>
          </w:p>
        </w:tc>
        <w:tc>
          <w:tcPr>
            <w:tcW w:w="2268" w:type="dxa"/>
            <w:vMerge/>
            <w:vAlign w:val="center"/>
          </w:tcPr>
          <w:p w14:paraId="7F37EFA6" w14:textId="77777777" w:rsidR="001505D0" w:rsidRPr="006050B5" w:rsidRDefault="001505D0" w:rsidP="00266A28">
            <w:pPr>
              <w:spacing w:line="240" w:lineRule="auto"/>
              <w:ind w:firstLine="0"/>
              <w:jc w:val="center"/>
            </w:pPr>
          </w:p>
        </w:tc>
        <w:tc>
          <w:tcPr>
            <w:tcW w:w="709" w:type="dxa"/>
            <w:vAlign w:val="center"/>
          </w:tcPr>
          <w:p w14:paraId="1FF1B90E" w14:textId="77777777" w:rsidR="001505D0" w:rsidRPr="006050B5" w:rsidRDefault="001505D0" w:rsidP="00266A28">
            <w:pPr>
              <w:spacing w:line="240" w:lineRule="auto"/>
              <w:ind w:firstLine="0"/>
              <w:jc w:val="center"/>
            </w:pPr>
            <w:r w:rsidRPr="006050B5">
              <w:t>2015</w:t>
            </w:r>
          </w:p>
        </w:tc>
        <w:tc>
          <w:tcPr>
            <w:tcW w:w="709" w:type="dxa"/>
            <w:vAlign w:val="center"/>
          </w:tcPr>
          <w:p w14:paraId="17550A68" w14:textId="77777777" w:rsidR="001505D0" w:rsidRPr="006050B5" w:rsidRDefault="001505D0" w:rsidP="00266A28">
            <w:pPr>
              <w:spacing w:line="240" w:lineRule="auto"/>
              <w:ind w:firstLine="0"/>
              <w:jc w:val="center"/>
            </w:pPr>
            <w:r w:rsidRPr="006050B5">
              <w:t>2019</w:t>
            </w:r>
          </w:p>
        </w:tc>
        <w:tc>
          <w:tcPr>
            <w:tcW w:w="709" w:type="dxa"/>
            <w:vAlign w:val="center"/>
          </w:tcPr>
          <w:p w14:paraId="347CF3BA" w14:textId="77777777" w:rsidR="001505D0" w:rsidRPr="006050B5" w:rsidRDefault="001505D0" w:rsidP="00266A28">
            <w:pPr>
              <w:spacing w:line="240" w:lineRule="auto"/>
              <w:ind w:firstLine="0"/>
              <w:jc w:val="center"/>
            </w:pPr>
            <w:r w:rsidRPr="006050B5">
              <w:t>2022</w:t>
            </w:r>
          </w:p>
        </w:tc>
        <w:tc>
          <w:tcPr>
            <w:tcW w:w="763" w:type="dxa"/>
            <w:vAlign w:val="center"/>
          </w:tcPr>
          <w:p w14:paraId="389EE609" w14:textId="77777777" w:rsidR="001505D0" w:rsidRPr="006050B5" w:rsidRDefault="001505D0" w:rsidP="00266A28">
            <w:pPr>
              <w:spacing w:line="240" w:lineRule="auto"/>
              <w:ind w:firstLine="0"/>
              <w:jc w:val="center"/>
            </w:pPr>
            <w:r w:rsidRPr="006050B5">
              <w:t>2023</w:t>
            </w:r>
          </w:p>
        </w:tc>
        <w:tc>
          <w:tcPr>
            <w:tcW w:w="823" w:type="dxa"/>
            <w:vAlign w:val="center"/>
          </w:tcPr>
          <w:p w14:paraId="42EBBB57" w14:textId="77777777" w:rsidR="001505D0" w:rsidRPr="006050B5" w:rsidRDefault="001505D0" w:rsidP="00266A28">
            <w:pPr>
              <w:spacing w:line="240" w:lineRule="auto"/>
              <w:ind w:firstLine="0"/>
              <w:jc w:val="center"/>
            </w:pPr>
            <w:r w:rsidRPr="006050B5">
              <w:t>2030</w:t>
            </w:r>
          </w:p>
        </w:tc>
        <w:tc>
          <w:tcPr>
            <w:tcW w:w="817" w:type="dxa"/>
            <w:vAlign w:val="center"/>
          </w:tcPr>
          <w:p w14:paraId="687ECACD" w14:textId="77777777" w:rsidR="001505D0" w:rsidRPr="006050B5" w:rsidRDefault="001505D0" w:rsidP="00266A28">
            <w:pPr>
              <w:spacing w:line="240" w:lineRule="auto"/>
              <w:ind w:firstLine="0"/>
              <w:jc w:val="center"/>
            </w:pPr>
            <w:r w:rsidRPr="006050B5">
              <w:t>2036</w:t>
            </w:r>
          </w:p>
        </w:tc>
      </w:tr>
      <w:tr w:rsidR="001505D0" w:rsidRPr="006050B5" w14:paraId="360A9DF3" w14:textId="77777777" w:rsidTr="00BE26D7">
        <w:trPr>
          <w:trHeight w:val="492"/>
        </w:trPr>
        <w:tc>
          <w:tcPr>
            <w:tcW w:w="2660" w:type="dxa"/>
          </w:tcPr>
          <w:p w14:paraId="4FC5C189" w14:textId="77777777" w:rsidR="001505D0" w:rsidRPr="006050B5" w:rsidRDefault="001505D0" w:rsidP="001505D0">
            <w:pPr>
              <w:spacing w:line="240" w:lineRule="auto"/>
              <w:ind w:firstLine="0"/>
              <w:rPr>
                <w:i/>
              </w:rPr>
            </w:pPr>
            <w:r w:rsidRPr="006050B5">
              <w:rPr>
                <w:i/>
                <w:sz w:val="22"/>
                <w:szCs w:val="22"/>
              </w:rPr>
              <w:t>В амбулаторных условиях</w:t>
            </w:r>
          </w:p>
        </w:tc>
        <w:tc>
          <w:tcPr>
            <w:tcW w:w="2268" w:type="dxa"/>
          </w:tcPr>
          <w:p w14:paraId="709E7324" w14:textId="77777777" w:rsidR="001505D0" w:rsidRPr="006050B5" w:rsidRDefault="001505D0" w:rsidP="001505D0">
            <w:pPr>
              <w:spacing w:line="240" w:lineRule="auto"/>
              <w:ind w:left="312" w:firstLine="0"/>
              <w:contextualSpacing/>
              <w:rPr>
                <w:b/>
              </w:rPr>
            </w:pPr>
          </w:p>
        </w:tc>
        <w:tc>
          <w:tcPr>
            <w:tcW w:w="709" w:type="dxa"/>
          </w:tcPr>
          <w:p w14:paraId="09B42C22" w14:textId="77777777" w:rsidR="001505D0" w:rsidRPr="006050B5" w:rsidRDefault="001505D0" w:rsidP="001505D0">
            <w:pPr>
              <w:spacing w:line="240" w:lineRule="auto"/>
              <w:ind w:firstLine="0"/>
              <w:rPr>
                <w:b/>
              </w:rPr>
            </w:pPr>
          </w:p>
        </w:tc>
        <w:tc>
          <w:tcPr>
            <w:tcW w:w="709" w:type="dxa"/>
          </w:tcPr>
          <w:p w14:paraId="600DD829" w14:textId="77777777" w:rsidR="001505D0" w:rsidRPr="006050B5" w:rsidRDefault="001505D0" w:rsidP="001505D0">
            <w:pPr>
              <w:spacing w:line="240" w:lineRule="auto"/>
              <w:ind w:firstLine="0"/>
              <w:rPr>
                <w:b/>
              </w:rPr>
            </w:pPr>
          </w:p>
        </w:tc>
        <w:tc>
          <w:tcPr>
            <w:tcW w:w="709" w:type="dxa"/>
          </w:tcPr>
          <w:p w14:paraId="0E2A857F" w14:textId="77777777" w:rsidR="001505D0" w:rsidRPr="006050B5" w:rsidRDefault="001505D0" w:rsidP="001505D0">
            <w:pPr>
              <w:spacing w:line="240" w:lineRule="auto"/>
              <w:ind w:firstLine="0"/>
              <w:rPr>
                <w:b/>
              </w:rPr>
            </w:pPr>
          </w:p>
        </w:tc>
        <w:tc>
          <w:tcPr>
            <w:tcW w:w="763" w:type="dxa"/>
          </w:tcPr>
          <w:p w14:paraId="1050227F" w14:textId="77777777" w:rsidR="001505D0" w:rsidRPr="006050B5" w:rsidRDefault="001505D0" w:rsidP="001505D0">
            <w:pPr>
              <w:spacing w:line="240" w:lineRule="auto"/>
              <w:ind w:firstLine="0"/>
              <w:rPr>
                <w:b/>
              </w:rPr>
            </w:pPr>
          </w:p>
        </w:tc>
        <w:tc>
          <w:tcPr>
            <w:tcW w:w="823" w:type="dxa"/>
          </w:tcPr>
          <w:p w14:paraId="6D480EF1" w14:textId="77777777" w:rsidR="001505D0" w:rsidRPr="006050B5" w:rsidRDefault="001505D0" w:rsidP="001505D0">
            <w:pPr>
              <w:spacing w:line="240" w:lineRule="auto"/>
              <w:ind w:firstLine="0"/>
              <w:rPr>
                <w:b/>
              </w:rPr>
            </w:pPr>
          </w:p>
        </w:tc>
        <w:tc>
          <w:tcPr>
            <w:tcW w:w="817" w:type="dxa"/>
          </w:tcPr>
          <w:p w14:paraId="00722539" w14:textId="77777777" w:rsidR="001505D0" w:rsidRPr="006050B5" w:rsidRDefault="001505D0" w:rsidP="001505D0">
            <w:pPr>
              <w:spacing w:line="240" w:lineRule="auto"/>
              <w:ind w:firstLine="0"/>
              <w:rPr>
                <w:b/>
              </w:rPr>
            </w:pPr>
          </w:p>
        </w:tc>
      </w:tr>
      <w:tr w:rsidR="001505D0" w:rsidRPr="006050B5" w14:paraId="6F864A62" w14:textId="77777777" w:rsidTr="00BE26D7">
        <w:tc>
          <w:tcPr>
            <w:tcW w:w="2660" w:type="dxa"/>
            <w:vMerge w:val="restart"/>
          </w:tcPr>
          <w:p w14:paraId="505A4D7E" w14:textId="77777777" w:rsidR="001505D0" w:rsidRPr="006050B5" w:rsidRDefault="001505D0" w:rsidP="001505D0">
            <w:pPr>
              <w:spacing w:line="240" w:lineRule="auto"/>
              <w:ind w:firstLine="0"/>
            </w:pPr>
            <w:r w:rsidRPr="006050B5">
              <w:rPr>
                <w:sz w:val="22"/>
                <w:szCs w:val="22"/>
              </w:rPr>
              <w:t>Число врачебных посещений на одного жителя</w:t>
            </w:r>
          </w:p>
        </w:tc>
        <w:tc>
          <w:tcPr>
            <w:tcW w:w="2268" w:type="dxa"/>
          </w:tcPr>
          <w:p w14:paraId="335BB464" w14:textId="77777777" w:rsidR="001505D0" w:rsidRPr="006050B5" w:rsidRDefault="001505D0" w:rsidP="001505D0">
            <w:pPr>
              <w:spacing w:line="240" w:lineRule="auto"/>
              <w:ind w:firstLine="0"/>
              <w:rPr>
                <w:b/>
              </w:rPr>
            </w:pPr>
            <w:r w:rsidRPr="006050B5">
              <w:rPr>
                <w:b/>
                <w:sz w:val="22"/>
                <w:szCs w:val="22"/>
              </w:rPr>
              <w:t>Рост до 2030 г., потом снижение*</w:t>
            </w:r>
          </w:p>
        </w:tc>
        <w:tc>
          <w:tcPr>
            <w:tcW w:w="709" w:type="dxa"/>
          </w:tcPr>
          <w:p w14:paraId="60241D18" w14:textId="77777777" w:rsidR="001505D0" w:rsidRPr="006050B5" w:rsidRDefault="001505D0" w:rsidP="001505D0">
            <w:pPr>
              <w:spacing w:line="240" w:lineRule="auto"/>
              <w:ind w:firstLine="0"/>
              <w:rPr>
                <w:b/>
              </w:rPr>
            </w:pPr>
            <w:r w:rsidRPr="006050B5">
              <w:rPr>
                <w:b/>
                <w:sz w:val="22"/>
                <w:szCs w:val="22"/>
              </w:rPr>
              <w:t>8,8</w:t>
            </w:r>
          </w:p>
        </w:tc>
        <w:tc>
          <w:tcPr>
            <w:tcW w:w="709" w:type="dxa"/>
          </w:tcPr>
          <w:p w14:paraId="647D0778" w14:textId="77777777" w:rsidR="001505D0" w:rsidRPr="006050B5" w:rsidRDefault="001505D0" w:rsidP="001505D0">
            <w:pPr>
              <w:spacing w:line="240" w:lineRule="auto"/>
              <w:ind w:firstLine="0"/>
              <w:rPr>
                <w:b/>
              </w:rPr>
            </w:pPr>
            <w:r w:rsidRPr="006050B5">
              <w:rPr>
                <w:b/>
                <w:sz w:val="22"/>
                <w:szCs w:val="22"/>
              </w:rPr>
              <w:t>8,4</w:t>
            </w:r>
          </w:p>
        </w:tc>
        <w:tc>
          <w:tcPr>
            <w:tcW w:w="709" w:type="dxa"/>
          </w:tcPr>
          <w:p w14:paraId="2B947A0F" w14:textId="77777777" w:rsidR="001505D0" w:rsidRPr="006050B5" w:rsidRDefault="001505D0" w:rsidP="001505D0">
            <w:pPr>
              <w:spacing w:line="240" w:lineRule="auto"/>
              <w:ind w:firstLine="0"/>
              <w:rPr>
                <w:b/>
              </w:rPr>
            </w:pPr>
            <w:r w:rsidRPr="006050B5">
              <w:rPr>
                <w:b/>
                <w:sz w:val="22"/>
                <w:szCs w:val="22"/>
              </w:rPr>
              <w:t>7,8</w:t>
            </w:r>
          </w:p>
        </w:tc>
        <w:tc>
          <w:tcPr>
            <w:tcW w:w="763" w:type="dxa"/>
          </w:tcPr>
          <w:p w14:paraId="7A1B67C3" w14:textId="77777777" w:rsidR="001505D0" w:rsidRPr="006050B5" w:rsidRDefault="001505D0" w:rsidP="001505D0">
            <w:pPr>
              <w:spacing w:line="240" w:lineRule="auto"/>
              <w:ind w:firstLine="0"/>
              <w:rPr>
                <w:b/>
              </w:rPr>
            </w:pPr>
            <w:r w:rsidRPr="006050B5">
              <w:rPr>
                <w:b/>
                <w:sz w:val="22"/>
                <w:szCs w:val="22"/>
              </w:rPr>
              <w:t>7,9</w:t>
            </w:r>
          </w:p>
        </w:tc>
        <w:tc>
          <w:tcPr>
            <w:tcW w:w="823" w:type="dxa"/>
          </w:tcPr>
          <w:p w14:paraId="0868ADA3" w14:textId="77777777" w:rsidR="001505D0" w:rsidRPr="006050B5" w:rsidRDefault="001505D0" w:rsidP="001505D0">
            <w:pPr>
              <w:spacing w:line="240" w:lineRule="auto"/>
              <w:ind w:firstLine="0"/>
              <w:rPr>
                <w:b/>
              </w:rPr>
            </w:pPr>
            <w:r w:rsidRPr="006050B5">
              <w:rPr>
                <w:b/>
                <w:sz w:val="22"/>
                <w:szCs w:val="22"/>
              </w:rPr>
              <w:t>9,0</w:t>
            </w:r>
          </w:p>
        </w:tc>
        <w:tc>
          <w:tcPr>
            <w:tcW w:w="817" w:type="dxa"/>
          </w:tcPr>
          <w:p w14:paraId="32D9FB31" w14:textId="77777777" w:rsidR="001505D0" w:rsidRPr="006050B5" w:rsidRDefault="001505D0" w:rsidP="001505D0">
            <w:pPr>
              <w:spacing w:line="240" w:lineRule="auto"/>
              <w:ind w:firstLine="0"/>
              <w:rPr>
                <w:b/>
              </w:rPr>
            </w:pPr>
            <w:r w:rsidRPr="006050B5">
              <w:rPr>
                <w:b/>
                <w:sz w:val="22"/>
                <w:szCs w:val="22"/>
              </w:rPr>
              <w:t>8,8</w:t>
            </w:r>
          </w:p>
        </w:tc>
      </w:tr>
      <w:tr w:rsidR="001505D0" w:rsidRPr="006050B5" w14:paraId="37BC86BB" w14:textId="77777777" w:rsidTr="00BE26D7">
        <w:tc>
          <w:tcPr>
            <w:tcW w:w="2660" w:type="dxa"/>
            <w:vMerge/>
          </w:tcPr>
          <w:p w14:paraId="0DE08BAA" w14:textId="77777777" w:rsidR="001505D0" w:rsidRPr="006050B5" w:rsidRDefault="001505D0" w:rsidP="001505D0">
            <w:pPr>
              <w:spacing w:line="240" w:lineRule="auto"/>
              <w:ind w:firstLine="0"/>
            </w:pPr>
          </w:p>
        </w:tc>
        <w:tc>
          <w:tcPr>
            <w:tcW w:w="2268" w:type="dxa"/>
          </w:tcPr>
          <w:p w14:paraId="7A5AA82F" w14:textId="77777777" w:rsidR="001505D0" w:rsidRPr="006050B5" w:rsidRDefault="001505D0" w:rsidP="001505D0">
            <w:pPr>
              <w:spacing w:line="240" w:lineRule="auto"/>
              <w:ind w:firstLine="0"/>
              <w:rPr>
                <w:b/>
              </w:rPr>
            </w:pPr>
            <w:r w:rsidRPr="006050B5">
              <w:rPr>
                <w:sz w:val="22"/>
                <w:szCs w:val="22"/>
              </w:rPr>
              <w:t>Снижение</w:t>
            </w:r>
          </w:p>
        </w:tc>
        <w:tc>
          <w:tcPr>
            <w:tcW w:w="709" w:type="dxa"/>
          </w:tcPr>
          <w:p w14:paraId="02F31275" w14:textId="77777777" w:rsidR="001505D0" w:rsidRPr="006050B5" w:rsidRDefault="001505D0" w:rsidP="001505D0">
            <w:pPr>
              <w:spacing w:line="240" w:lineRule="auto"/>
              <w:ind w:firstLine="0"/>
            </w:pPr>
            <w:r w:rsidRPr="006050B5">
              <w:rPr>
                <w:sz w:val="22"/>
                <w:szCs w:val="22"/>
              </w:rPr>
              <w:t>8,8</w:t>
            </w:r>
          </w:p>
        </w:tc>
        <w:tc>
          <w:tcPr>
            <w:tcW w:w="709" w:type="dxa"/>
          </w:tcPr>
          <w:p w14:paraId="4217BDE3" w14:textId="77777777" w:rsidR="001505D0" w:rsidRPr="006050B5" w:rsidRDefault="001505D0" w:rsidP="001505D0">
            <w:pPr>
              <w:spacing w:line="240" w:lineRule="auto"/>
              <w:ind w:firstLine="0"/>
            </w:pPr>
            <w:r w:rsidRPr="006050B5">
              <w:rPr>
                <w:sz w:val="22"/>
                <w:szCs w:val="22"/>
              </w:rPr>
              <w:t>8,4</w:t>
            </w:r>
          </w:p>
        </w:tc>
        <w:tc>
          <w:tcPr>
            <w:tcW w:w="709" w:type="dxa"/>
          </w:tcPr>
          <w:p w14:paraId="23DC8DD4" w14:textId="77777777" w:rsidR="001505D0" w:rsidRPr="006050B5" w:rsidRDefault="001505D0" w:rsidP="001505D0">
            <w:pPr>
              <w:spacing w:line="240" w:lineRule="auto"/>
              <w:ind w:firstLine="0"/>
            </w:pPr>
            <w:r w:rsidRPr="006050B5">
              <w:rPr>
                <w:b/>
                <w:sz w:val="22"/>
                <w:szCs w:val="22"/>
              </w:rPr>
              <w:t>7,8</w:t>
            </w:r>
          </w:p>
        </w:tc>
        <w:tc>
          <w:tcPr>
            <w:tcW w:w="763" w:type="dxa"/>
          </w:tcPr>
          <w:p w14:paraId="5F39B8C2" w14:textId="77777777" w:rsidR="001505D0" w:rsidRPr="006050B5" w:rsidRDefault="001505D0" w:rsidP="001505D0">
            <w:pPr>
              <w:spacing w:line="240" w:lineRule="auto"/>
              <w:ind w:firstLine="0"/>
            </w:pPr>
            <w:r w:rsidRPr="006050B5">
              <w:rPr>
                <w:b/>
                <w:sz w:val="22"/>
                <w:szCs w:val="22"/>
              </w:rPr>
              <w:t>7,9</w:t>
            </w:r>
          </w:p>
        </w:tc>
        <w:tc>
          <w:tcPr>
            <w:tcW w:w="823" w:type="dxa"/>
          </w:tcPr>
          <w:p w14:paraId="4471D3E7" w14:textId="77777777" w:rsidR="001505D0" w:rsidRPr="006050B5" w:rsidRDefault="001505D0" w:rsidP="001505D0">
            <w:pPr>
              <w:spacing w:line="240" w:lineRule="auto"/>
              <w:ind w:firstLine="0"/>
            </w:pPr>
            <w:r w:rsidRPr="006050B5">
              <w:rPr>
                <w:sz w:val="22"/>
                <w:szCs w:val="22"/>
              </w:rPr>
              <w:t>7,7</w:t>
            </w:r>
          </w:p>
        </w:tc>
        <w:tc>
          <w:tcPr>
            <w:tcW w:w="817" w:type="dxa"/>
          </w:tcPr>
          <w:p w14:paraId="5DDB0E32" w14:textId="77777777" w:rsidR="001505D0" w:rsidRPr="006050B5" w:rsidRDefault="001505D0" w:rsidP="001505D0">
            <w:pPr>
              <w:spacing w:line="240" w:lineRule="auto"/>
              <w:ind w:firstLine="0"/>
            </w:pPr>
            <w:r w:rsidRPr="006050B5">
              <w:rPr>
                <w:sz w:val="22"/>
                <w:szCs w:val="22"/>
              </w:rPr>
              <w:t>7,5</w:t>
            </w:r>
          </w:p>
        </w:tc>
      </w:tr>
      <w:tr w:rsidR="001505D0" w:rsidRPr="006050B5" w14:paraId="045DBDDE" w14:textId="77777777" w:rsidTr="00BE26D7">
        <w:tc>
          <w:tcPr>
            <w:tcW w:w="2660" w:type="dxa"/>
            <w:vMerge/>
          </w:tcPr>
          <w:p w14:paraId="5689835B" w14:textId="77777777" w:rsidR="001505D0" w:rsidRPr="006050B5" w:rsidRDefault="001505D0" w:rsidP="001505D0">
            <w:pPr>
              <w:spacing w:line="240" w:lineRule="auto"/>
              <w:ind w:firstLine="0"/>
            </w:pPr>
          </w:p>
        </w:tc>
        <w:tc>
          <w:tcPr>
            <w:tcW w:w="2268" w:type="dxa"/>
          </w:tcPr>
          <w:p w14:paraId="74812893" w14:textId="77777777" w:rsidR="001505D0" w:rsidRPr="006050B5" w:rsidRDefault="001505D0" w:rsidP="001505D0">
            <w:pPr>
              <w:spacing w:line="240" w:lineRule="auto"/>
              <w:ind w:firstLine="0"/>
              <w:rPr>
                <w:b/>
              </w:rPr>
            </w:pPr>
            <w:r w:rsidRPr="006050B5">
              <w:rPr>
                <w:sz w:val="22"/>
                <w:szCs w:val="22"/>
              </w:rPr>
              <w:t>Стабильный уровень</w:t>
            </w:r>
          </w:p>
        </w:tc>
        <w:tc>
          <w:tcPr>
            <w:tcW w:w="709" w:type="dxa"/>
          </w:tcPr>
          <w:p w14:paraId="19FE8C89" w14:textId="77777777" w:rsidR="001505D0" w:rsidRPr="006050B5" w:rsidRDefault="001505D0" w:rsidP="001505D0">
            <w:pPr>
              <w:spacing w:line="240" w:lineRule="auto"/>
              <w:ind w:firstLine="0"/>
            </w:pPr>
            <w:r w:rsidRPr="006050B5">
              <w:rPr>
                <w:sz w:val="22"/>
                <w:szCs w:val="22"/>
              </w:rPr>
              <w:t>8,8</w:t>
            </w:r>
          </w:p>
        </w:tc>
        <w:tc>
          <w:tcPr>
            <w:tcW w:w="709" w:type="dxa"/>
          </w:tcPr>
          <w:p w14:paraId="5562246F" w14:textId="77777777" w:rsidR="001505D0" w:rsidRPr="006050B5" w:rsidRDefault="001505D0" w:rsidP="001505D0">
            <w:pPr>
              <w:spacing w:line="240" w:lineRule="auto"/>
              <w:ind w:firstLine="0"/>
            </w:pPr>
            <w:r w:rsidRPr="006050B5">
              <w:rPr>
                <w:sz w:val="22"/>
                <w:szCs w:val="22"/>
              </w:rPr>
              <w:t>8,4</w:t>
            </w:r>
          </w:p>
        </w:tc>
        <w:tc>
          <w:tcPr>
            <w:tcW w:w="709" w:type="dxa"/>
          </w:tcPr>
          <w:p w14:paraId="311C86CC" w14:textId="77777777" w:rsidR="001505D0" w:rsidRPr="006050B5" w:rsidRDefault="001505D0" w:rsidP="001505D0">
            <w:pPr>
              <w:spacing w:line="240" w:lineRule="auto"/>
              <w:ind w:firstLine="0"/>
            </w:pPr>
            <w:r w:rsidRPr="006050B5">
              <w:rPr>
                <w:b/>
                <w:sz w:val="22"/>
                <w:szCs w:val="22"/>
              </w:rPr>
              <w:t>7,8</w:t>
            </w:r>
          </w:p>
        </w:tc>
        <w:tc>
          <w:tcPr>
            <w:tcW w:w="763" w:type="dxa"/>
          </w:tcPr>
          <w:p w14:paraId="2E6C1D19" w14:textId="77777777" w:rsidR="001505D0" w:rsidRPr="006050B5" w:rsidRDefault="001505D0" w:rsidP="001505D0">
            <w:pPr>
              <w:spacing w:line="240" w:lineRule="auto"/>
              <w:ind w:firstLine="0"/>
            </w:pPr>
            <w:r w:rsidRPr="006050B5">
              <w:rPr>
                <w:b/>
                <w:sz w:val="22"/>
                <w:szCs w:val="22"/>
              </w:rPr>
              <w:t>7,9</w:t>
            </w:r>
          </w:p>
        </w:tc>
        <w:tc>
          <w:tcPr>
            <w:tcW w:w="823" w:type="dxa"/>
          </w:tcPr>
          <w:p w14:paraId="04A50B85" w14:textId="77777777" w:rsidR="001505D0" w:rsidRPr="006050B5" w:rsidRDefault="001505D0" w:rsidP="001505D0">
            <w:pPr>
              <w:spacing w:line="240" w:lineRule="auto"/>
              <w:ind w:firstLine="0"/>
            </w:pPr>
            <w:r w:rsidRPr="006050B5">
              <w:rPr>
                <w:sz w:val="22"/>
                <w:szCs w:val="22"/>
              </w:rPr>
              <w:t>7,9</w:t>
            </w:r>
          </w:p>
        </w:tc>
        <w:tc>
          <w:tcPr>
            <w:tcW w:w="817" w:type="dxa"/>
          </w:tcPr>
          <w:p w14:paraId="4AB7B313" w14:textId="77777777" w:rsidR="001505D0" w:rsidRPr="006050B5" w:rsidRDefault="001505D0" w:rsidP="001505D0">
            <w:pPr>
              <w:spacing w:line="240" w:lineRule="auto"/>
              <w:ind w:firstLine="0"/>
            </w:pPr>
            <w:r w:rsidRPr="006050B5">
              <w:rPr>
                <w:sz w:val="22"/>
                <w:szCs w:val="22"/>
              </w:rPr>
              <w:t>7,9</w:t>
            </w:r>
          </w:p>
        </w:tc>
      </w:tr>
      <w:tr w:rsidR="001505D0" w:rsidRPr="006050B5" w14:paraId="0A740782" w14:textId="77777777" w:rsidTr="00BE26D7">
        <w:tc>
          <w:tcPr>
            <w:tcW w:w="2660" w:type="dxa"/>
            <w:vMerge w:val="restart"/>
          </w:tcPr>
          <w:p w14:paraId="1B499896" w14:textId="77777777" w:rsidR="001505D0" w:rsidRPr="006050B5" w:rsidRDefault="001505D0" w:rsidP="001505D0">
            <w:pPr>
              <w:spacing w:line="240" w:lineRule="auto"/>
              <w:ind w:firstLine="0"/>
            </w:pPr>
            <w:r w:rsidRPr="006050B5">
              <w:rPr>
                <w:sz w:val="22"/>
                <w:szCs w:val="22"/>
              </w:rPr>
              <w:t>Функция врачебной должности (число врачебных посещений в год)</w:t>
            </w:r>
          </w:p>
        </w:tc>
        <w:tc>
          <w:tcPr>
            <w:tcW w:w="2268" w:type="dxa"/>
          </w:tcPr>
          <w:p w14:paraId="716F690A" w14:textId="77777777" w:rsidR="001505D0" w:rsidRPr="006050B5" w:rsidRDefault="001505D0" w:rsidP="001505D0">
            <w:pPr>
              <w:spacing w:line="240" w:lineRule="auto"/>
              <w:ind w:firstLine="0"/>
            </w:pPr>
            <w:r w:rsidRPr="006050B5">
              <w:rPr>
                <w:sz w:val="22"/>
                <w:szCs w:val="22"/>
              </w:rPr>
              <w:t>Рост</w:t>
            </w:r>
          </w:p>
        </w:tc>
        <w:tc>
          <w:tcPr>
            <w:tcW w:w="709" w:type="dxa"/>
            <w:tcBorders>
              <w:top w:val="single" w:sz="4" w:space="0" w:color="auto"/>
              <w:left w:val="single" w:sz="4" w:space="0" w:color="auto"/>
              <w:bottom w:val="single" w:sz="4" w:space="0" w:color="auto"/>
              <w:right w:val="single" w:sz="4" w:space="0" w:color="auto"/>
            </w:tcBorders>
          </w:tcPr>
          <w:p w14:paraId="5A1D8776" w14:textId="77777777" w:rsidR="001505D0" w:rsidRPr="006050B5" w:rsidRDefault="001505D0" w:rsidP="001505D0">
            <w:pPr>
              <w:spacing w:line="240" w:lineRule="auto"/>
              <w:ind w:firstLine="0"/>
              <w:rPr>
                <w:b/>
              </w:rPr>
            </w:pPr>
            <w:r w:rsidRPr="006050B5">
              <w:rPr>
                <w:sz w:val="22"/>
                <w:szCs w:val="22"/>
              </w:rPr>
              <w:t>2965</w:t>
            </w:r>
          </w:p>
        </w:tc>
        <w:tc>
          <w:tcPr>
            <w:tcW w:w="709" w:type="dxa"/>
            <w:tcBorders>
              <w:top w:val="single" w:sz="4" w:space="0" w:color="auto"/>
              <w:left w:val="single" w:sz="4" w:space="0" w:color="auto"/>
              <w:bottom w:val="single" w:sz="4" w:space="0" w:color="auto"/>
              <w:right w:val="single" w:sz="4" w:space="0" w:color="auto"/>
            </w:tcBorders>
          </w:tcPr>
          <w:p w14:paraId="39E2AA2F" w14:textId="77777777" w:rsidR="001505D0" w:rsidRPr="006050B5" w:rsidRDefault="001505D0" w:rsidP="001505D0">
            <w:pPr>
              <w:spacing w:line="240" w:lineRule="auto"/>
              <w:ind w:firstLine="0"/>
              <w:rPr>
                <w:b/>
              </w:rPr>
            </w:pPr>
            <w:r w:rsidRPr="006050B5">
              <w:rPr>
                <w:bCs/>
                <w:sz w:val="22"/>
                <w:szCs w:val="22"/>
              </w:rPr>
              <w:t>3077</w:t>
            </w:r>
          </w:p>
        </w:tc>
        <w:tc>
          <w:tcPr>
            <w:tcW w:w="709" w:type="dxa"/>
            <w:tcBorders>
              <w:top w:val="single" w:sz="4" w:space="0" w:color="auto"/>
              <w:left w:val="single" w:sz="4" w:space="0" w:color="auto"/>
              <w:bottom w:val="single" w:sz="4" w:space="0" w:color="auto"/>
              <w:right w:val="single" w:sz="4" w:space="0" w:color="auto"/>
            </w:tcBorders>
          </w:tcPr>
          <w:p w14:paraId="47A7B1A1" w14:textId="77777777" w:rsidR="001505D0" w:rsidRPr="006050B5" w:rsidRDefault="001505D0" w:rsidP="001505D0">
            <w:pPr>
              <w:spacing w:line="240" w:lineRule="auto"/>
              <w:ind w:firstLine="0"/>
              <w:rPr>
                <w:b/>
              </w:rPr>
            </w:pPr>
            <w:r w:rsidRPr="006050B5">
              <w:rPr>
                <w:bCs/>
                <w:sz w:val="22"/>
                <w:szCs w:val="22"/>
              </w:rPr>
              <w:t>2938</w:t>
            </w:r>
          </w:p>
        </w:tc>
        <w:tc>
          <w:tcPr>
            <w:tcW w:w="763" w:type="dxa"/>
            <w:tcBorders>
              <w:top w:val="single" w:sz="4" w:space="0" w:color="auto"/>
              <w:left w:val="single" w:sz="4" w:space="0" w:color="auto"/>
              <w:bottom w:val="single" w:sz="4" w:space="0" w:color="auto"/>
              <w:right w:val="single" w:sz="4" w:space="0" w:color="auto"/>
            </w:tcBorders>
          </w:tcPr>
          <w:p w14:paraId="07563E31" w14:textId="77777777" w:rsidR="001505D0" w:rsidRPr="006050B5" w:rsidRDefault="001505D0" w:rsidP="001505D0">
            <w:pPr>
              <w:spacing w:line="240" w:lineRule="auto"/>
              <w:ind w:firstLine="0"/>
              <w:rPr>
                <w:b/>
              </w:rPr>
            </w:pPr>
            <w:r w:rsidRPr="006050B5">
              <w:rPr>
                <w:bCs/>
                <w:sz w:val="22"/>
                <w:szCs w:val="22"/>
              </w:rPr>
              <w:t>2965</w:t>
            </w:r>
          </w:p>
        </w:tc>
        <w:tc>
          <w:tcPr>
            <w:tcW w:w="823" w:type="dxa"/>
            <w:tcBorders>
              <w:top w:val="single" w:sz="4" w:space="0" w:color="auto"/>
              <w:left w:val="single" w:sz="4" w:space="0" w:color="auto"/>
              <w:bottom w:val="single" w:sz="4" w:space="0" w:color="auto"/>
              <w:right w:val="single" w:sz="4" w:space="0" w:color="auto"/>
            </w:tcBorders>
          </w:tcPr>
          <w:p w14:paraId="129C82F8" w14:textId="77777777" w:rsidR="001505D0" w:rsidRPr="006050B5" w:rsidRDefault="001505D0" w:rsidP="001505D0">
            <w:pPr>
              <w:spacing w:line="240" w:lineRule="auto"/>
              <w:ind w:firstLine="0"/>
              <w:rPr>
                <w:b/>
              </w:rPr>
            </w:pPr>
            <w:r w:rsidRPr="006050B5">
              <w:rPr>
                <w:bCs/>
                <w:sz w:val="22"/>
                <w:szCs w:val="22"/>
              </w:rPr>
              <w:t>3000</w:t>
            </w:r>
          </w:p>
        </w:tc>
        <w:tc>
          <w:tcPr>
            <w:tcW w:w="817" w:type="dxa"/>
            <w:tcBorders>
              <w:top w:val="single" w:sz="4" w:space="0" w:color="auto"/>
              <w:left w:val="single" w:sz="4" w:space="0" w:color="auto"/>
              <w:bottom w:val="single" w:sz="4" w:space="0" w:color="auto"/>
              <w:right w:val="single" w:sz="4" w:space="0" w:color="auto"/>
            </w:tcBorders>
          </w:tcPr>
          <w:p w14:paraId="19591B2B" w14:textId="77777777" w:rsidR="001505D0" w:rsidRPr="006050B5" w:rsidRDefault="001505D0" w:rsidP="001505D0">
            <w:pPr>
              <w:spacing w:line="240" w:lineRule="auto"/>
              <w:ind w:firstLine="0"/>
              <w:rPr>
                <w:b/>
              </w:rPr>
            </w:pPr>
            <w:r w:rsidRPr="006050B5">
              <w:rPr>
                <w:bCs/>
                <w:sz w:val="22"/>
                <w:szCs w:val="22"/>
              </w:rPr>
              <w:t>3050</w:t>
            </w:r>
          </w:p>
        </w:tc>
      </w:tr>
      <w:tr w:rsidR="001505D0" w:rsidRPr="006050B5" w14:paraId="0D2A8C4C" w14:textId="77777777" w:rsidTr="00BE26D7">
        <w:tc>
          <w:tcPr>
            <w:tcW w:w="2660" w:type="dxa"/>
            <w:vMerge/>
          </w:tcPr>
          <w:p w14:paraId="2050B343" w14:textId="77777777" w:rsidR="001505D0" w:rsidRPr="006050B5" w:rsidRDefault="001505D0" w:rsidP="001505D0">
            <w:pPr>
              <w:spacing w:line="240" w:lineRule="auto"/>
              <w:ind w:firstLine="0"/>
            </w:pPr>
          </w:p>
        </w:tc>
        <w:tc>
          <w:tcPr>
            <w:tcW w:w="2268" w:type="dxa"/>
          </w:tcPr>
          <w:p w14:paraId="52F9CB2F" w14:textId="77777777" w:rsidR="001505D0" w:rsidRPr="006050B5" w:rsidRDefault="001505D0" w:rsidP="001505D0">
            <w:pPr>
              <w:spacing w:line="240" w:lineRule="auto"/>
              <w:ind w:firstLine="0"/>
            </w:pPr>
            <w:r w:rsidRPr="006050B5">
              <w:rPr>
                <w:sz w:val="22"/>
                <w:szCs w:val="22"/>
              </w:rPr>
              <w:t>Снижение</w:t>
            </w:r>
          </w:p>
        </w:tc>
        <w:tc>
          <w:tcPr>
            <w:tcW w:w="709" w:type="dxa"/>
            <w:tcBorders>
              <w:top w:val="single" w:sz="4" w:space="0" w:color="auto"/>
              <w:left w:val="single" w:sz="4" w:space="0" w:color="auto"/>
              <w:bottom w:val="single" w:sz="4" w:space="0" w:color="auto"/>
              <w:right w:val="single" w:sz="4" w:space="0" w:color="auto"/>
            </w:tcBorders>
          </w:tcPr>
          <w:p w14:paraId="53F4AC9B" w14:textId="77777777" w:rsidR="001505D0" w:rsidRPr="006050B5" w:rsidRDefault="001505D0" w:rsidP="001505D0">
            <w:pPr>
              <w:spacing w:line="240" w:lineRule="auto"/>
              <w:ind w:firstLine="0"/>
            </w:pPr>
            <w:r w:rsidRPr="006050B5">
              <w:rPr>
                <w:sz w:val="22"/>
                <w:szCs w:val="22"/>
              </w:rPr>
              <w:t>2965</w:t>
            </w:r>
          </w:p>
        </w:tc>
        <w:tc>
          <w:tcPr>
            <w:tcW w:w="709" w:type="dxa"/>
            <w:tcBorders>
              <w:top w:val="single" w:sz="4" w:space="0" w:color="auto"/>
              <w:left w:val="single" w:sz="4" w:space="0" w:color="auto"/>
              <w:bottom w:val="single" w:sz="4" w:space="0" w:color="auto"/>
              <w:right w:val="single" w:sz="4" w:space="0" w:color="auto"/>
            </w:tcBorders>
          </w:tcPr>
          <w:p w14:paraId="6C8E8AAD" w14:textId="77777777" w:rsidR="001505D0" w:rsidRPr="006050B5" w:rsidRDefault="001505D0" w:rsidP="001505D0">
            <w:pPr>
              <w:spacing w:line="240" w:lineRule="auto"/>
              <w:ind w:firstLine="0"/>
            </w:pPr>
            <w:r w:rsidRPr="006050B5">
              <w:rPr>
                <w:bCs/>
                <w:sz w:val="22"/>
                <w:szCs w:val="22"/>
              </w:rPr>
              <w:t>3077</w:t>
            </w:r>
          </w:p>
        </w:tc>
        <w:tc>
          <w:tcPr>
            <w:tcW w:w="709" w:type="dxa"/>
            <w:tcBorders>
              <w:top w:val="single" w:sz="4" w:space="0" w:color="auto"/>
              <w:left w:val="single" w:sz="4" w:space="0" w:color="auto"/>
              <w:bottom w:val="single" w:sz="4" w:space="0" w:color="auto"/>
              <w:right w:val="single" w:sz="4" w:space="0" w:color="auto"/>
            </w:tcBorders>
          </w:tcPr>
          <w:p w14:paraId="336AFCEB" w14:textId="77777777" w:rsidR="001505D0" w:rsidRPr="006050B5" w:rsidRDefault="001505D0" w:rsidP="001505D0">
            <w:pPr>
              <w:spacing w:line="240" w:lineRule="auto"/>
              <w:ind w:firstLine="0"/>
            </w:pPr>
            <w:r w:rsidRPr="006050B5">
              <w:rPr>
                <w:bCs/>
                <w:sz w:val="22"/>
                <w:szCs w:val="22"/>
              </w:rPr>
              <w:t>2938</w:t>
            </w:r>
          </w:p>
        </w:tc>
        <w:tc>
          <w:tcPr>
            <w:tcW w:w="763" w:type="dxa"/>
            <w:tcBorders>
              <w:top w:val="single" w:sz="4" w:space="0" w:color="auto"/>
              <w:left w:val="single" w:sz="4" w:space="0" w:color="auto"/>
              <w:bottom w:val="single" w:sz="4" w:space="0" w:color="auto"/>
              <w:right w:val="single" w:sz="4" w:space="0" w:color="auto"/>
            </w:tcBorders>
          </w:tcPr>
          <w:p w14:paraId="2A7596C5" w14:textId="77777777" w:rsidR="001505D0" w:rsidRPr="006050B5" w:rsidRDefault="001505D0" w:rsidP="001505D0">
            <w:pPr>
              <w:spacing w:line="240" w:lineRule="auto"/>
              <w:ind w:firstLine="0"/>
            </w:pPr>
            <w:r w:rsidRPr="006050B5">
              <w:rPr>
                <w:bCs/>
                <w:sz w:val="22"/>
                <w:szCs w:val="22"/>
              </w:rPr>
              <w:t>2965</w:t>
            </w:r>
          </w:p>
        </w:tc>
        <w:tc>
          <w:tcPr>
            <w:tcW w:w="823" w:type="dxa"/>
            <w:tcBorders>
              <w:top w:val="single" w:sz="4" w:space="0" w:color="auto"/>
              <w:left w:val="single" w:sz="4" w:space="0" w:color="auto"/>
              <w:bottom w:val="single" w:sz="4" w:space="0" w:color="auto"/>
              <w:right w:val="single" w:sz="4" w:space="0" w:color="auto"/>
            </w:tcBorders>
          </w:tcPr>
          <w:p w14:paraId="7C25BD68" w14:textId="77777777" w:rsidR="001505D0" w:rsidRPr="006050B5" w:rsidRDefault="001505D0" w:rsidP="001505D0">
            <w:pPr>
              <w:spacing w:line="240" w:lineRule="auto"/>
              <w:ind w:firstLine="0"/>
            </w:pPr>
            <w:r w:rsidRPr="006050B5">
              <w:rPr>
                <w:bCs/>
                <w:sz w:val="22"/>
                <w:szCs w:val="22"/>
              </w:rPr>
              <w:t>2940</w:t>
            </w:r>
          </w:p>
        </w:tc>
        <w:tc>
          <w:tcPr>
            <w:tcW w:w="817" w:type="dxa"/>
            <w:tcBorders>
              <w:top w:val="single" w:sz="4" w:space="0" w:color="auto"/>
              <w:left w:val="single" w:sz="4" w:space="0" w:color="auto"/>
              <w:bottom w:val="single" w:sz="4" w:space="0" w:color="auto"/>
              <w:right w:val="single" w:sz="4" w:space="0" w:color="auto"/>
            </w:tcBorders>
          </w:tcPr>
          <w:p w14:paraId="4EE047AD" w14:textId="77777777" w:rsidR="001505D0" w:rsidRPr="006050B5" w:rsidRDefault="001505D0" w:rsidP="001505D0">
            <w:pPr>
              <w:spacing w:line="240" w:lineRule="auto"/>
              <w:ind w:firstLine="0"/>
            </w:pPr>
            <w:r w:rsidRPr="006050B5">
              <w:rPr>
                <w:bCs/>
                <w:sz w:val="22"/>
                <w:szCs w:val="22"/>
              </w:rPr>
              <w:t>2900</w:t>
            </w:r>
          </w:p>
        </w:tc>
      </w:tr>
      <w:tr w:rsidR="001505D0" w:rsidRPr="006050B5" w14:paraId="03267576" w14:textId="77777777" w:rsidTr="00BE26D7">
        <w:tc>
          <w:tcPr>
            <w:tcW w:w="2660" w:type="dxa"/>
            <w:vMerge/>
          </w:tcPr>
          <w:p w14:paraId="3454E7EC" w14:textId="77777777" w:rsidR="001505D0" w:rsidRPr="006050B5" w:rsidRDefault="001505D0" w:rsidP="001505D0">
            <w:pPr>
              <w:spacing w:line="240" w:lineRule="auto"/>
              <w:ind w:firstLine="0"/>
            </w:pPr>
          </w:p>
        </w:tc>
        <w:tc>
          <w:tcPr>
            <w:tcW w:w="2268" w:type="dxa"/>
          </w:tcPr>
          <w:p w14:paraId="385217EF" w14:textId="77777777" w:rsidR="001505D0" w:rsidRPr="006050B5" w:rsidRDefault="001505D0" w:rsidP="001505D0">
            <w:pPr>
              <w:spacing w:line="240" w:lineRule="auto"/>
              <w:ind w:firstLine="0"/>
              <w:rPr>
                <w:b/>
              </w:rPr>
            </w:pPr>
            <w:r w:rsidRPr="006050B5">
              <w:rPr>
                <w:b/>
                <w:sz w:val="22"/>
                <w:szCs w:val="22"/>
              </w:rPr>
              <w:t>Стабильный уровень*</w:t>
            </w:r>
          </w:p>
        </w:tc>
        <w:tc>
          <w:tcPr>
            <w:tcW w:w="709" w:type="dxa"/>
            <w:tcBorders>
              <w:top w:val="single" w:sz="4" w:space="0" w:color="auto"/>
              <w:left w:val="single" w:sz="4" w:space="0" w:color="auto"/>
              <w:bottom w:val="single" w:sz="4" w:space="0" w:color="auto"/>
              <w:right w:val="single" w:sz="4" w:space="0" w:color="auto"/>
            </w:tcBorders>
          </w:tcPr>
          <w:p w14:paraId="406D0570" w14:textId="77777777" w:rsidR="001505D0" w:rsidRPr="006050B5" w:rsidRDefault="001505D0" w:rsidP="001505D0">
            <w:pPr>
              <w:spacing w:line="240" w:lineRule="auto"/>
              <w:ind w:firstLine="0"/>
            </w:pPr>
            <w:r w:rsidRPr="006050B5">
              <w:rPr>
                <w:sz w:val="22"/>
                <w:szCs w:val="22"/>
              </w:rPr>
              <w:t>2965</w:t>
            </w:r>
          </w:p>
        </w:tc>
        <w:tc>
          <w:tcPr>
            <w:tcW w:w="709" w:type="dxa"/>
            <w:tcBorders>
              <w:top w:val="single" w:sz="4" w:space="0" w:color="auto"/>
              <w:left w:val="single" w:sz="4" w:space="0" w:color="auto"/>
              <w:bottom w:val="single" w:sz="4" w:space="0" w:color="auto"/>
              <w:right w:val="single" w:sz="4" w:space="0" w:color="auto"/>
            </w:tcBorders>
          </w:tcPr>
          <w:p w14:paraId="31767CD2" w14:textId="77777777" w:rsidR="001505D0" w:rsidRPr="006050B5" w:rsidRDefault="001505D0" w:rsidP="001505D0">
            <w:pPr>
              <w:spacing w:line="240" w:lineRule="auto"/>
              <w:ind w:firstLine="0"/>
            </w:pPr>
            <w:r w:rsidRPr="006050B5">
              <w:rPr>
                <w:bCs/>
                <w:sz w:val="22"/>
                <w:szCs w:val="22"/>
              </w:rPr>
              <w:t>3077</w:t>
            </w:r>
          </w:p>
        </w:tc>
        <w:tc>
          <w:tcPr>
            <w:tcW w:w="709" w:type="dxa"/>
            <w:tcBorders>
              <w:top w:val="single" w:sz="4" w:space="0" w:color="auto"/>
              <w:left w:val="single" w:sz="4" w:space="0" w:color="auto"/>
              <w:bottom w:val="single" w:sz="4" w:space="0" w:color="auto"/>
              <w:right w:val="single" w:sz="4" w:space="0" w:color="auto"/>
            </w:tcBorders>
          </w:tcPr>
          <w:p w14:paraId="299F43AE" w14:textId="77777777" w:rsidR="001505D0" w:rsidRPr="006050B5" w:rsidRDefault="001505D0" w:rsidP="001505D0">
            <w:pPr>
              <w:spacing w:line="240" w:lineRule="auto"/>
              <w:ind w:firstLine="0"/>
            </w:pPr>
            <w:r w:rsidRPr="006050B5">
              <w:rPr>
                <w:bCs/>
                <w:sz w:val="22"/>
                <w:szCs w:val="22"/>
              </w:rPr>
              <w:t>2938</w:t>
            </w:r>
          </w:p>
        </w:tc>
        <w:tc>
          <w:tcPr>
            <w:tcW w:w="763" w:type="dxa"/>
            <w:tcBorders>
              <w:top w:val="single" w:sz="4" w:space="0" w:color="auto"/>
              <w:left w:val="single" w:sz="4" w:space="0" w:color="auto"/>
              <w:bottom w:val="single" w:sz="4" w:space="0" w:color="auto"/>
              <w:right w:val="single" w:sz="4" w:space="0" w:color="auto"/>
            </w:tcBorders>
          </w:tcPr>
          <w:p w14:paraId="5DF43750" w14:textId="77777777" w:rsidR="001505D0" w:rsidRPr="006050B5" w:rsidRDefault="001505D0" w:rsidP="001505D0">
            <w:pPr>
              <w:spacing w:line="240" w:lineRule="auto"/>
              <w:ind w:firstLine="0"/>
            </w:pPr>
            <w:r w:rsidRPr="006050B5">
              <w:rPr>
                <w:bCs/>
                <w:sz w:val="22"/>
                <w:szCs w:val="22"/>
              </w:rPr>
              <w:t>2965</w:t>
            </w:r>
          </w:p>
        </w:tc>
        <w:tc>
          <w:tcPr>
            <w:tcW w:w="823" w:type="dxa"/>
            <w:tcBorders>
              <w:top w:val="single" w:sz="4" w:space="0" w:color="auto"/>
              <w:left w:val="single" w:sz="4" w:space="0" w:color="auto"/>
              <w:bottom w:val="single" w:sz="4" w:space="0" w:color="auto"/>
              <w:right w:val="single" w:sz="4" w:space="0" w:color="auto"/>
            </w:tcBorders>
          </w:tcPr>
          <w:p w14:paraId="7CFACE60" w14:textId="77777777" w:rsidR="001505D0" w:rsidRPr="006050B5" w:rsidRDefault="001505D0" w:rsidP="001505D0">
            <w:pPr>
              <w:spacing w:line="240" w:lineRule="auto"/>
              <w:ind w:firstLine="0"/>
            </w:pPr>
            <w:r w:rsidRPr="006050B5">
              <w:rPr>
                <w:bCs/>
                <w:sz w:val="22"/>
                <w:szCs w:val="22"/>
              </w:rPr>
              <w:t>2965</w:t>
            </w:r>
          </w:p>
        </w:tc>
        <w:tc>
          <w:tcPr>
            <w:tcW w:w="817" w:type="dxa"/>
            <w:tcBorders>
              <w:top w:val="single" w:sz="4" w:space="0" w:color="auto"/>
              <w:left w:val="single" w:sz="4" w:space="0" w:color="auto"/>
              <w:bottom w:val="single" w:sz="4" w:space="0" w:color="auto"/>
              <w:right w:val="single" w:sz="4" w:space="0" w:color="auto"/>
            </w:tcBorders>
          </w:tcPr>
          <w:p w14:paraId="3CCC42AB" w14:textId="77777777" w:rsidR="001505D0" w:rsidRPr="006050B5" w:rsidRDefault="001505D0" w:rsidP="001505D0">
            <w:pPr>
              <w:spacing w:line="240" w:lineRule="auto"/>
              <w:ind w:firstLine="0"/>
            </w:pPr>
            <w:r w:rsidRPr="006050B5">
              <w:rPr>
                <w:bCs/>
                <w:sz w:val="22"/>
                <w:szCs w:val="22"/>
              </w:rPr>
              <w:t>2965</w:t>
            </w:r>
          </w:p>
        </w:tc>
      </w:tr>
      <w:tr w:rsidR="001505D0" w:rsidRPr="006050B5" w14:paraId="2DDF6CB9" w14:textId="77777777" w:rsidTr="00BE26D7">
        <w:tc>
          <w:tcPr>
            <w:tcW w:w="2660" w:type="dxa"/>
          </w:tcPr>
          <w:p w14:paraId="7574F373" w14:textId="77777777" w:rsidR="001505D0" w:rsidRPr="006050B5" w:rsidRDefault="001505D0" w:rsidP="001505D0">
            <w:pPr>
              <w:spacing w:line="240" w:lineRule="auto"/>
              <w:ind w:firstLine="0"/>
              <w:rPr>
                <w:b/>
                <w:u w:val="single"/>
              </w:rPr>
            </w:pPr>
          </w:p>
        </w:tc>
        <w:tc>
          <w:tcPr>
            <w:tcW w:w="2268" w:type="dxa"/>
          </w:tcPr>
          <w:p w14:paraId="22AC7CD7" w14:textId="77777777" w:rsidR="001505D0" w:rsidRPr="006050B5" w:rsidRDefault="001505D0" w:rsidP="001505D0">
            <w:pPr>
              <w:spacing w:line="240" w:lineRule="auto"/>
              <w:ind w:firstLine="0"/>
              <w:rPr>
                <w:b/>
              </w:rPr>
            </w:pPr>
          </w:p>
        </w:tc>
        <w:tc>
          <w:tcPr>
            <w:tcW w:w="709" w:type="dxa"/>
          </w:tcPr>
          <w:p w14:paraId="4E3E0A76" w14:textId="77777777" w:rsidR="001505D0" w:rsidRPr="006050B5" w:rsidRDefault="001505D0" w:rsidP="001505D0">
            <w:pPr>
              <w:spacing w:line="240" w:lineRule="auto"/>
              <w:ind w:firstLine="0"/>
            </w:pPr>
          </w:p>
        </w:tc>
        <w:tc>
          <w:tcPr>
            <w:tcW w:w="709" w:type="dxa"/>
          </w:tcPr>
          <w:p w14:paraId="3D244036" w14:textId="77777777" w:rsidR="001505D0" w:rsidRPr="006050B5" w:rsidRDefault="001505D0" w:rsidP="001505D0">
            <w:pPr>
              <w:spacing w:line="240" w:lineRule="auto"/>
              <w:ind w:firstLine="0"/>
            </w:pPr>
          </w:p>
        </w:tc>
        <w:tc>
          <w:tcPr>
            <w:tcW w:w="709" w:type="dxa"/>
          </w:tcPr>
          <w:p w14:paraId="32C02E4F" w14:textId="77777777" w:rsidR="001505D0" w:rsidRPr="006050B5" w:rsidRDefault="001505D0" w:rsidP="001505D0">
            <w:pPr>
              <w:spacing w:line="240" w:lineRule="auto"/>
              <w:ind w:firstLine="0"/>
            </w:pPr>
          </w:p>
        </w:tc>
        <w:tc>
          <w:tcPr>
            <w:tcW w:w="763" w:type="dxa"/>
          </w:tcPr>
          <w:p w14:paraId="11BD6C9C" w14:textId="77777777" w:rsidR="001505D0" w:rsidRPr="006050B5" w:rsidRDefault="001505D0" w:rsidP="001505D0">
            <w:pPr>
              <w:spacing w:line="240" w:lineRule="auto"/>
              <w:ind w:firstLine="0"/>
            </w:pPr>
          </w:p>
        </w:tc>
        <w:tc>
          <w:tcPr>
            <w:tcW w:w="823" w:type="dxa"/>
          </w:tcPr>
          <w:p w14:paraId="2AFC6355" w14:textId="77777777" w:rsidR="001505D0" w:rsidRPr="006050B5" w:rsidRDefault="001505D0" w:rsidP="001505D0">
            <w:pPr>
              <w:spacing w:line="240" w:lineRule="auto"/>
              <w:ind w:firstLine="0"/>
            </w:pPr>
          </w:p>
        </w:tc>
        <w:tc>
          <w:tcPr>
            <w:tcW w:w="817" w:type="dxa"/>
          </w:tcPr>
          <w:p w14:paraId="2F7B725F" w14:textId="77777777" w:rsidR="001505D0" w:rsidRPr="006050B5" w:rsidRDefault="001505D0" w:rsidP="001505D0">
            <w:pPr>
              <w:spacing w:line="240" w:lineRule="auto"/>
              <w:ind w:firstLine="0"/>
            </w:pPr>
          </w:p>
        </w:tc>
      </w:tr>
      <w:tr w:rsidR="00127BBC" w:rsidRPr="006050B5" w14:paraId="6F369AF4" w14:textId="77777777" w:rsidTr="00BE26D7">
        <w:tc>
          <w:tcPr>
            <w:tcW w:w="2660" w:type="dxa"/>
          </w:tcPr>
          <w:p w14:paraId="6F5AB03F" w14:textId="77777777" w:rsidR="00127BBC" w:rsidRPr="006050B5" w:rsidRDefault="00127BBC" w:rsidP="001505D0">
            <w:pPr>
              <w:spacing w:line="240" w:lineRule="auto"/>
              <w:ind w:firstLine="0"/>
              <w:rPr>
                <w:i/>
              </w:rPr>
            </w:pPr>
            <w:r w:rsidRPr="006050B5">
              <w:rPr>
                <w:i/>
                <w:sz w:val="22"/>
                <w:szCs w:val="22"/>
              </w:rPr>
              <w:t>В условиях круглосуточного стационара</w:t>
            </w:r>
          </w:p>
        </w:tc>
        <w:tc>
          <w:tcPr>
            <w:tcW w:w="2268" w:type="dxa"/>
          </w:tcPr>
          <w:p w14:paraId="05286630" w14:textId="77777777" w:rsidR="00127BBC" w:rsidRPr="006050B5" w:rsidRDefault="00127BBC" w:rsidP="001505D0">
            <w:pPr>
              <w:spacing w:line="240" w:lineRule="auto"/>
              <w:ind w:firstLine="0"/>
            </w:pPr>
          </w:p>
        </w:tc>
        <w:tc>
          <w:tcPr>
            <w:tcW w:w="709" w:type="dxa"/>
          </w:tcPr>
          <w:p w14:paraId="79E4F84E" w14:textId="77777777" w:rsidR="00127BBC" w:rsidRPr="006050B5" w:rsidRDefault="00127BBC" w:rsidP="001505D0">
            <w:pPr>
              <w:spacing w:line="240" w:lineRule="auto"/>
              <w:ind w:firstLine="0"/>
            </w:pPr>
          </w:p>
        </w:tc>
        <w:tc>
          <w:tcPr>
            <w:tcW w:w="709" w:type="dxa"/>
          </w:tcPr>
          <w:p w14:paraId="6016C35E" w14:textId="77777777" w:rsidR="00127BBC" w:rsidRPr="006050B5" w:rsidRDefault="00127BBC" w:rsidP="001505D0">
            <w:pPr>
              <w:spacing w:line="240" w:lineRule="auto"/>
              <w:ind w:firstLine="0"/>
            </w:pPr>
          </w:p>
        </w:tc>
        <w:tc>
          <w:tcPr>
            <w:tcW w:w="709" w:type="dxa"/>
          </w:tcPr>
          <w:p w14:paraId="6451D0E0" w14:textId="77777777" w:rsidR="00127BBC" w:rsidRPr="006050B5" w:rsidRDefault="00127BBC" w:rsidP="001505D0">
            <w:pPr>
              <w:spacing w:line="240" w:lineRule="auto"/>
              <w:ind w:firstLine="0"/>
            </w:pPr>
          </w:p>
        </w:tc>
        <w:tc>
          <w:tcPr>
            <w:tcW w:w="763" w:type="dxa"/>
          </w:tcPr>
          <w:p w14:paraId="31C71883" w14:textId="77777777" w:rsidR="00127BBC" w:rsidRPr="006050B5" w:rsidRDefault="00127BBC" w:rsidP="001505D0">
            <w:pPr>
              <w:spacing w:line="240" w:lineRule="auto"/>
              <w:ind w:firstLine="0"/>
            </w:pPr>
          </w:p>
        </w:tc>
        <w:tc>
          <w:tcPr>
            <w:tcW w:w="823" w:type="dxa"/>
          </w:tcPr>
          <w:p w14:paraId="3E042C16" w14:textId="77777777" w:rsidR="00127BBC" w:rsidRPr="006050B5" w:rsidRDefault="00127BBC" w:rsidP="001505D0">
            <w:pPr>
              <w:spacing w:line="240" w:lineRule="auto"/>
              <w:ind w:firstLine="0"/>
            </w:pPr>
          </w:p>
        </w:tc>
        <w:tc>
          <w:tcPr>
            <w:tcW w:w="817" w:type="dxa"/>
          </w:tcPr>
          <w:p w14:paraId="411C214F" w14:textId="77777777" w:rsidR="00127BBC" w:rsidRPr="006050B5" w:rsidRDefault="00127BBC" w:rsidP="001505D0">
            <w:pPr>
              <w:spacing w:line="240" w:lineRule="auto"/>
              <w:ind w:firstLine="0"/>
            </w:pPr>
          </w:p>
        </w:tc>
      </w:tr>
      <w:tr w:rsidR="001505D0" w:rsidRPr="006050B5" w14:paraId="227A4501" w14:textId="77777777" w:rsidTr="00BE26D7">
        <w:tc>
          <w:tcPr>
            <w:tcW w:w="2660" w:type="dxa"/>
          </w:tcPr>
          <w:p w14:paraId="1CE378E1" w14:textId="77777777" w:rsidR="001505D0" w:rsidRPr="006050B5" w:rsidRDefault="001505D0" w:rsidP="001505D0">
            <w:pPr>
              <w:spacing w:line="240" w:lineRule="auto"/>
              <w:ind w:firstLine="0"/>
            </w:pPr>
            <w:r w:rsidRPr="006050B5">
              <w:rPr>
                <w:sz w:val="22"/>
                <w:szCs w:val="22"/>
              </w:rPr>
              <w:t>Число койко-дней на 1000 жителей</w:t>
            </w:r>
          </w:p>
        </w:tc>
        <w:tc>
          <w:tcPr>
            <w:tcW w:w="2268" w:type="dxa"/>
          </w:tcPr>
          <w:p w14:paraId="5DA11B7D" w14:textId="77777777" w:rsidR="001505D0" w:rsidRPr="006050B5" w:rsidRDefault="001505D0" w:rsidP="001505D0">
            <w:pPr>
              <w:spacing w:line="240" w:lineRule="auto"/>
              <w:ind w:firstLine="0"/>
            </w:pPr>
            <w:r w:rsidRPr="006050B5">
              <w:rPr>
                <w:sz w:val="22"/>
                <w:szCs w:val="22"/>
              </w:rPr>
              <w:t>Рост</w:t>
            </w:r>
          </w:p>
        </w:tc>
        <w:tc>
          <w:tcPr>
            <w:tcW w:w="709" w:type="dxa"/>
          </w:tcPr>
          <w:p w14:paraId="08A87CC1" w14:textId="77777777" w:rsidR="001505D0" w:rsidRPr="006050B5" w:rsidRDefault="001505D0" w:rsidP="001505D0">
            <w:pPr>
              <w:spacing w:line="240" w:lineRule="auto"/>
              <w:ind w:firstLine="0"/>
            </w:pPr>
            <w:r w:rsidRPr="006050B5">
              <w:rPr>
                <w:sz w:val="22"/>
                <w:szCs w:val="22"/>
              </w:rPr>
              <w:t>2393</w:t>
            </w:r>
          </w:p>
        </w:tc>
        <w:tc>
          <w:tcPr>
            <w:tcW w:w="709" w:type="dxa"/>
          </w:tcPr>
          <w:p w14:paraId="42C6B2A2" w14:textId="77777777" w:rsidR="001505D0" w:rsidRPr="006050B5" w:rsidRDefault="001505D0" w:rsidP="001505D0">
            <w:pPr>
              <w:spacing w:line="240" w:lineRule="auto"/>
              <w:ind w:firstLine="0"/>
            </w:pPr>
            <w:r w:rsidRPr="006050B5">
              <w:rPr>
                <w:sz w:val="22"/>
                <w:szCs w:val="22"/>
              </w:rPr>
              <w:t>2183</w:t>
            </w:r>
          </w:p>
        </w:tc>
        <w:tc>
          <w:tcPr>
            <w:tcW w:w="709" w:type="dxa"/>
          </w:tcPr>
          <w:p w14:paraId="5BBFC55F" w14:textId="77777777" w:rsidR="001505D0" w:rsidRPr="006050B5" w:rsidRDefault="001505D0" w:rsidP="001505D0">
            <w:pPr>
              <w:spacing w:line="240" w:lineRule="auto"/>
              <w:ind w:firstLine="0"/>
            </w:pPr>
            <w:r w:rsidRPr="006050B5">
              <w:rPr>
                <w:sz w:val="22"/>
                <w:szCs w:val="22"/>
              </w:rPr>
              <w:t>1861</w:t>
            </w:r>
          </w:p>
        </w:tc>
        <w:tc>
          <w:tcPr>
            <w:tcW w:w="763" w:type="dxa"/>
          </w:tcPr>
          <w:p w14:paraId="6703A327" w14:textId="77777777" w:rsidR="001505D0" w:rsidRPr="006050B5" w:rsidRDefault="001505D0" w:rsidP="001505D0">
            <w:pPr>
              <w:spacing w:line="240" w:lineRule="auto"/>
              <w:ind w:firstLine="0"/>
            </w:pPr>
            <w:r w:rsidRPr="006050B5">
              <w:rPr>
                <w:sz w:val="22"/>
                <w:szCs w:val="22"/>
              </w:rPr>
              <w:t>1580</w:t>
            </w:r>
          </w:p>
        </w:tc>
        <w:tc>
          <w:tcPr>
            <w:tcW w:w="823" w:type="dxa"/>
          </w:tcPr>
          <w:p w14:paraId="1197009D" w14:textId="77777777" w:rsidR="001505D0" w:rsidRPr="006050B5" w:rsidRDefault="001505D0" w:rsidP="001505D0">
            <w:pPr>
              <w:spacing w:line="240" w:lineRule="auto"/>
              <w:ind w:firstLine="0"/>
            </w:pPr>
            <w:r w:rsidRPr="006050B5">
              <w:rPr>
                <w:sz w:val="22"/>
                <w:szCs w:val="22"/>
              </w:rPr>
              <w:t>2300</w:t>
            </w:r>
          </w:p>
        </w:tc>
        <w:tc>
          <w:tcPr>
            <w:tcW w:w="817" w:type="dxa"/>
          </w:tcPr>
          <w:p w14:paraId="68FF3AA9" w14:textId="77777777" w:rsidR="001505D0" w:rsidRPr="006050B5" w:rsidRDefault="001505D0" w:rsidP="001505D0">
            <w:pPr>
              <w:spacing w:line="240" w:lineRule="auto"/>
              <w:ind w:firstLine="0"/>
            </w:pPr>
            <w:r w:rsidRPr="006050B5">
              <w:rPr>
                <w:sz w:val="22"/>
                <w:szCs w:val="22"/>
              </w:rPr>
              <w:t>2400</w:t>
            </w:r>
          </w:p>
        </w:tc>
      </w:tr>
      <w:tr w:rsidR="001505D0" w:rsidRPr="006050B5" w14:paraId="630B5594" w14:textId="77777777" w:rsidTr="00BE26D7">
        <w:tc>
          <w:tcPr>
            <w:tcW w:w="2660" w:type="dxa"/>
          </w:tcPr>
          <w:p w14:paraId="47B60883" w14:textId="77777777" w:rsidR="001505D0" w:rsidRPr="006050B5" w:rsidRDefault="001505D0" w:rsidP="001505D0">
            <w:pPr>
              <w:spacing w:line="240" w:lineRule="auto"/>
              <w:ind w:firstLine="0"/>
            </w:pPr>
          </w:p>
        </w:tc>
        <w:tc>
          <w:tcPr>
            <w:tcW w:w="2268" w:type="dxa"/>
          </w:tcPr>
          <w:p w14:paraId="2D715891" w14:textId="77777777" w:rsidR="001505D0" w:rsidRPr="006050B5" w:rsidRDefault="001505D0" w:rsidP="001505D0">
            <w:pPr>
              <w:spacing w:line="240" w:lineRule="auto"/>
              <w:ind w:firstLine="0"/>
              <w:rPr>
                <w:b/>
              </w:rPr>
            </w:pPr>
            <w:r w:rsidRPr="006050B5">
              <w:rPr>
                <w:b/>
                <w:sz w:val="22"/>
                <w:szCs w:val="22"/>
              </w:rPr>
              <w:t>Снижение*</w:t>
            </w:r>
          </w:p>
        </w:tc>
        <w:tc>
          <w:tcPr>
            <w:tcW w:w="709" w:type="dxa"/>
          </w:tcPr>
          <w:p w14:paraId="705F7762" w14:textId="77777777" w:rsidR="001505D0" w:rsidRPr="006050B5" w:rsidRDefault="001505D0" w:rsidP="001505D0">
            <w:pPr>
              <w:spacing w:line="240" w:lineRule="auto"/>
              <w:ind w:firstLine="0"/>
            </w:pPr>
            <w:r w:rsidRPr="006050B5">
              <w:rPr>
                <w:sz w:val="22"/>
                <w:szCs w:val="22"/>
              </w:rPr>
              <w:t>2393</w:t>
            </w:r>
          </w:p>
        </w:tc>
        <w:tc>
          <w:tcPr>
            <w:tcW w:w="709" w:type="dxa"/>
          </w:tcPr>
          <w:p w14:paraId="1973DA19" w14:textId="77777777" w:rsidR="001505D0" w:rsidRPr="006050B5" w:rsidRDefault="001505D0" w:rsidP="001505D0">
            <w:pPr>
              <w:spacing w:line="240" w:lineRule="auto"/>
              <w:ind w:firstLine="0"/>
            </w:pPr>
            <w:r w:rsidRPr="006050B5">
              <w:rPr>
                <w:sz w:val="22"/>
                <w:szCs w:val="22"/>
              </w:rPr>
              <w:t>2183</w:t>
            </w:r>
          </w:p>
        </w:tc>
        <w:tc>
          <w:tcPr>
            <w:tcW w:w="709" w:type="dxa"/>
          </w:tcPr>
          <w:p w14:paraId="0C82AF5A" w14:textId="77777777" w:rsidR="001505D0" w:rsidRPr="006050B5" w:rsidRDefault="001505D0" w:rsidP="001505D0">
            <w:pPr>
              <w:spacing w:line="240" w:lineRule="auto"/>
              <w:ind w:firstLine="0"/>
            </w:pPr>
            <w:r w:rsidRPr="006050B5">
              <w:rPr>
                <w:sz w:val="22"/>
                <w:szCs w:val="22"/>
              </w:rPr>
              <w:t>1861</w:t>
            </w:r>
          </w:p>
        </w:tc>
        <w:tc>
          <w:tcPr>
            <w:tcW w:w="763" w:type="dxa"/>
          </w:tcPr>
          <w:p w14:paraId="0C8DC100" w14:textId="77777777" w:rsidR="001505D0" w:rsidRPr="006050B5" w:rsidRDefault="001505D0" w:rsidP="001505D0">
            <w:pPr>
              <w:spacing w:line="240" w:lineRule="auto"/>
              <w:ind w:firstLine="0"/>
            </w:pPr>
            <w:r w:rsidRPr="006050B5">
              <w:rPr>
                <w:sz w:val="22"/>
                <w:szCs w:val="22"/>
              </w:rPr>
              <w:t>1580</w:t>
            </w:r>
          </w:p>
        </w:tc>
        <w:tc>
          <w:tcPr>
            <w:tcW w:w="823" w:type="dxa"/>
          </w:tcPr>
          <w:p w14:paraId="3531E468" w14:textId="77777777" w:rsidR="001505D0" w:rsidRPr="006050B5" w:rsidRDefault="001505D0" w:rsidP="001505D0">
            <w:pPr>
              <w:spacing w:line="240" w:lineRule="auto"/>
              <w:ind w:firstLine="0"/>
            </w:pPr>
            <w:r w:rsidRPr="006050B5">
              <w:rPr>
                <w:sz w:val="22"/>
                <w:szCs w:val="22"/>
              </w:rPr>
              <w:t>1570</w:t>
            </w:r>
          </w:p>
        </w:tc>
        <w:tc>
          <w:tcPr>
            <w:tcW w:w="817" w:type="dxa"/>
          </w:tcPr>
          <w:p w14:paraId="56144797" w14:textId="77777777" w:rsidR="001505D0" w:rsidRPr="006050B5" w:rsidRDefault="001505D0" w:rsidP="001505D0">
            <w:pPr>
              <w:spacing w:line="240" w:lineRule="auto"/>
              <w:ind w:firstLine="0"/>
            </w:pPr>
            <w:r w:rsidRPr="006050B5">
              <w:rPr>
                <w:sz w:val="22"/>
                <w:szCs w:val="22"/>
              </w:rPr>
              <w:t>1560</w:t>
            </w:r>
          </w:p>
        </w:tc>
      </w:tr>
      <w:tr w:rsidR="001505D0" w:rsidRPr="006050B5" w14:paraId="542C6173" w14:textId="77777777" w:rsidTr="00BE26D7">
        <w:tc>
          <w:tcPr>
            <w:tcW w:w="2660" w:type="dxa"/>
          </w:tcPr>
          <w:p w14:paraId="44DEF3EB" w14:textId="77777777" w:rsidR="001505D0" w:rsidRPr="006050B5" w:rsidRDefault="001505D0" w:rsidP="001505D0">
            <w:pPr>
              <w:spacing w:line="240" w:lineRule="auto"/>
              <w:ind w:firstLine="0"/>
            </w:pPr>
          </w:p>
        </w:tc>
        <w:tc>
          <w:tcPr>
            <w:tcW w:w="2268" w:type="dxa"/>
          </w:tcPr>
          <w:p w14:paraId="38406074" w14:textId="77777777" w:rsidR="001505D0" w:rsidRPr="006050B5" w:rsidRDefault="001505D0" w:rsidP="001505D0">
            <w:pPr>
              <w:spacing w:line="240" w:lineRule="auto"/>
              <w:ind w:firstLine="0"/>
            </w:pPr>
            <w:r w:rsidRPr="006050B5">
              <w:rPr>
                <w:sz w:val="22"/>
                <w:szCs w:val="22"/>
              </w:rPr>
              <w:t>Стабильный уровень</w:t>
            </w:r>
          </w:p>
        </w:tc>
        <w:tc>
          <w:tcPr>
            <w:tcW w:w="709" w:type="dxa"/>
          </w:tcPr>
          <w:p w14:paraId="18C11311" w14:textId="77777777" w:rsidR="001505D0" w:rsidRPr="006050B5" w:rsidRDefault="001505D0" w:rsidP="001505D0">
            <w:pPr>
              <w:spacing w:line="240" w:lineRule="auto"/>
              <w:ind w:firstLine="0"/>
            </w:pPr>
            <w:r w:rsidRPr="006050B5">
              <w:rPr>
                <w:sz w:val="22"/>
                <w:szCs w:val="22"/>
              </w:rPr>
              <w:t>2393</w:t>
            </w:r>
          </w:p>
        </w:tc>
        <w:tc>
          <w:tcPr>
            <w:tcW w:w="709" w:type="dxa"/>
          </w:tcPr>
          <w:p w14:paraId="42052D3F" w14:textId="77777777" w:rsidR="001505D0" w:rsidRPr="006050B5" w:rsidRDefault="001505D0" w:rsidP="001505D0">
            <w:pPr>
              <w:spacing w:line="240" w:lineRule="auto"/>
              <w:ind w:firstLine="0"/>
            </w:pPr>
            <w:r w:rsidRPr="006050B5">
              <w:rPr>
                <w:sz w:val="22"/>
                <w:szCs w:val="22"/>
              </w:rPr>
              <w:t>2183</w:t>
            </w:r>
          </w:p>
        </w:tc>
        <w:tc>
          <w:tcPr>
            <w:tcW w:w="709" w:type="dxa"/>
          </w:tcPr>
          <w:p w14:paraId="5BA59AF5" w14:textId="77777777" w:rsidR="001505D0" w:rsidRPr="006050B5" w:rsidRDefault="001505D0" w:rsidP="001505D0">
            <w:pPr>
              <w:spacing w:line="240" w:lineRule="auto"/>
              <w:ind w:firstLine="0"/>
            </w:pPr>
            <w:r w:rsidRPr="006050B5">
              <w:rPr>
                <w:sz w:val="22"/>
                <w:szCs w:val="22"/>
              </w:rPr>
              <w:t>1861</w:t>
            </w:r>
          </w:p>
        </w:tc>
        <w:tc>
          <w:tcPr>
            <w:tcW w:w="763" w:type="dxa"/>
          </w:tcPr>
          <w:p w14:paraId="7B36975F" w14:textId="77777777" w:rsidR="001505D0" w:rsidRPr="006050B5" w:rsidRDefault="001505D0" w:rsidP="001505D0">
            <w:pPr>
              <w:spacing w:line="240" w:lineRule="auto"/>
              <w:ind w:firstLine="0"/>
            </w:pPr>
            <w:r w:rsidRPr="006050B5">
              <w:rPr>
                <w:sz w:val="22"/>
                <w:szCs w:val="22"/>
              </w:rPr>
              <w:t>1580</w:t>
            </w:r>
          </w:p>
        </w:tc>
        <w:tc>
          <w:tcPr>
            <w:tcW w:w="823" w:type="dxa"/>
          </w:tcPr>
          <w:p w14:paraId="785A06B4" w14:textId="77777777" w:rsidR="001505D0" w:rsidRPr="006050B5" w:rsidRDefault="001505D0" w:rsidP="007E5726">
            <w:pPr>
              <w:spacing w:line="240" w:lineRule="auto"/>
              <w:ind w:firstLine="0"/>
            </w:pPr>
            <w:r w:rsidRPr="006050B5">
              <w:rPr>
                <w:sz w:val="22"/>
                <w:szCs w:val="22"/>
              </w:rPr>
              <w:t>1</w:t>
            </w:r>
            <w:r w:rsidR="007E5726" w:rsidRPr="006050B5">
              <w:rPr>
                <w:sz w:val="22"/>
                <w:szCs w:val="22"/>
              </w:rPr>
              <w:t>580</w:t>
            </w:r>
          </w:p>
        </w:tc>
        <w:tc>
          <w:tcPr>
            <w:tcW w:w="817" w:type="dxa"/>
          </w:tcPr>
          <w:p w14:paraId="30C01683" w14:textId="77777777" w:rsidR="001505D0" w:rsidRPr="006050B5" w:rsidRDefault="007E5726" w:rsidP="007E5726">
            <w:pPr>
              <w:spacing w:line="240" w:lineRule="auto"/>
              <w:ind w:firstLine="0"/>
            </w:pPr>
            <w:r w:rsidRPr="006050B5">
              <w:rPr>
                <w:sz w:val="22"/>
                <w:szCs w:val="22"/>
              </w:rPr>
              <w:t>1580</w:t>
            </w:r>
          </w:p>
        </w:tc>
      </w:tr>
      <w:tr w:rsidR="001505D0" w:rsidRPr="006050B5" w14:paraId="25695755" w14:textId="77777777" w:rsidTr="00BE26D7">
        <w:tc>
          <w:tcPr>
            <w:tcW w:w="2660" w:type="dxa"/>
          </w:tcPr>
          <w:p w14:paraId="45A36C04" w14:textId="77777777" w:rsidR="001505D0" w:rsidRPr="006050B5" w:rsidRDefault="001505D0" w:rsidP="001505D0">
            <w:pPr>
              <w:spacing w:line="240" w:lineRule="auto"/>
              <w:ind w:firstLine="0"/>
            </w:pPr>
            <w:r w:rsidRPr="006050B5">
              <w:rPr>
                <w:sz w:val="22"/>
                <w:szCs w:val="22"/>
              </w:rPr>
              <w:t>Рекомендуемое число коек на одного врача</w:t>
            </w:r>
          </w:p>
        </w:tc>
        <w:tc>
          <w:tcPr>
            <w:tcW w:w="2268" w:type="dxa"/>
          </w:tcPr>
          <w:p w14:paraId="2973BD3B" w14:textId="77777777" w:rsidR="001505D0" w:rsidRPr="006050B5" w:rsidRDefault="001505D0" w:rsidP="001505D0">
            <w:pPr>
              <w:spacing w:line="240" w:lineRule="auto"/>
              <w:ind w:firstLine="0"/>
            </w:pPr>
            <w:r w:rsidRPr="006050B5">
              <w:rPr>
                <w:sz w:val="22"/>
                <w:szCs w:val="22"/>
              </w:rPr>
              <w:t>Рост</w:t>
            </w:r>
          </w:p>
        </w:tc>
        <w:tc>
          <w:tcPr>
            <w:tcW w:w="709" w:type="dxa"/>
            <w:tcBorders>
              <w:top w:val="single" w:sz="4" w:space="0" w:color="auto"/>
              <w:left w:val="single" w:sz="4" w:space="0" w:color="auto"/>
              <w:bottom w:val="single" w:sz="4" w:space="0" w:color="auto"/>
              <w:right w:val="single" w:sz="4" w:space="0" w:color="auto"/>
            </w:tcBorders>
          </w:tcPr>
          <w:p w14:paraId="582F49DD"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29317D6D"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6AA585C7" w14:textId="77777777" w:rsidR="001505D0" w:rsidRPr="006050B5" w:rsidRDefault="001505D0" w:rsidP="001505D0">
            <w:pPr>
              <w:spacing w:line="240" w:lineRule="auto"/>
              <w:ind w:firstLine="0"/>
            </w:pPr>
            <w:r w:rsidRPr="006050B5">
              <w:rPr>
                <w:sz w:val="22"/>
                <w:szCs w:val="22"/>
              </w:rPr>
              <w:t>25</w:t>
            </w:r>
          </w:p>
        </w:tc>
        <w:tc>
          <w:tcPr>
            <w:tcW w:w="763" w:type="dxa"/>
            <w:tcBorders>
              <w:top w:val="single" w:sz="4" w:space="0" w:color="auto"/>
              <w:left w:val="single" w:sz="4" w:space="0" w:color="auto"/>
              <w:bottom w:val="single" w:sz="4" w:space="0" w:color="auto"/>
              <w:right w:val="single" w:sz="4" w:space="0" w:color="auto"/>
            </w:tcBorders>
          </w:tcPr>
          <w:p w14:paraId="6B0A128F" w14:textId="77777777" w:rsidR="001505D0" w:rsidRPr="006050B5" w:rsidRDefault="001505D0" w:rsidP="001505D0">
            <w:pPr>
              <w:spacing w:line="240" w:lineRule="auto"/>
              <w:ind w:firstLine="0"/>
            </w:pPr>
            <w:r w:rsidRPr="006050B5">
              <w:rPr>
                <w:sz w:val="22"/>
                <w:szCs w:val="22"/>
              </w:rPr>
              <w:t>25</w:t>
            </w:r>
          </w:p>
        </w:tc>
        <w:tc>
          <w:tcPr>
            <w:tcW w:w="823" w:type="dxa"/>
          </w:tcPr>
          <w:p w14:paraId="7C76EE08" w14:textId="77777777" w:rsidR="001505D0" w:rsidRPr="006050B5" w:rsidRDefault="001505D0" w:rsidP="001505D0">
            <w:pPr>
              <w:spacing w:line="240" w:lineRule="auto"/>
              <w:ind w:firstLine="0"/>
            </w:pPr>
            <w:r w:rsidRPr="006050B5">
              <w:rPr>
                <w:sz w:val="22"/>
                <w:szCs w:val="22"/>
              </w:rPr>
              <w:t>27</w:t>
            </w:r>
          </w:p>
        </w:tc>
        <w:tc>
          <w:tcPr>
            <w:tcW w:w="817" w:type="dxa"/>
          </w:tcPr>
          <w:p w14:paraId="7996B34C" w14:textId="77777777" w:rsidR="001505D0" w:rsidRPr="006050B5" w:rsidRDefault="001505D0" w:rsidP="001505D0">
            <w:pPr>
              <w:spacing w:line="240" w:lineRule="auto"/>
              <w:ind w:firstLine="0"/>
            </w:pPr>
            <w:r w:rsidRPr="006050B5">
              <w:rPr>
                <w:sz w:val="22"/>
                <w:szCs w:val="22"/>
              </w:rPr>
              <w:t>30</w:t>
            </w:r>
          </w:p>
        </w:tc>
      </w:tr>
      <w:tr w:rsidR="001505D0" w:rsidRPr="006050B5" w14:paraId="3A17164D" w14:textId="77777777" w:rsidTr="00BE26D7">
        <w:tc>
          <w:tcPr>
            <w:tcW w:w="2660" w:type="dxa"/>
          </w:tcPr>
          <w:p w14:paraId="554820EF" w14:textId="77777777" w:rsidR="001505D0" w:rsidRPr="006050B5" w:rsidRDefault="001505D0" w:rsidP="001505D0">
            <w:pPr>
              <w:spacing w:line="240" w:lineRule="auto"/>
              <w:ind w:firstLine="0"/>
            </w:pPr>
          </w:p>
        </w:tc>
        <w:tc>
          <w:tcPr>
            <w:tcW w:w="2268" w:type="dxa"/>
          </w:tcPr>
          <w:p w14:paraId="4B244E7C" w14:textId="77777777" w:rsidR="001505D0" w:rsidRPr="006050B5" w:rsidRDefault="001505D0" w:rsidP="001505D0">
            <w:pPr>
              <w:spacing w:line="240" w:lineRule="auto"/>
              <w:ind w:firstLine="0"/>
            </w:pPr>
            <w:r w:rsidRPr="006050B5">
              <w:rPr>
                <w:sz w:val="22"/>
                <w:szCs w:val="22"/>
              </w:rPr>
              <w:t>Снижение</w:t>
            </w:r>
          </w:p>
        </w:tc>
        <w:tc>
          <w:tcPr>
            <w:tcW w:w="709" w:type="dxa"/>
            <w:tcBorders>
              <w:top w:val="single" w:sz="4" w:space="0" w:color="auto"/>
              <w:left w:val="single" w:sz="4" w:space="0" w:color="auto"/>
              <w:bottom w:val="single" w:sz="4" w:space="0" w:color="auto"/>
              <w:right w:val="single" w:sz="4" w:space="0" w:color="auto"/>
            </w:tcBorders>
          </w:tcPr>
          <w:p w14:paraId="4AE3C6D5"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1F4FC6C7"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52897B43" w14:textId="77777777" w:rsidR="001505D0" w:rsidRPr="006050B5" w:rsidRDefault="001505D0" w:rsidP="001505D0">
            <w:pPr>
              <w:spacing w:line="240" w:lineRule="auto"/>
              <w:ind w:firstLine="0"/>
            </w:pPr>
            <w:r w:rsidRPr="006050B5">
              <w:rPr>
                <w:sz w:val="22"/>
                <w:szCs w:val="22"/>
              </w:rPr>
              <w:t>25</w:t>
            </w:r>
          </w:p>
        </w:tc>
        <w:tc>
          <w:tcPr>
            <w:tcW w:w="763" w:type="dxa"/>
            <w:tcBorders>
              <w:top w:val="single" w:sz="4" w:space="0" w:color="auto"/>
              <w:left w:val="single" w:sz="4" w:space="0" w:color="auto"/>
              <w:bottom w:val="single" w:sz="4" w:space="0" w:color="auto"/>
              <w:right w:val="single" w:sz="4" w:space="0" w:color="auto"/>
            </w:tcBorders>
          </w:tcPr>
          <w:p w14:paraId="7F4A914D" w14:textId="77777777" w:rsidR="001505D0" w:rsidRPr="006050B5" w:rsidRDefault="001505D0" w:rsidP="001505D0">
            <w:pPr>
              <w:spacing w:line="240" w:lineRule="auto"/>
              <w:ind w:firstLine="0"/>
            </w:pPr>
            <w:r w:rsidRPr="006050B5">
              <w:rPr>
                <w:sz w:val="22"/>
                <w:szCs w:val="22"/>
              </w:rPr>
              <w:t>25</w:t>
            </w:r>
          </w:p>
        </w:tc>
        <w:tc>
          <w:tcPr>
            <w:tcW w:w="823" w:type="dxa"/>
          </w:tcPr>
          <w:p w14:paraId="6AB5409D" w14:textId="77777777" w:rsidR="001505D0" w:rsidRPr="006050B5" w:rsidRDefault="001505D0" w:rsidP="001505D0">
            <w:pPr>
              <w:spacing w:line="240" w:lineRule="auto"/>
              <w:ind w:firstLine="0"/>
            </w:pPr>
            <w:r w:rsidRPr="006050B5">
              <w:rPr>
                <w:sz w:val="22"/>
                <w:szCs w:val="22"/>
              </w:rPr>
              <w:t>22</w:t>
            </w:r>
          </w:p>
        </w:tc>
        <w:tc>
          <w:tcPr>
            <w:tcW w:w="817" w:type="dxa"/>
          </w:tcPr>
          <w:p w14:paraId="467CBACD" w14:textId="77777777" w:rsidR="001505D0" w:rsidRPr="006050B5" w:rsidRDefault="001505D0" w:rsidP="001505D0">
            <w:pPr>
              <w:spacing w:line="240" w:lineRule="auto"/>
              <w:ind w:firstLine="0"/>
            </w:pPr>
            <w:r w:rsidRPr="006050B5">
              <w:rPr>
                <w:sz w:val="22"/>
                <w:szCs w:val="22"/>
              </w:rPr>
              <w:t>20</w:t>
            </w:r>
          </w:p>
        </w:tc>
      </w:tr>
      <w:tr w:rsidR="001505D0" w:rsidRPr="006050B5" w14:paraId="32DC32D6" w14:textId="77777777" w:rsidTr="00BE26D7">
        <w:tc>
          <w:tcPr>
            <w:tcW w:w="2660" w:type="dxa"/>
          </w:tcPr>
          <w:p w14:paraId="22BF5AEC" w14:textId="77777777" w:rsidR="001505D0" w:rsidRPr="006050B5" w:rsidRDefault="001505D0" w:rsidP="001505D0">
            <w:pPr>
              <w:spacing w:line="240" w:lineRule="auto"/>
              <w:ind w:firstLine="0"/>
            </w:pPr>
          </w:p>
        </w:tc>
        <w:tc>
          <w:tcPr>
            <w:tcW w:w="2268" w:type="dxa"/>
          </w:tcPr>
          <w:p w14:paraId="220FC622" w14:textId="77777777" w:rsidR="001505D0" w:rsidRPr="006050B5" w:rsidRDefault="001505D0" w:rsidP="001505D0">
            <w:pPr>
              <w:spacing w:line="240" w:lineRule="auto"/>
              <w:ind w:firstLine="0"/>
              <w:rPr>
                <w:b/>
              </w:rPr>
            </w:pPr>
            <w:r w:rsidRPr="006050B5">
              <w:rPr>
                <w:b/>
                <w:sz w:val="22"/>
                <w:szCs w:val="22"/>
              </w:rPr>
              <w:t>Стабильный уровень*</w:t>
            </w:r>
          </w:p>
        </w:tc>
        <w:tc>
          <w:tcPr>
            <w:tcW w:w="709" w:type="dxa"/>
            <w:tcBorders>
              <w:top w:val="single" w:sz="4" w:space="0" w:color="auto"/>
              <w:left w:val="single" w:sz="4" w:space="0" w:color="auto"/>
              <w:bottom w:val="single" w:sz="4" w:space="0" w:color="auto"/>
              <w:right w:val="single" w:sz="4" w:space="0" w:color="auto"/>
            </w:tcBorders>
          </w:tcPr>
          <w:p w14:paraId="5230DB3F"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3757D202" w14:textId="77777777" w:rsidR="001505D0" w:rsidRPr="006050B5" w:rsidRDefault="001505D0" w:rsidP="001505D0">
            <w:pPr>
              <w:spacing w:line="240" w:lineRule="auto"/>
              <w:ind w:firstLine="0"/>
            </w:pPr>
            <w:r w:rsidRPr="006050B5">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14:paraId="3F207390" w14:textId="77777777" w:rsidR="001505D0" w:rsidRPr="006050B5" w:rsidRDefault="001505D0" w:rsidP="001505D0">
            <w:pPr>
              <w:spacing w:line="240" w:lineRule="auto"/>
              <w:ind w:firstLine="0"/>
            </w:pPr>
            <w:r w:rsidRPr="006050B5">
              <w:rPr>
                <w:sz w:val="22"/>
                <w:szCs w:val="22"/>
              </w:rPr>
              <w:t>25</w:t>
            </w:r>
          </w:p>
        </w:tc>
        <w:tc>
          <w:tcPr>
            <w:tcW w:w="763" w:type="dxa"/>
            <w:tcBorders>
              <w:top w:val="single" w:sz="4" w:space="0" w:color="auto"/>
              <w:left w:val="single" w:sz="4" w:space="0" w:color="auto"/>
              <w:bottom w:val="single" w:sz="4" w:space="0" w:color="auto"/>
              <w:right w:val="single" w:sz="4" w:space="0" w:color="auto"/>
            </w:tcBorders>
          </w:tcPr>
          <w:p w14:paraId="5AFE372C" w14:textId="77777777" w:rsidR="001505D0" w:rsidRPr="006050B5" w:rsidRDefault="001505D0" w:rsidP="001505D0">
            <w:pPr>
              <w:spacing w:line="240" w:lineRule="auto"/>
              <w:ind w:firstLine="0"/>
            </w:pPr>
            <w:r w:rsidRPr="006050B5">
              <w:rPr>
                <w:sz w:val="22"/>
                <w:szCs w:val="22"/>
              </w:rPr>
              <w:t>25</w:t>
            </w:r>
          </w:p>
        </w:tc>
        <w:tc>
          <w:tcPr>
            <w:tcW w:w="823" w:type="dxa"/>
          </w:tcPr>
          <w:p w14:paraId="65978759" w14:textId="77777777" w:rsidR="001505D0" w:rsidRPr="006050B5" w:rsidRDefault="001505D0" w:rsidP="001505D0">
            <w:pPr>
              <w:spacing w:line="240" w:lineRule="auto"/>
              <w:ind w:firstLine="0"/>
            </w:pPr>
            <w:r w:rsidRPr="006050B5">
              <w:rPr>
                <w:sz w:val="22"/>
                <w:szCs w:val="22"/>
              </w:rPr>
              <w:t>25</w:t>
            </w:r>
          </w:p>
        </w:tc>
        <w:tc>
          <w:tcPr>
            <w:tcW w:w="817" w:type="dxa"/>
          </w:tcPr>
          <w:p w14:paraId="01303E8C" w14:textId="77777777" w:rsidR="001505D0" w:rsidRPr="006050B5" w:rsidRDefault="001505D0" w:rsidP="001505D0">
            <w:pPr>
              <w:spacing w:line="240" w:lineRule="auto"/>
              <w:ind w:firstLine="0"/>
            </w:pPr>
            <w:r w:rsidRPr="006050B5">
              <w:rPr>
                <w:sz w:val="22"/>
                <w:szCs w:val="22"/>
              </w:rPr>
              <w:t>25</w:t>
            </w:r>
          </w:p>
        </w:tc>
      </w:tr>
      <w:tr w:rsidR="001505D0" w:rsidRPr="006050B5" w14:paraId="1B2D8903" w14:textId="77777777" w:rsidTr="00BE26D7">
        <w:tc>
          <w:tcPr>
            <w:tcW w:w="2660" w:type="dxa"/>
          </w:tcPr>
          <w:p w14:paraId="44971B80" w14:textId="77777777" w:rsidR="001505D0" w:rsidRPr="006050B5" w:rsidRDefault="001505D0" w:rsidP="001505D0">
            <w:pPr>
              <w:spacing w:line="240" w:lineRule="auto"/>
              <w:ind w:firstLine="0"/>
              <w:rPr>
                <w:i/>
              </w:rPr>
            </w:pPr>
            <w:r w:rsidRPr="006050B5">
              <w:rPr>
                <w:i/>
                <w:sz w:val="22"/>
                <w:szCs w:val="22"/>
              </w:rPr>
              <w:t>В условиях дневного стационара</w:t>
            </w:r>
          </w:p>
        </w:tc>
        <w:tc>
          <w:tcPr>
            <w:tcW w:w="2268" w:type="dxa"/>
          </w:tcPr>
          <w:p w14:paraId="7406E815" w14:textId="77777777" w:rsidR="001505D0" w:rsidRPr="006050B5" w:rsidRDefault="001505D0" w:rsidP="001505D0">
            <w:pPr>
              <w:spacing w:line="240" w:lineRule="auto"/>
              <w:ind w:firstLine="0"/>
            </w:pPr>
          </w:p>
        </w:tc>
        <w:tc>
          <w:tcPr>
            <w:tcW w:w="709" w:type="dxa"/>
          </w:tcPr>
          <w:p w14:paraId="48026969" w14:textId="77777777" w:rsidR="001505D0" w:rsidRPr="006050B5" w:rsidRDefault="001505D0" w:rsidP="001505D0">
            <w:pPr>
              <w:spacing w:line="240" w:lineRule="auto"/>
              <w:ind w:firstLine="0"/>
            </w:pPr>
          </w:p>
        </w:tc>
        <w:tc>
          <w:tcPr>
            <w:tcW w:w="709" w:type="dxa"/>
          </w:tcPr>
          <w:p w14:paraId="1F92BDAF" w14:textId="77777777" w:rsidR="001505D0" w:rsidRPr="006050B5" w:rsidRDefault="001505D0" w:rsidP="001505D0">
            <w:pPr>
              <w:spacing w:line="240" w:lineRule="auto"/>
              <w:ind w:firstLine="0"/>
            </w:pPr>
          </w:p>
        </w:tc>
        <w:tc>
          <w:tcPr>
            <w:tcW w:w="709" w:type="dxa"/>
          </w:tcPr>
          <w:p w14:paraId="5B83A290" w14:textId="77777777" w:rsidR="001505D0" w:rsidRPr="006050B5" w:rsidRDefault="001505D0" w:rsidP="001505D0">
            <w:pPr>
              <w:spacing w:line="240" w:lineRule="auto"/>
              <w:ind w:firstLine="0"/>
            </w:pPr>
          </w:p>
        </w:tc>
        <w:tc>
          <w:tcPr>
            <w:tcW w:w="763" w:type="dxa"/>
          </w:tcPr>
          <w:p w14:paraId="64004CCC" w14:textId="77777777" w:rsidR="001505D0" w:rsidRPr="006050B5" w:rsidRDefault="001505D0" w:rsidP="001505D0">
            <w:pPr>
              <w:spacing w:line="240" w:lineRule="auto"/>
              <w:ind w:firstLine="0"/>
            </w:pPr>
          </w:p>
        </w:tc>
        <w:tc>
          <w:tcPr>
            <w:tcW w:w="823" w:type="dxa"/>
          </w:tcPr>
          <w:p w14:paraId="7A8F09D1" w14:textId="77777777" w:rsidR="001505D0" w:rsidRPr="006050B5" w:rsidRDefault="001505D0" w:rsidP="001505D0">
            <w:pPr>
              <w:spacing w:line="240" w:lineRule="auto"/>
              <w:ind w:firstLine="0"/>
            </w:pPr>
          </w:p>
        </w:tc>
        <w:tc>
          <w:tcPr>
            <w:tcW w:w="817" w:type="dxa"/>
          </w:tcPr>
          <w:p w14:paraId="5C78A3B7" w14:textId="77777777" w:rsidR="001505D0" w:rsidRPr="006050B5" w:rsidRDefault="001505D0" w:rsidP="001505D0">
            <w:pPr>
              <w:spacing w:line="240" w:lineRule="auto"/>
              <w:ind w:firstLine="0"/>
            </w:pPr>
          </w:p>
        </w:tc>
      </w:tr>
      <w:tr w:rsidR="001505D0" w:rsidRPr="006050B5" w14:paraId="71B3CFE0" w14:textId="77777777" w:rsidTr="00BE26D7">
        <w:tc>
          <w:tcPr>
            <w:tcW w:w="2660" w:type="dxa"/>
          </w:tcPr>
          <w:p w14:paraId="3CEDF049" w14:textId="77777777" w:rsidR="001505D0" w:rsidRPr="006050B5" w:rsidRDefault="001505D0" w:rsidP="001505D0">
            <w:pPr>
              <w:spacing w:line="240" w:lineRule="auto"/>
              <w:ind w:firstLine="0"/>
            </w:pPr>
            <w:r w:rsidRPr="006050B5">
              <w:rPr>
                <w:sz w:val="22"/>
                <w:szCs w:val="22"/>
              </w:rPr>
              <w:t xml:space="preserve">Число </w:t>
            </w:r>
            <w:proofErr w:type="spellStart"/>
            <w:r w:rsidRPr="006050B5">
              <w:rPr>
                <w:sz w:val="22"/>
                <w:szCs w:val="22"/>
              </w:rPr>
              <w:t>пациенто</w:t>
            </w:r>
            <w:proofErr w:type="spellEnd"/>
            <w:r w:rsidRPr="006050B5">
              <w:rPr>
                <w:sz w:val="22"/>
                <w:szCs w:val="22"/>
              </w:rPr>
              <w:t>-дней на 1000 жителей</w:t>
            </w:r>
          </w:p>
        </w:tc>
        <w:tc>
          <w:tcPr>
            <w:tcW w:w="2268" w:type="dxa"/>
          </w:tcPr>
          <w:p w14:paraId="0F280334" w14:textId="77777777" w:rsidR="001505D0" w:rsidRPr="006050B5" w:rsidRDefault="001505D0" w:rsidP="007E5726">
            <w:pPr>
              <w:spacing w:line="240" w:lineRule="auto"/>
              <w:ind w:firstLine="0"/>
              <w:rPr>
                <w:b/>
              </w:rPr>
            </w:pPr>
            <w:r w:rsidRPr="006050B5">
              <w:rPr>
                <w:b/>
                <w:sz w:val="22"/>
                <w:szCs w:val="22"/>
              </w:rPr>
              <w:t>Рост*</w:t>
            </w:r>
          </w:p>
        </w:tc>
        <w:tc>
          <w:tcPr>
            <w:tcW w:w="709" w:type="dxa"/>
          </w:tcPr>
          <w:p w14:paraId="0D0F9DD6" w14:textId="77777777" w:rsidR="001505D0" w:rsidRPr="006050B5" w:rsidRDefault="001505D0" w:rsidP="001505D0">
            <w:pPr>
              <w:spacing w:line="240" w:lineRule="auto"/>
              <w:ind w:firstLine="0"/>
            </w:pPr>
            <w:r w:rsidRPr="006050B5">
              <w:rPr>
                <w:sz w:val="22"/>
                <w:szCs w:val="22"/>
              </w:rPr>
              <w:t>619</w:t>
            </w:r>
          </w:p>
        </w:tc>
        <w:tc>
          <w:tcPr>
            <w:tcW w:w="709" w:type="dxa"/>
          </w:tcPr>
          <w:p w14:paraId="2B26DA35" w14:textId="77777777" w:rsidR="001505D0" w:rsidRPr="006050B5" w:rsidRDefault="001505D0" w:rsidP="001505D0">
            <w:pPr>
              <w:spacing w:line="240" w:lineRule="auto"/>
              <w:ind w:firstLine="0"/>
            </w:pPr>
            <w:r w:rsidRPr="006050B5">
              <w:rPr>
                <w:sz w:val="22"/>
                <w:szCs w:val="22"/>
              </w:rPr>
              <w:t>636</w:t>
            </w:r>
          </w:p>
        </w:tc>
        <w:tc>
          <w:tcPr>
            <w:tcW w:w="709" w:type="dxa"/>
          </w:tcPr>
          <w:p w14:paraId="0C8DF754" w14:textId="77777777" w:rsidR="001505D0" w:rsidRPr="006050B5" w:rsidRDefault="001505D0" w:rsidP="001505D0">
            <w:pPr>
              <w:spacing w:line="240" w:lineRule="auto"/>
              <w:ind w:firstLine="0"/>
            </w:pPr>
            <w:r w:rsidRPr="006050B5">
              <w:rPr>
                <w:sz w:val="22"/>
                <w:szCs w:val="22"/>
              </w:rPr>
              <w:t>650</w:t>
            </w:r>
          </w:p>
        </w:tc>
        <w:tc>
          <w:tcPr>
            <w:tcW w:w="763" w:type="dxa"/>
          </w:tcPr>
          <w:p w14:paraId="3D55FD59" w14:textId="77777777" w:rsidR="001505D0" w:rsidRPr="006050B5" w:rsidRDefault="001505D0" w:rsidP="001505D0">
            <w:pPr>
              <w:spacing w:line="240" w:lineRule="auto"/>
              <w:ind w:firstLine="0"/>
            </w:pPr>
            <w:r w:rsidRPr="006050B5">
              <w:rPr>
                <w:sz w:val="22"/>
                <w:szCs w:val="22"/>
              </w:rPr>
              <w:t>660</w:t>
            </w:r>
          </w:p>
        </w:tc>
        <w:tc>
          <w:tcPr>
            <w:tcW w:w="823" w:type="dxa"/>
          </w:tcPr>
          <w:p w14:paraId="26E52323" w14:textId="77777777" w:rsidR="001505D0" w:rsidRPr="006050B5" w:rsidRDefault="001505D0" w:rsidP="001505D0">
            <w:pPr>
              <w:spacing w:line="240" w:lineRule="auto"/>
              <w:ind w:firstLine="0"/>
            </w:pPr>
            <w:r w:rsidRPr="006050B5">
              <w:rPr>
                <w:sz w:val="22"/>
                <w:szCs w:val="22"/>
              </w:rPr>
              <w:t>700</w:t>
            </w:r>
          </w:p>
        </w:tc>
        <w:tc>
          <w:tcPr>
            <w:tcW w:w="817" w:type="dxa"/>
          </w:tcPr>
          <w:p w14:paraId="3F81CD75" w14:textId="77777777" w:rsidR="001505D0" w:rsidRPr="006050B5" w:rsidRDefault="001505D0" w:rsidP="001505D0">
            <w:pPr>
              <w:spacing w:line="240" w:lineRule="auto"/>
              <w:ind w:firstLine="0"/>
            </w:pPr>
            <w:r w:rsidRPr="006050B5">
              <w:rPr>
                <w:sz w:val="22"/>
                <w:szCs w:val="22"/>
              </w:rPr>
              <w:t>750</w:t>
            </w:r>
          </w:p>
        </w:tc>
      </w:tr>
      <w:tr w:rsidR="001505D0" w:rsidRPr="006050B5" w14:paraId="552E34F3" w14:textId="77777777" w:rsidTr="00BE26D7">
        <w:tc>
          <w:tcPr>
            <w:tcW w:w="2660" w:type="dxa"/>
          </w:tcPr>
          <w:p w14:paraId="1A3AC46E" w14:textId="77777777" w:rsidR="001505D0" w:rsidRPr="006050B5" w:rsidRDefault="001505D0" w:rsidP="001505D0">
            <w:pPr>
              <w:spacing w:line="240" w:lineRule="auto"/>
              <w:ind w:firstLine="0"/>
            </w:pPr>
          </w:p>
        </w:tc>
        <w:tc>
          <w:tcPr>
            <w:tcW w:w="2268" w:type="dxa"/>
          </w:tcPr>
          <w:p w14:paraId="5B8E73C5" w14:textId="77777777" w:rsidR="001505D0" w:rsidRPr="006050B5" w:rsidRDefault="001505D0" w:rsidP="001505D0">
            <w:pPr>
              <w:spacing w:line="240" w:lineRule="auto"/>
              <w:ind w:firstLine="0"/>
            </w:pPr>
            <w:r w:rsidRPr="006050B5">
              <w:rPr>
                <w:sz w:val="22"/>
                <w:szCs w:val="22"/>
              </w:rPr>
              <w:t>Снижение</w:t>
            </w:r>
          </w:p>
        </w:tc>
        <w:tc>
          <w:tcPr>
            <w:tcW w:w="709" w:type="dxa"/>
          </w:tcPr>
          <w:p w14:paraId="02FC352C" w14:textId="77777777" w:rsidR="001505D0" w:rsidRPr="006050B5" w:rsidRDefault="001505D0" w:rsidP="001505D0">
            <w:pPr>
              <w:spacing w:line="240" w:lineRule="auto"/>
              <w:ind w:firstLine="0"/>
            </w:pPr>
            <w:r w:rsidRPr="006050B5">
              <w:rPr>
                <w:sz w:val="22"/>
                <w:szCs w:val="22"/>
              </w:rPr>
              <w:t>619</w:t>
            </w:r>
          </w:p>
        </w:tc>
        <w:tc>
          <w:tcPr>
            <w:tcW w:w="709" w:type="dxa"/>
          </w:tcPr>
          <w:p w14:paraId="20907BFA" w14:textId="77777777" w:rsidR="001505D0" w:rsidRPr="006050B5" w:rsidRDefault="001505D0" w:rsidP="001505D0">
            <w:pPr>
              <w:spacing w:line="240" w:lineRule="auto"/>
              <w:ind w:firstLine="0"/>
            </w:pPr>
            <w:r w:rsidRPr="006050B5">
              <w:rPr>
                <w:sz w:val="22"/>
                <w:szCs w:val="22"/>
              </w:rPr>
              <w:t>636</w:t>
            </w:r>
          </w:p>
        </w:tc>
        <w:tc>
          <w:tcPr>
            <w:tcW w:w="709" w:type="dxa"/>
          </w:tcPr>
          <w:p w14:paraId="61F0F8FE" w14:textId="77777777" w:rsidR="001505D0" w:rsidRPr="006050B5" w:rsidRDefault="001505D0" w:rsidP="001505D0">
            <w:pPr>
              <w:spacing w:line="240" w:lineRule="auto"/>
              <w:ind w:firstLine="0"/>
            </w:pPr>
            <w:r w:rsidRPr="006050B5">
              <w:rPr>
                <w:sz w:val="22"/>
                <w:szCs w:val="22"/>
              </w:rPr>
              <w:t>650</w:t>
            </w:r>
          </w:p>
        </w:tc>
        <w:tc>
          <w:tcPr>
            <w:tcW w:w="763" w:type="dxa"/>
          </w:tcPr>
          <w:p w14:paraId="748D0A94" w14:textId="77777777" w:rsidR="001505D0" w:rsidRPr="006050B5" w:rsidRDefault="001505D0" w:rsidP="001505D0">
            <w:pPr>
              <w:spacing w:line="240" w:lineRule="auto"/>
              <w:ind w:firstLine="0"/>
            </w:pPr>
            <w:r w:rsidRPr="006050B5">
              <w:rPr>
                <w:sz w:val="22"/>
                <w:szCs w:val="22"/>
              </w:rPr>
              <w:t>660</w:t>
            </w:r>
          </w:p>
        </w:tc>
        <w:tc>
          <w:tcPr>
            <w:tcW w:w="823" w:type="dxa"/>
          </w:tcPr>
          <w:p w14:paraId="61DBB597" w14:textId="77777777" w:rsidR="001505D0" w:rsidRPr="006050B5" w:rsidRDefault="001505D0" w:rsidP="001505D0">
            <w:pPr>
              <w:spacing w:line="240" w:lineRule="auto"/>
              <w:ind w:firstLine="0"/>
            </w:pPr>
            <w:r w:rsidRPr="006050B5">
              <w:rPr>
                <w:sz w:val="22"/>
                <w:szCs w:val="22"/>
              </w:rPr>
              <w:t xml:space="preserve">600 </w:t>
            </w:r>
          </w:p>
        </w:tc>
        <w:tc>
          <w:tcPr>
            <w:tcW w:w="817" w:type="dxa"/>
          </w:tcPr>
          <w:p w14:paraId="44D25C5D" w14:textId="77777777" w:rsidR="001505D0" w:rsidRPr="006050B5" w:rsidRDefault="001505D0" w:rsidP="001505D0">
            <w:pPr>
              <w:spacing w:line="240" w:lineRule="auto"/>
              <w:ind w:firstLine="0"/>
            </w:pPr>
            <w:r w:rsidRPr="006050B5">
              <w:rPr>
                <w:sz w:val="22"/>
                <w:szCs w:val="22"/>
              </w:rPr>
              <w:t>580</w:t>
            </w:r>
          </w:p>
        </w:tc>
      </w:tr>
      <w:tr w:rsidR="001505D0" w:rsidRPr="006050B5" w14:paraId="18AB5386" w14:textId="77777777" w:rsidTr="00BE26D7">
        <w:tc>
          <w:tcPr>
            <w:tcW w:w="2660" w:type="dxa"/>
          </w:tcPr>
          <w:p w14:paraId="68B22DF5" w14:textId="77777777" w:rsidR="001505D0" w:rsidRPr="006050B5" w:rsidRDefault="001505D0" w:rsidP="001505D0">
            <w:pPr>
              <w:spacing w:line="240" w:lineRule="auto"/>
              <w:ind w:firstLine="0"/>
            </w:pPr>
          </w:p>
        </w:tc>
        <w:tc>
          <w:tcPr>
            <w:tcW w:w="2268" w:type="dxa"/>
          </w:tcPr>
          <w:p w14:paraId="169A0E7C" w14:textId="77777777" w:rsidR="001505D0" w:rsidRPr="006050B5" w:rsidRDefault="001505D0" w:rsidP="001505D0">
            <w:pPr>
              <w:spacing w:line="240" w:lineRule="auto"/>
              <w:ind w:firstLine="0"/>
            </w:pPr>
            <w:r w:rsidRPr="006050B5">
              <w:rPr>
                <w:sz w:val="22"/>
                <w:szCs w:val="22"/>
              </w:rPr>
              <w:t>Стабильный уровень</w:t>
            </w:r>
          </w:p>
        </w:tc>
        <w:tc>
          <w:tcPr>
            <w:tcW w:w="709" w:type="dxa"/>
          </w:tcPr>
          <w:p w14:paraId="2F2A75E7" w14:textId="77777777" w:rsidR="001505D0" w:rsidRPr="006050B5" w:rsidRDefault="001505D0" w:rsidP="001505D0">
            <w:pPr>
              <w:spacing w:line="240" w:lineRule="auto"/>
              <w:ind w:firstLine="0"/>
            </w:pPr>
            <w:r w:rsidRPr="006050B5">
              <w:rPr>
                <w:sz w:val="22"/>
                <w:szCs w:val="22"/>
              </w:rPr>
              <w:t>619</w:t>
            </w:r>
          </w:p>
        </w:tc>
        <w:tc>
          <w:tcPr>
            <w:tcW w:w="709" w:type="dxa"/>
          </w:tcPr>
          <w:p w14:paraId="0AF9E401" w14:textId="77777777" w:rsidR="001505D0" w:rsidRPr="006050B5" w:rsidRDefault="001505D0" w:rsidP="001505D0">
            <w:pPr>
              <w:spacing w:line="240" w:lineRule="auto"/>
              <w:ind w:firstLine="0"/>
            </w:pPr>
            <w:r w:rsidRPr="006050B5">
              <w:rPr>
                <w:sz w:val="22"/>
                <w:szCs w:val="22"/>
              </w:rPr>
              <w:t>636</w:t>
            </w:r>
          </w:p>
        </w:tc>
        <w:tc>
          <w:tcPr>
            <w:tcW w:w="709" w:type="dxa"/>
          </w:tcPr>
          <w:p w14:paraId="2FACBFF9" w14:textId="77777777" w:rsidR="001505D0" w:rsidRPr="006050B5" w:rsidRDefault="001505D0" w:rsidP="001505D0">
            <w:pPr>
              <w:spacing w:line="240" w:lineRule="auto"/>
              <w:ind w:firstLine="0"/>
            </w:pPr>
            <w:r w:rsidRPr="006050B5">
              <w:rPr>
                <w:sz w:val="22"/>
                <w:szCs w:val="22"/>
              </w:rPr>
              <w:t>650</w:t>
            </w:r>
          </w:p>
        </w:tc>
        <w:tc>
          <w:tcPr>
            <w:tcW w:w="763" w:type="dxa"/>
          </w:tcPr>
          <w:p w14:paraId="114D837C" w14:textId="77777777" w:rsidR="001505D0" w:rsidRPr="006050B5" w:rsidRDefault="001505D0" w:rsidP="001505D0">
            <w:pPr>
              <w:spacing w:line="240" w:lineRule="auto"/>
              <w:ind w:firstLine="0"/>
            </w:pPr>
            <w:r w:rsidRPr="006050B5">
              <w:rPr>
                <w:sz w:val="22"/>
                <w:szCs w:val="22"/>
              </w:rPr>
              <w:t>660</w:t>
            </w:r>
          </w:p>
        </w:tc>
        <w:tc>
          <w:tcPr>
            <w:tcW w:w="823" w:type="dxa"/>
          </w:tcPr>
          <w:p w14:paraId="65B9DF39" w14:textId="77777777" w:rsidR="001505D0" w:rsidRPr="006050B5" w:rsidRDefault="001505D0" w:rsidP="001505D0">
            <w:pPr>
              <w:spacing w:line="240" w:lineRule="auto"/>
              <w:ind w:firstLine="0"/>
            </w:pPr>
            <w:r w:rsidRPr="006050B5">
              <w:rPr>
                <w:sz w:val="22"/>
                <w:szCs w:val="22"/>
              </w:rPr>
              <w:t>660</w:t>
            </w:r>
          </w:p>
        </w:tc>
        <w:tc>
          <w:tcPr>
            <w:tcW w:w="817" w:type="dxa"/>
          </w:tcPr>
          <w:p w14:paraId="26B569DF" w14:textId="77777777" w:rsidR="001505D0" w:rsidRPr="006050B5" w:rsidRDefault="001505D0" w:rsidP="001505D0">
            <w:pPr>
              <w:spacing w:line="240" w:lineRule="auto"/>
              <w:ind w:firstLine="0"/>
            </w:pPr>
            <w:r w:rsidRPr="006050B5">
              <w:rPr>
                <w:sz w:val="22"/>
                <w:szCs w:val="22"/>
              </w:rPr>
              <w:t>660</w:t>
            </w:r>
          </w:p>
        </w:tc>
      </w:tr>
      <w:tr w:rsidR="001505D0" w:rsidRPr="006050B5" w14:paraId="37C12E9B" w14:textId="77777777" w:rsidTr="00BE26D7">
        <w:tc>
          <w:tcPr>
            <w:tcW w:w="2660" w:type="dxa"/>
          </w:tcPr>
          <w:p w14:paraId="7FB00867" w14:textId="77777777" w:rsidR="001505D0" w:rsidRPr="006050B5" w:rsidRDefault="001505D0" w:rsidP="001505D0">
            <w:pPr>
              <w:spacing w:line="240" w:lineRule="auto"/>
              <w:ind w:firstLine="0"/>
            </w:pPr>
            <w:r w:rsidRPr="006050B5">
              <w:rPr>
                <w:sz w:val="22"/>
                <w:szCs w:val="22"/>
              </w:rPr>
              <w:t xml:space="preserve">Рекомендуемое число </w:t>
            </w:r>
            <w:proofErr w:type="spellStart"/>
            <w:r w:rsidRPr="006050B5">
              <w:rPr>
                <w:sz w:val="22"/>
                <w:szCs w:val="22"/>
              </w:rPr>
              <w:t>пациенто</w:t>
            </w:r>
            <w:proofErr w:type="spellEnd"/>
            <w:r w:rsidRPr="006050B5">
              <w:rPr>
                <w:sz w:val="22"/>
                <w:szCs w:val="22"/>
              </w:rPr>
              <w:t>-мест на одного врача</w:t>
            </w:r>
            <w:r w:rsidRPr="006050B5">
              <w:rPr>
                <w:sz w:val="22"/>
                <w:szCs w:val="22"/>
                <w:vertAlign w:val="superscript"/>
              </w:rPr>
              <w:footnoteReference w:id="1"/>
            </w:r>
          </w:p>
        </w:tc>
        <w:tc>
          <w:tcPr>
            <w:tcW w:w="2268" w:type="dxa"/>
          </w:tcPr>
          <w:p w14:paraId="1F3F579F" w14:textId="77777777" w:rsidR="001505D0" w:rsidRPr="006050B5" w:rsidRDefault="001505D0" w:rsidP="001505D0">
            <w:pPr>
              <w:spacing w:line="240" w:lineRule="auto"/>
              <w:ind w:firstLine="0"/>
            </w:pPr>
            <w:r w:rsidRPr="006050B5">
              <w:rPr>
                <w:sz w:val="22"/>
                <w:szCs w:val="22"/>
              </w:rPr>
              <w:t>Рост</w:t>
            </w:r>
          </w:p>
        </w:tc>
        <w:tc>
          <w:tcPr>
            <w:tcW w:w="709" w:type="dxa"/>
          </w:tcPr>
          <w:p w14:paraId="5C114082" w14:textId="77777777" w:rsidR="001505D0" w:rsidRPr="006050B5" w:rsidRDefault="001505D0" w:rsidP="001505D0">
            <w:pPr>
              <w:spacing w:line="240" w:lineRule="auto"/>
              <w:ind w:firstLine="0"/>
            </w:pPr>
            <w:r w:rsidRPr="006050B5">
              <w:rPr>
                <w:sz w:val="22"/>
                <w:szCs w:val="22"/>
              </w:rPr>
              <w:t>20</w:t>
            </w:r>
          </w:p>
        </w:tc>
        <w:tc>
          <w:tcPr>
            <w:tcW w:w="709" w:type="dxa"/>
          </w:tcPr>
          <w:p w14:paraId="1CE49B96" w14:textId="77777777" w:rsidR="001505D0" w:rsidRPr="006050B5" w:rsidRDefault="001505D0" w:rsidP="001505D0">
            <w:pPr>
              <w:spacing w:line="240" w:lineRule="auto"/>
              <w:ind w:firstLine="0"/>
            </w:pPr>
            <w:r w:rsidRPr="006050B5">
              <w:rPr>
                <w:sz w:val="22"/>
                <w:szCs w:val="22"/>
              </w:rPr>
              <w:t>20</w:t>
            </w:r>
          </w:p>
        </w:tc>
        <w:tc>
          <w:tcPr>
            <w:tcW w:w="709" w:type="dxa"/>
          </w:tcPr>
          <w:p w14:paraId="0931939A" w14:textId="77777777" w:rsidR="001505D0" w:rsidRPr="006050B5" w:rsidRDefault="001505D0" w:rsidP="001505D0">
            <w:pPr>
              <w:spacing w:line="240" w:lineRule="auto"/>
              <w:ind w:firstLine="0"/>
            </w:pPr>
            <w:r w:rsidRPr="006050B5">
              <w:rPr>
                <w:sz w:val="22"/>
                <w:szCs w:val="22"/>
              </w:rPr>
              <w:t>20</w:t>
            </w:r>
          </w:p>
        </w:tc>
        <w:tc>
          <w:tcPr>
            <w:tcW w:w="763" w:type="dxa"/>
          </w:tcPr>
          <w:p w14:paraId="4DF820B5" w14:textId="77777777" w:rsidR="001505D0" w:rsidRPr="006050B5" w:rsidRDefault="001505D0" w:rsidP="001505D0">
            <w:pPr>
              <w:spacing w:line="240" w:lineRule="auto"/>
              <w:ind w:firstLine="0"/>
            </w:pPr>
            <w:r w:rsidRPr="006050B5">
              <w:rPr>
                <w:sz w:val="22"/>
                <w:szCs w:val="22"/>
              </w:rPr>
              <w:t>20</w:t>
            </w:r>
          </w:p>
        </w:tc>
        <w:tc>
          <w:tcPr>
            <w:tcW w:w="823" w:type="dxa"/>
          </w:tcPr>
          <w:p w14:paraId="430BAE93" w14:textId="77777777" w:rsidR="001505D0" w:rsidRPr="006050B5" w:rsidRDefault="001505D0" w:rsidP="001505D0">
            <w:pPr>
              <w:spacing w:line="240" w:lineRule="auto"/>
              <w:ind w:firstLine="0"/>
            </w:pPr>
            <w:r w:rsidRPr="006050B5">
              <w:rPr>
                <w:sz w:val="22"/>
                <w:szCs w:val="22"/>
              </w:rPr>
              <w:t>23</w:t>
            </w:r>
          </w:p>
        </w:tc>
        <w:tc>
          <w:tcPr>
            <w:tcW w:w="817" w:type="dxa"/>
          </w:tcPr>
          <w:p w14:paraId="323509AE" w14:textId="77777777" w:rsidR="001505D0" w:rsidRPr="006050B5" w:rsidRDefault="001505D0" w:rsidP="001505D0">
            <w:pPr>
              <w:spacing w:line="240" w:lineRule="auto"/>
              <w:ind w:firstLine="0"/>
            </w:pPr>
            <w:r w:rsidRPr="006050B5">
              <w:rPr>
                <w:sz w:val="22"/>
                <w:szCs w:val="22"/>
              </w:rPr>
              <w:t>25</w:t>
            </w:r>
          </w:p>
        </w:tc>
      </w:tr>
      <w:tr w:rsidR="001505D0" w:rsidRPr="006050B5" w14:paraId="40FBBF28" w14:textId="77777777" w:rsidTr="00BE26D7">
        <w:tc>
          <w:tcPr>
            <w:tcW w:w="2660" w:type="dxa"/>
          </w:tcPr>
          <w:p w14:paraId="0925B459" w14:textId="77777777" w:rsidR="001505D0" w:rsidRPr="006050B5" w:rsidRDefault="001505D0" w:rsidP="001505D0">
            <w:pPr>
              <w:spacing w:line="240" w:lineRule="auto"/>
              <w:ind w:firstLine="0"/>
            </w:pPr>
          </w:p>
        </w:tc>
        <w:tc>
          <w:tcPr>
            <w:tcW w:w="2268" w:type="dxa"/>
          </w:tcPr>
          <w:p w14:paraId="06846B1D" w14:textId="77777777" w:rsidR="001505D0" w:rsidRPr="006050B5" w:rsidRDefault="001505D0" w:rsidP="001505D0">
            <w:pPr>
              <w:spacing w:line="240" w:lineRule="auto"/>
              <w:ind w:firstLine="0"/>
            </w:pPr>
            <w:r w:rsidRPr="006050B5">
              <w:rPr>
                <w:sz w:val="22"/>
                <w:szCs w:val="22"/>
              </w:rPr>
              <w:t>С</w:t>
            </w:r>
            <w:r w:rsidR="007D114D" w:rsidRPr="006050B5">
              <w:rPr>
                <w:sz w:val="22"/>
                <w:szCs w:val="22"/>
              </w:rPr>
              <w:t>нижение</w:t>
            </w:r>
          </w:p>
        </w:tc>
        <w:tc>
          <w:tcPr>
            <w:tcW w:w="709" w:type="dxa"/>
          </w:tcPr>
          <w:p w14:paraId="210DF487" w14:textId="77777777" w:rsidR="001505D0" w:rsidRPr="006050B5" w:rsidRDefault="001505D0" w:rsidP="001505D0">
            <w:pPr>
              <w:spacing w:line="240" w:lineRule="auto"/>
              <w:ind w:firstLine="0"/>
            </w:pPr>
            <w:r w:rsidRPr="006050B5">
              <w:rPr>
                <w:sz w:val="22"/>
                <w:szCs w:val="22"/>
              </w:rPr>
              <w:t>20</w:t>
            </w:r>
          </w:p>
        </w:tc>
        <w:tc>
          <w:tcPr>
            <w:tcW w:w="709" w:type="dxa"/>
          </w:tcPr>
          <w:p w14:paraId="2F6AB357" w14:textId="77777777" w:rsidR="001505D0" w:rsidRPr="006050B5" w:rsidRDefault="001505D0" w:rsidP="001505D0">
            <w:pPr>
              <w:spacing w:line="240" w:lineRule="auto"/>
              <w:ind w:firstLine="0"/>
            </w:pPr>
            <w:r w:rsidRPr="006050B5">
              <w:rPr>
                <w:sz w:val="22"/>
                <w:szCs w:val="22"/>
              </w:rPr>
              <w:t>20</w:t>
            </w:r>
          </w:p>
        </w:tc>
        <w:tc>
          <w:tcPr>
            <w:tcW w:w="709" w:type="dxa"/>
          </w:tcPr>
          <w:p w14:paraId="2B6ED158" w14:textId="77777777" w:rsidR="001505D0" w:rsidRPr="006050B5" w:rsidRDefault="001505D0" w:rsidP="001505D0">
            <w:pPr>
              <w:spacing w:line="240" w:lineRule="auto"/>
              <w:ind w:firstLine="0"/>
            </w:pPr>
            <w:r w:rsidRPr="006050B5">
              <w:rPr>
                <w:sz w:val="22"/>
                <w:szCs w:val="22"/>
              </w:rPr>
              <w:t>20</w:t>
            </w:r>
          </w:p>
        </w:tc>
        <w:tc>
          <w:tcPr>
            <w:tcW w:w="763" w:type="dxa"/>
          </w:tcPr>
          <w:p w14:paraId="5561F469" w14:textId="77777777" w:rsidR="001505D0" w:rsidRPr="006050B5" w:rsidRDefault="001505D0" w:rsidP="001505D0">
            <w:pPr>
              <w:spacing w:line="240" w:lineRule="auto"/>
              <w:ind w:firstLine="0"/>
            </w:pPr>
            <w:r w:rsidRPr="006050B5">
              <w:rPr>
                <w:sz w:val="22"/>
                <w:szCs w:val="22"/>
              </w:rPr>
              <w:t>20</w:t>
            </w:r>
          </w:p>
        </w:tc>
        <w:tc>
          <w:tcPr>
            <w:tcW w:w="823" w:type="dxa"/>
          </w:tcPr>
          <w:p w14:paraId="29EA3903" w14:textId="77777777" w:rsidR="001505D0" w:rsidRPr="006050B5" w:rsidRDefault="001505D0" w:rsidP="001505D0">
            <w:pPr>
              <w:spacing w:line="240" w:lineRule="auto"/>
              <w:ind w:firstLine="0"/>
            </w:pPr>
            <w:r w:rsidRPr="006050B5">
              <w:rPr>
                <w:sz w:val="22"/>
                <w:szCs w:val="22"/>
              </w:rPr>
              <w:t>18</w:t>
            </w:r>
          </w:p>
        </w:tc>
        <w:tc>
          <w:tcPr>
            <w:tcW w:w="817" w:type="dxa"/>
          </w:tcPr>
          <w:p w14:paraId="1999EBE7" w14:textId="77777777" w:rsidR="001505D0" w:rsidRPr="006050B5" w:rsidRDefault="001505D0" w:rsidP="001505D0">
            <w:pPr>
              <w:spacing w:line="240" w:lineRule="auto"/>
              <w:ind w:firstLine="0"/>
            </w:pPr>
            <w:r w:rsidRPr="006050B5">
              <w:rPr>
                <w:sz w:val="22"/>
                <w:szCs w:val="22"/>
              </w:rPr>
              <w:t>15</w:t>
            </w:r>
          </w:p>
        </w:tc>
      </w:tr>
      <w:tr w:rsidR="001505D0" w:rsidRPr="006050B5" w14:paraId="4EFAC7A6" w14:textId="77777777" w:rsidTr="00BE26D7">
        <w:tc>
          <w:tcPr>
            <w:tcW w:w="2660" w:type="dxa"/>
          </w:tcPr>
          <w:p w14:paraId="14E12AE4" w14:textId="77777777" w:rsidR="001505D0" w:rsidRPr="006050B5" w:rsidRDefault="001505D0" w:rsidP="001505D0">
            <w:pPr>
              <w:spacing w:line="240" w:lineRule="auto"/>
              <w:ind w:firstLine="0"/>
            </w:pPr>
          </w:p>
        </w:tc>
        <w:tc>
          <w:tcPr>
            <w:tcW w:w="2268" w:type="dxa"/>
          </w:tcPr>
          <w:p w14:paraId="1D3719A3" w14:textId="77777777" w:rsidR="001505D0" w:rsidRPr="006050B5" w:rsidRDefault="001505D0" w:rsidP="001505D0">
            <w:pPr>
              <w:spacing w:line="240" w:lineRule="auto"/>
              <w:ind w:firstLine="0"/>
              <w:rPr>
                <w:b/>
              </w:rPr>
            </w:pPr>
            <w:r w:rsidRPr="006050B5">
              <w:rPr>
                <w:b/>
                <w:sz w:val="22"/>
                <w:szCs w:val="22"/>
              </w:rPr>
              <w:t>Стабильный уровень*</w:t>
            </w:r>
          </w:p>
        </w:tc>
        <w:tc>
          <w:tcPr>
            <w:tcW w:w="709" w:type="dxa"/>
          </w:tcPr>
          <w:p w14:paraId="65DF4D84" w14:textId="77777777" w:rsidR="001505D0" w:rsidRPr="006050B5" w:rsidRDefault="001505D0" w:rsidP="001505D0">
            <w:pPr>
              <w:spacing w:line="240" w:lineRule="auto"/>
              <w:ind w:firstLine="0"/>
            </w:pPr>
            <w:r w:rsidRPr="006050B5">
              <w:rPr>
                <w:sz w:val="22"/>
                <w:szCs w:val="22"/>
              </w:rPr>
              <w:t>20</w:t>
            </w:r>
          </w:p>
        </w:tc>
        <w:tc>
          <w:tcPr>
            <w:tcW w:w="709" w:type="dxa"/>
          </w:tcPr>
          <w:p w14:paraId="42ADAFD9" w14:textId="77777777" w:rsidR="001505D0" w:rsidRPr="006050B5" w:rsidRDefault="001505D0" w:rsidP="001505D0">
            <w:pPr>
              <w:spacing w:line="240" w:lineRule="auto"/>
              <w:ind w:firstLine="0"/>
            </w:pPr>
            <w:r w:rsidRPr="006050B5">
              <w:rPr>
                <w:sz w:val="22"/>
                <w:szCs w:val="22"/>
              </w:rPr>
              <w:t>20</w:t>
            </w:r>
          </w:p>
        </w:tc>
        <w:tc>
          <w:tcPr>
            <w:tcW w:w="709" w:type="dxa"/>
          </w:tcPr>
          <w:p w14:paraId="1C3FEB14" w14:textId="77777777" w:rsidR="001505D0" w:rsidRPr="006050B5" w:rsidRDefault="001505D0" w:rsidP="001505D0">
            <w:pPr>
              <w:spacing w:line="240" w:lineRule="auto"/>
              <w:ind w:firstLine="0"/>
            </w:pPr>
            <w:r w:rsidRPr="006050B5">
              <w:rPr>
                <w:sz w:val="22"/>
                <w:szCs w:val="22"/>
              </w:rPr>
              <w:t>20</w:t>
            </w:r>
          </w:p>
        </w:tc>
        <w:tc>
          <w:tcPr>
            <w:tcW w:w="763" w:type="dxa"/>
          </w:tcPr>
          <w:p w14:paraId="5B2A3089" w14:textId="77777777" w:rsidR="001505D0" w:rsidRPr="006050B5" w:rsidRDefault="001505D0" w:rsidP="001505D0">
            <w:pPr>
              <w:spacing w:line="240" w:lineRule="auto"/>
              <w:ind w:firstLine="0"/>
            </w:pPr>
            <w:r w:rsidRPr="006050B5">
              <w:rPr>
                <w:sz w:val="22"/>
                <w:szCs w:val="22"/>
              </w:rPr>
              <w:t>20</w:t>
            </w:r>
          </w:p>
        </w:tc>
        <w:tc>
          <w:tcPr>
            <w:tcW w:w="823" w:type="dxa"/>
          </w:tcPr>
          <w:p w14:paraId="7C94E28A" w14:textId="77777777" w:rsidR="001505D0" w:rsidRPr="006050B5" w:rsidRDefault="001505D0" w:rsidP="001505D0">
            <w:pPr>
              <w:spacing w:line="240" w:lineRule="auto"/>
              <w:ind w:firstLine="0"/>
            </w:pPr>
            <w:r w:rsidRPr="006050B5">
              <w:rPr>
                <w:sz w:val="22"/>
                <w:szCs w:val="22"/>
              </w:rPr>
              <w:t>20</w:t>
            </w:r>
          </w:p>
        </w:tc>
        <w:tc>
          <w:tcPr>
            <w:tcW w:w="817" w:type="dxa"/>
          </w:tcPr>
          <w:p w14:paraId="76C3C21D" w14:textId="77777777" w:rsidR="001505D0" w:rsidRPr="006050B5" w:rsidRDefault="001505D0" w:rsidP="001505D0">
            <w:pPr>
              <w:spacing w:line="240" w:lineRule="auto"/>
              <w:ind w:firstLine="0"/>
            </w:pPr>
            <w:r w:rsidRPr="006050B5">
              <w:rPr>
                <w:sz w:val="22"/>
                <w:szCs w:val="22"/>
              </w:rPr>
              <w:t>20</w:t>
            </w:r>
          </w:p>
        </w:tc>
      </w:tr>
      <w:tr w:rsidR="001505D0" w:rsidRPr="006050B5" w14:paraId="39E12266" w14:textId="77777777" w:rsidTr="00BE26D7">
        <w:tc>
          <w:tcPr>
            <w:tcW w:w="2660" w:type="dxa"/>
          </w:tcPr>
          <w:p w14:paraId="05CA018D" w14:textId="77777777" w:rsidR="001505D0" w:rsidRPr="006050B5" w:rsidRDefault="001505D0" w:rsidP="001505D0">
            <w:pPr>
              <w:spacing w:line="240" w:lineRule="auto"/>
              <w:ind w:firstLine="0"/>
              <w:rPr>
                <w:i/>
              </w:rPr>
            </w:pPr>
            <w:r w:rsidRPr="006050B5">
              <w:rPr>
                <w:i/>
                <w:sz w:val="22"/>
                <w:szCs w:val="22"/>
              </w:rPr>
              <w:t>Скорая медицинская помощь</w:t>
            </w:r>
          </w:p>
        </w:tc>
        <w:tc>
          <w:tcPr>
            <w:tcW w:w="2268" w:type="dxa"/>
          </w:tcPr>
          <w:p w14:paraId="31AA3452" w14:textId="77777777" w:rsidR="001505D0" w:rsidRPr="006050B5" w:rsidRDefault="001505D0" w:rsidP="001505D0">
            <w:pPr>
              <w:spacing w:line="240" w:lineRule="auto"/>
              <w:ind w:firstLine="0"/>
            </w:pPr>
          </w:p>
        </w:tc>
        <w:tc>
          <w:tcPr>
            <w:tcW w:w="709" w:type="dxa"/>
          </w:tcPr>
          <w:p w14:paraId="69A60D2C" w14:textId="77777777" w:rsidR="001505D0" w:rsidRPr="006050B5" w:rsidRDefault="001505D0" w:rsidP="001505D0">
            <w:pPr>
              <w:spacing w:line="240" w:lineRule="auto"/>
              <w:ind w:firstLine="0"/>
            </w:pPr>
          </w:p>
        </w:tc>
        <w:tc>
          <w:tcPr>
            <w:tcW w:w="709" w:type="dxa"/>
          </w:tcPr>
          <w:p w14:paraId="22543398" w14:textId="77777777" w:rsidR="001505D0" w:rsidRPr="006050B5" w:rsidRDefault="001505D0" w:rsidP="001505D0">
            <w:pPr>
              <w:spacing w:line="240" w:lineRule="auto"/>
              <w:ind w:firstLine="0"/>
            </w:pPr>
          </w:p>
        </w:tc>
        <w:tc>
          <w:tcPr>
            <w:tcW w:w="709" w:type="dxa"/>
          </w:tcPr>
          <w:p w14:paraId="134C0332" w14:textId="77777777" w:rsidR="001505D0" w:rsidRPr="006050B5" w:rsidRDefault="001505D0" w:rsidP="001505D0">
            <w:pPr>
              <w:spacing w:line="240" w:lineRule="auto"/>
              <w:ind w:firstLine="0"/>
            </w:pPr>
          </w:p>
        </w:tc>
        <w:tc>
          <w:tcPr>
            <w:tcW w:w="763" w:type="dxa"/>
          </w:tcPr>
          <w:p w14:paraId="662358BF" w14:textId="77777777" w:rsidR="001505D0" w:rsidRPr="006050B5" w:rsidRDefault="001505D0" w:rsidP="001505D0">
            <w:pPr>
              <w:spacing w:line="240" w:lineRule="auto"/>
              <w:ind w:firstLine="0"/>
            </w:pPr>
          </w:p>
        </w:tc>
        <w:tc>
          <w:tcPr>
            <w:tcW w:w="823" w:type="dxa"/>
          </w:tcPr>
          <w:p w14:paraId="75109171" w14:textId="77777777" w:rsidR="001505D0" w:rsidRPr="006050B5" w:rsidRDefault="001505D0" w:rsidP="001505D0">
            <w:pPr>
              <w:spacing w:line="240" w:lineRule="auto"/>
              <w:ind w:firstLine="0"/>
            </w:pPr>
          </w:p>
        </w:tc>
        <w:tc>
          <w:tcPr>
            <w:tcW w:w="817" w:type="dxa"/>
          </w:tcPr>
          <w:p w14:paraId="17A89823" w14:textId="77777777" w:rsidR="001505D0" w:rsidRPr="006050B5" w:rsidRDefault="001505D0" w:rsidP="001505D0">
            <w:pPr>
              <w:spacing w:line="240" w:lineRule="auto"/>
              <w:ind w:firstLine="0"/>
            </w:pPr>
          </w:p>
        </w:tc>
      </w:tr>
      <w:tr w:rsidR="001505D0" w:rsidRPr="006050B5" w14:paraId="721F6D74" w14:textId="77777777" w:rsidTr="00BE26D7">
        <w:tc>
          <w:tcPr>
            <w:tcW w:w="2660" w:type="dxa"/>
          </w:tcPr>
          <w:p w14:paraId="0CF178ED" w14:textId="77777777" w:rsidR="001505D0" w:rsidRPr="006050B5" w:rsidRDefault="001505D0" w:rsidP="001505D0">
            <w:pPr>
              <w:spacing w:line="240" w:lineRule="auto"/>
              <w:ind w:firstLine="0"/>
            </w:pPr>
            <w:r w:rsidRPr="006050B5">
              <w:rPr>
                <w:sz w:val="22"/>
                <w:szCs w:val="22"/>
              </w:rPr>
              <w:lastRenderedPageBreak/>
              <w:t>Число вызовов СМП на 1000 жителей</w:t>
            </w:r>
          </w:p>
        </w:tc>
        <w:tc>
          <w:tcPr>
            <w:tcW w:w="2268" w:type="dxa"/>
          </w:tcPr>
          <w:p w14:paraId="26B8D5B8" w14:textId="77777777" w:rsidR="001505D0" w:rsidRPr="006050B5" w:rsidRDefault="001505D0" w:rsidP="001505D0">
            <w:pPr>
              <w:spacing w:line="240" w:lineRule="auto"/>
              <w:ind w:firstLine="0"/>
            </w:pPr>
            <w:r w:rsidRPr="006050B5">
              <w:rPr>
                <w:sz w:val="22"/>
                <w:szCs w:val="22"/>
              </w:rPr>
              <w:t>Рост</w:t>
            </w:r>
          </w:p>
        </w:tc>
        <w:tc>
          <w:tcPr>
            <w:tcW w:w="709" w:type="dxa"/>
          </w:tcPr>
          <w:p w14:paraId="1BEBC179" w14:textId="77777777" w:rsidR="001505D0" w:rsidRPr="006050B5" w:rsidRDefault="001505D0" w:rsidP="001505D0">
            <w:pPr>
              <w:spacing w:line="240" w:lineRule="auto"/>
              <w:ind w:firstLine="0"/>
            </w:pPr>
            <w:r w:rsidRPr="006050B5">
              <w:rPr>
                <w:sz w:val="22"/>
                <w:szCs w:val="22"/>
              </w:rPr>
              <w:t>325</w:t>
            </w:r>
          </w:p>
        </w:tc>
        <w:tc>
          <w:tcPr>
            <w:tcW w:w="709" w:type="dxa"/>
          </w:tcPr>
          <w:p w14:paraId="3E69F954" w14:textId="77777777" w:rsidR="001505D0" w:rsidRPr="006050B5" w:rsidRDefault="001505D0" w:rsidP="001505D0">
            <w:pPr>
              <w:spacing w:line="240" w:lineRule="auto"/>
              <w:ind w:firstLine="0"/>
            </w:pPr>
            <w:r w:rsidRPr="006050B5">
              <w:rPr>
                <w:sz w:val="22"/>
                <w:szCs w:val="22"/>
              </w:rPr>
              <w:t>309</w:t>
            </w:r>
          </w:p>
        </w:tc>
        <w:tc>
          <w:tcPr>
            <w:tcW w:w="709" w:type="dxa"/>
          </w:tcPr>
          <w:p w14:paraId="028ED21A" w14:textId="77777777" w:rsidR="001505D0" w:rsidRPr="006050B5" w:rsidRDefault="001505D0" w:rsidP="001505D0">
            <w:pPr>
              <w:spacing w:line="240" w:lineRule="auto"/>
              <w:ind w:firstLine="0"/>
            </w:pPr>
            <w:r w:rsidRPr="006050B5">
              <w:rPr>
                <w:sz w:val="22"/>
                <w:szCs w:val="22"/>
              </w:rPr>
              <w:t>299</w:t>
            </w:r>
          </w:p>
        </w:tc>
        <w:tc>
          <w:tcPr>
            <w:tcW w:w="763" w:type="dxa"/>
          </w:tcPr>
          <w:p w14:paraId="3C1EE6F8" w14:textId="77777777" w:rsidR="001505D0" w:rsidRPr="006050B5" w:rsidRDefault="001505D0" w:rsidP="001505D0">
            <w:pPr>
              <w:spacing w:line="240" w:lineRule="auto"/>
              <w:ind w:firstLine="0"/>
            </w:pPr>
            <w:r w:rsidRPr="006050B5">
              <w:rPr>
                <w:sz w:val="22"/>
                <w:szCs w:val="22"/>
              </w:rPr>
              <w:t>-</w:t>
            </w:r>
          </w:p>
        </w:tc>
        <w:tc>
          <w:tcPr>
            <w:tcW w:w="823" w:type="dxa"/>
          </w:tcPr>
          <w:p w14:paraId="088F826E" w14:textId="77777777" w:rsidR="001505D0" w:rsidRPr="006050B5" w:rsidRDefault="001505D0" w:rsidP="001505D0">
            <w:pPr>
              <w:spacing w:line="240" w:lineRule="auto"/>
              <w:ind w:firstLine="0"/>
            </w:pPr>
            <w:r w:rsidRPr="006050B5">
              <w:rPr>
                <w:sz w:val="22"/>
                <w:szCs w:val="22"/>
              </w:rPr>
              <w:t>320</w:t>
            </w:r>
          </w:p>
        </w:tc>
        <w:tc>
          <w:tcPr>
            <w:tcW w:w="817" w:type="dxa"/>
          </w:tcPr>
          <w:p w14:paraId="048B6146" w14:textId="77777777" w:rsidR="001505D0" w:rsidRPr="006050B5" w:rsidRDefault="001505D0" w:rsidP="001505D0">
            <w:pPr>
              <w:spacing w:line="240" w:lineRule="auto"/>
              <w:ind w:firstLine="0"/>
            </w:pPr>
            <w:r w:rsidRPr="006050B5">
              <w:rPr>
                <w:sz w:val="22"/>
                <w:szCs w:val="22"/>
              </w:rPr>
              <w:t>330</w:t>
            </w:r>
          </w:p>
        </w:tc>
      </w:tr>
      <w:tr w:rsidR="001505D0" w:rsidRPr="006050B5" w14:paraId="04985B6E" w14:textId="77777777" w:rsidTr="00BE26D7">
        <w:tc>
          <w:tcPr>
            <w:tcW w:w="2660" w:type="dxa"/>
          </w:tcPr>
          <w:p w14:paraId="3AB6EFBB" w14:textId="77777777" w:rsidR="001505D0" w:rsidRPr="006050B5" w:rsidRDefault="001505D0" w:rsidP="001505D0">
            <w:pPr>
              <w:spacing w:line="240" w:lineRule="auto"/>
              <w:ind w:firstLine="0"/>
            </w:pPr>
          </w:p>
        </w:tc>
        <w:tc>
          <w:tcPr>
            <w:tcW w:w="2268" w:type="dxa"/>
          </w:tcPr>
          <w:p w14:paraId="1717A4B0" w14:textId="77777777" w:rsidR="001505D0" w:rsidRPr="006050B5" w:rsidRDefault="001505D0" w:rsidP="001505D0">
            <w:pPr>
              <w:spacing w:line="240" w:lineRule="auto"/>
              <w:ind w:firstLine="0"/>
              <w:rPr>
                <w:b/>
              </w:rPr>
            </w:pPr>
            <w:r w:rsidRPr="006050B5">
              <w:rPr>
                <w:b/>
                <w:sz w:val="22"/>
                <w:szCs w:val="22"/>
              </w:rPr>
              <w:t>Снижение*</w:t>
            </w:r>
          </w:p>
        </w:tc>
        <w:tc>
          <w:tcPr>
            <w:tcW w:w="709" w:type="dxa"/>
          </w:tcPr>
          <w:p w14:paraId="0115BFEB" w14:textId="77777777" w:rsidR="001505D0" w:rsidRPr="006050B5" w:rsidRDefault="001505D0" w:rsidP="001505D0">
            <w:pPr>
              <w:spacing w:line="240" w:lineRule="auto"/>
              <w:ind w:firstLine="0"/>
            </w:pPr>
            <w:r w:rsidRPr="006050B5">
              <w:rPr>
                <w:sz w:val="22"/>
                <w:szCs w:val="22"/>
              </w:rPr>
              <w:t>325</w:t>
            </w:r>
          </w:p>
        </w:tc>
        <w:tc>
          <w:tcPr>
            <w:tcW w:w="709" w:type="dxa"/>
          </w:tcPr>
          <w:p w14:paraId="3A7054E4" w14:textId="77777777" w:rsidR="001505D0" w:rsidRPr="006050B5" w:rsidRDefault="001505D0" w:rsidP="001505D0">
            <w:pPr>
              <w:spacing w:line="240" w:lineRule="auto"/>
              <w:ind w:firstLine="0"/>
            </w:pPr>
            <w:r w:rsidRPr="006050B5">
              <w:rPr>
                <w:sz w:val="22"/>
                <w:szCs w:val="22"/>
              </w:rPr>
              <w:t>309</w:t>
            </w:r>
          </w:p>
        </w:tc>
        <w:tc>
          <w:tcPr>
            <w:tcW w:w="709" w:type="dxa"/>
          </w:tcPr>
          <w:p w14:paraId="0275835A" w14:textId="77777777" w:rsidR="001505D0" w:rsidRPr="006050B5" w:rsidRDefault="001505D0" w:rsidP="001505D0">
            <w:pPr>
              <w:spacing w:line="240" w:lineRule="auto"/>
              <w:ind w:firstLine="0"/>
            </w:pPr>
            <w:r w:rsidRPr="006050B5">
              <w:rPr>
                <w:sz w:val="22"/>
                <w:szCs w:val="22"/>
              </w:rPr>
              <w:t>299</w:t>
            </w:r>
          </w:p>
        </w:tc>
        <w:tc>
          <w:tcPr>
            <w:tcW w:w="763" w:type="dxa"/>
          </w:tcPr>
          <w:p w14:paraId="713CCE70" w14:textId="77777777" w:rsidR="001505D0" w:rsidRPr="006050B5" w:rsidRDefault="001505D0" w:rsidP="001505D0">
            <w:pPr>
              <w:spacing w:line="240" w:lineRule="auto"/>
              <w:ind w:firstLine="0"/>
            </w:pPr>
            <w:r w:rsidRPr="006050B5">
              <w:rPr>
                <w:sz w:val="22"/>
                <w:szCs w:val="22"/>
              </w:rPr>
              <w:t>-</w:t>
            </w:r>
          </w:p>
        </w:tc>
        <w:tc>
          <w:tcPr>
            <w:tcW w:w="823" w:type="dxa"/>
          </w:tcPr>
          <w:p w14:paraId="44C8881D" w14:textId="77777777" w:rsidR="001505D0" w:rsidRPr="006050B5" w:rsidRDefault="001505D0" w:rsidP="001505D0">
            <w:pPr>
              <w:spacing w:line="240" w:lineRule="auto"/>
              <w:ind w:firstLine="0"/>
            </w:pPr>
            <w:r w:rsidRPr="006050B5">
              <w:rPr>
                <w:sz w:val="22"/>
                <w:szCs w:val="22"/>
              </w:rPr>
              <w:t>290</w:t>
            </w:r>
          </w:p>
        </w:tc>
        <w:tc>
          <w:tcPr>
            <w:tcW w:w="817" w:type="dxa"/>
          </w:tcPr>
          <w:p w14:paraId="5C1AA0D1" w14:textId="77777777" w:rsidR="001505D0" w:rsidRPr="006050B5" w:rsidRDefault="001505D0" w:rsidP="001505D0">
            <w:pPr>
              <w:spacing w:line="240" w:lineRule="auto"/>
              <w:ind w:firstLine="0"/>
            </w:pPr>
            <w:r w:rsidRPr="006050B5">
              <w:rPr>
                <w:sz w:val="22"/>
                <w:szCs w:val="22"/>
              </w:rPr>
              <w:t>270</w:t>
            </w:r>
          </w:p>
        </w:tc>
      </w:tr>
      <w:tr w:rsidR="001505D0" w:rsidRPr="006050B5" w14:paraId="5855A2BD" w14:textId="77777777" w:rsidTr="00BE26D7">
        <w:tc>
          <w:tcPr>
            <w:tcW w:w="2660" w:type="dxa"/>
          </w:tcPr>
          <w:p w14:paraId="63F834D8" w14:textId="77777777" w:rsidR="001505D0" w:rsidRPr="006050B5" w:rsidRDefault="001505D0" w:rsidP="001505D0">
            <w:pPr>
              <w:spacing w:line="240" w:lineRule="auto"/>
              <w:ind w:firstLine="0"/>
            </w:pPr>
          </w:p>
        </w:tc>
        <w:tc>
          <w:tcPr>
            <w:tcW w:w="2268" w:type="dxa"/>
          </w:tcPr>
          <w:p w14:paraId="441030EA" w14:textId="77777777" w:rsidR="001505D0" w:rsidRPr="006050B5" w:rsidRDefault="001505D0" w:rsidP="001505D0">
            <w:pPr>
              <w:spacing w:line="240" w:lineRule="auto"/>
              <w:ind w:firstLine="0"/>
            </w:pPr>
            <w:r w:rsidRPr="006050B5">
              <w:rPr>
                <w:sz w:val="22"/>
                <w:szCs w:val="22"/>
              </w:rPr>
              <w:t>Стабильный уровень</w:t>
            </w:r>
          </w:p>
        </w:tc>
        <w:tc>
          <w:tcPr>
            <w:tcW w:w="709" w:type="dxa"/>
          </w:tcPr>
          <w:p w14:paraId="3C3150CF" w14:textId="77777777" w:rsidR="001505D0" w:rsidRPr="006050B5" w:rsidRDefault="001505D0" w:rsidP="001505D0">
            <w:pPr>
              <w:spacing w:line="240" w:lineRule="auto"/>
              <w:ind w:firstLine="0"/>
            </w:pPr>
            <w:r w:rsidRPr="006050B5">
              <w:rPr>
                <w:sz w:val="22"/>
                <w:szCs w:val="22"/>
              </w:rPr>
              <w:t>325</w:t>
            </w:r>
          </w:p>
        </w:tc>
        <w:tc>
          <w:tcPr>
            <w:tcW w:w="709" w:type="dxa"/>
          </w:tcPr>
          <w:p w14:paraId="4AF5D9D5" w14:textId="77777777" w:rsidR="001505D0" w:rsidRPr="006050B5" w:rsidRDefault="001505D0" w:rsidP="001505D0">
            <w:pPr>
              <w:spacing w:line="240" w:lineRule="auto"/>
              <w:ind w:firstLine="0"/>
            </w:pPr>
            <w:r w:rsidRPr="006050B5">
              <w:rPr>
                <w:sz w:val="22"/>
                <w:szCs w:val="22"/>
              </w:rPr>
              <w:t>309</w:t>
            </w:r>
          </w:p>
        </w:tc>
        <w:tc>
          <w:tcPr>
            <w:tcW w:w="709" w:type="dxa"/>
          </w:tcPr>
          <w:p w14:paraId="54B2A8E7" w14:textId="77777777" w:rsidR="001505D0" w:rsidRPr="006050B5" w:rsidRDefault="001505D0" w:rsidP="001505D0">
            <w:pPr>
              <w:spacing w:line="240" w:lineRule="auto"/>
              <w:ind w:firstLine="0"/>
            </w:pPr>
            <w:r w:rsidRPr="006050B5">
              <w:rPr>
                <w:sz w:val="22"/>
                <w:szCs w:val="22"/>
              </w:rPr>
              <w:t>299</w:t>
            </w:r>
          </w:p>
        </w:tc>
        <w:tc>
          <w:tcPr>
            <w:tcW w:w="763" w:type="dxa"/>
          </w:tcPr>
          <w:p w14:paraId="65068EAA" w14:textId="77777777" w:rsidR="001505D0" w:rsidRPr="006050B5" w:rsidRDefault="001505D0" w:rsidP="001505D0">
            <w:pPr>
              <w:spacing w:line="240" w:lineRule="auto"/>
              <w:ind w:firstLine="0"/>
            </w:pPr>
            <w:r w:rsidRPr="006050B5">
              <w:rPr>
                <w:sz w:val="22"/>
                <w:szCs w:val="22"/>
              </w:rPr>
              <w:t>-</w:t>
            </w:r>
          </w:p>
        </w:tc>
        <w:tc>
          <w:tcPr>
            <w:tcW w:w="823" w:type="dxa"/>
          </w:tcPr>
          <w:p w14:paraId="479C0D6A" w14:textId="77777777" w:rsidR="001505D0" w:rsidRPr="006050B5" w:rsidRDefault="001505D0" w:rsidP="001505D0">
            <w:pPr>
              <w:spacing w:line="240" w:lineRule="auto"/>
              <w:ind w:firstLine="0"/>
            </w:pPr>
            <w:r w:rsidRPr="006050B5">
              <w:rPr>
                <w:sz w:val="22"/>
                <w:szCs w:val="22"/>
              </w:rPr>
              <w:t>300</w:t>
            </w:r>
          </w:p>
        </w:tc>
        <w:tc>
          <w:tcPr>
            <w:tcW w:w="817" w:type="dxa"/>
          </w:tcPr>
          <w:p w14:paraId="48BB6670" w14:textId="77777777" w:rsidR="001505D0" w:rsidRPr="006050B5" w:rsidRDefault="001505D0" w:rsidP="001505D0">
            <w:pPr>
              <w:spacing w:line="240" w:lineRule="auto"/>
              <w:ind w:firstLine="0"/>
            </w:pPr>
            <w:r w:rsidRPr="006050B5">
              <w:rPr>
                <w:sz w:val="22"/>
                <w:szCs w:val="22"/>
              </w:rPr>
              <w:t>300</w:t>
            </w:r>
          </w:p>
        </w:tc>
      </w:tr>
      <w:tr w:rsidR="001505D0" w:rsidRPr="006050B5" w14:paraId="7EC4DEB0" w14:textId="77777777" w:rsidTr="00BE26D7">
        <w:tc>
          <w:tcPr>
            <w:tcW w:w="2660" w:type="dxa"/>
          </w:tcPr>
          <w:p w14:paraId="68511482" w14:textId="77777777" w:rsidR="001505D0" w:rsidRPr="006050B5" w:rsidRDefault="001505D0" w:rsidP="001505D0">
            <w:pPr>
              <w:spacing w:line="240" w:lineRule="auto"/>
              <w:ind w:firstLine="0"/>
            </w:pPr>
            <w:r w:rsidRPr="006050B5">
              <w:rPr>
                <w:sz w:val="22"/>
                <w:szCs w:val="22"/>
              </w:rPr>
              <w:t>Число</w:t>
            </w:r>
            <w:r w:rsidR="00D54D88" w:rsidRPr="006050B5">
              <w:rPr>
                <w:sz w:val="22"/>
                <w:szCs w:val="22"/>
              </w:rPr>
              <w:t xml:space="preserve"> </w:t>
            </w:r>
            <w:r w:rsidRPr="006050B5">
              <w:rPr>
                <w:sz w:val="22"/>
                <w:szCs w:val="22"/>
              </w:rPr>
              <w:t>лиц, которым оказана скорая медицинская помощь, на 1 общепрофильную врачебную бригаду</w:t>
            </w:r>
          </w:p>
        </w:tc>
        <w:tc>
          <w:tcPr>
            <w:tcW w:w="2268" w:type="dxa"/>
          </w:tcPr>
          <w:p w14:paraId="098CB5FE" w14:textId="77777777" w:rsidR="001505D0" w:rsidRPr="006050B5" w:rsidRDefault="001505D0" w:rsidP="001505D0">
            <w:pPr>
              <w:spacing w:line="240" w:lineRule="auto"/>
              <w:ind w:firstLine="0"/>
            </w:pPr>
            <w:r w:rsidRPr="006050B5">
              <w:rPr>
                <w:sz w:val="22"/>
                <w:szCs w:val="22"/>
              </w:rPr>
              <w:t>Рост</w:t>
            </w:r>
          </w:p>
        </w:tc>
        <w:tc>
          <w:tcPr>
            <w:tcW w:w="709" w:type="dxa"/>
            <w:tcBorders>
              <w:top w:val="single" w:sz="4" w:space="0" w:color="auto"/>
              <w:left w:val="single" w:sz="4" w:space="0" w:color="auto"/>
              <w:bottom w:val="single" w:sz="4" w:space="0" w:color="auto"/>
              <w:right w:val="single" w:sz="4" w:space="0" w:color="auto"/>
            </w:tcBorders>
          </w:tcPr>
          <w:p w14:paraId="762E80ED" w14:textId="77777777" w:rsidR="001505D0" w:rsidRPr="006050B5" w:rsidRDefault="001505D0" w:rsidP="001505D0">
            <w:pPr>
              <w:spacing w:line="240" w:lineRule="auto"/>
              <w:ind w:firstLine="0"/>
            </w:pPr>
            <w:r w:rsidRPr="006050B5">
              <w:rPr>
                <w:sz w:val="22"/>
                <w:szCs w:val="22"/>
              </w:rPr>
              <w:t>1059</w:t>
            </w:r>
          </w:p>
        </w:tc>
        <w:tc>
          <w:tcPr>
            <w:tcW w:w="709" w:type="dxa"/>
            <w:tcBorders>
              <w:top w:val="single" w:sz="4" w:space="0" w:color="auto"/>
              <w:left w:val="single" w:sz="4" w:space="0" w:color="auto"/>
              <w:bottom w:val="single" w:sz="4" w:space="0" w:color="auto"/>
              <w:right w:val="single" w:sz="4" w:space="0" w:color="auto"/>
            </w:tcBorders>
          </w:tcPr>
          <w:p w14:paraId="7114F204" w14:textId="77777777" w:rsidR="001505D0" w:rsidRPr="006050B5" w:rsidRDefault="001505D0" w:rsidP="001505D0">
            <w:pPr>
              <w:spacing w:line="240" w:lineRule="auto"/>
              <w:ind w:firstLine="0"/>
            </w:pPr>
            <w:r w:rsidRPr="006050B5">
              <w:rPr>
                <w:sz w:val="22"/>
                <w:szCs w:val="22"/>
              </w:rPr>
              <w:t>739</w:t>
            </w:r>
          </w:p>
        </w:tc>
        <w:tc>
          <w:tcPr>
            <w:tcW w:w="709" w:type="dxa"/>
            <w:tcBorders>
              <w:top w:val="single" w:sz="4" w:space="0" w:color="auto"/>
              <w:left w:val="single" w:sz="4" w:space="0" w:color="auto"/>
              <w:bottom w:val="single" w:sz="4" w:space="0" w:color="auto"/>
              <w:right w:val="single" w:sz="4" w:space="0" w:color="auto"/>
            </w:tcBorders>
          </w:tcPr>
          <w:p w14:paraId="4B956F46" w14:textId="77777777" w:rsidR="001505D0" w:rsidRPr="006050B5" w:rsidRDefault="001505D0" w:rsidP="001505D0">
            <w:pPr>
              <w:spacing w:line="240" w:lineRule="auto"/>
              <w:ind w:firstLine="0"/>
            </w:pPr>
            <w:r w:rsidRPr="006050B5">
              <w:rPr>
                <w:sz w:val="22"/>
                <w:szCs w:val="22"/>
              </w:rPr>
              <w:t>674</w:t>
            </w:r>
          </w:p>
        </w:tc>
        <w:tc>
          <w:tcPr>
            <w:tcW w:w="763" w:type="dxa"/>
            <w:tcBorders>
              <w:top w:val="single" w:sz="4" w:space="0" w:color="auto"/>
              <w:left w:val="single" w:sz="4" w:space="0" w:color="auto"/>
              <w:bottom w:val="single" w:sz="4" w:space="0" w:color="auto"/>
              <w:right w:val="single" w:sz="4" w:space="0" w:color="auto"/>
            </w:tcBorders>
          </w:tcPr>
          <w:p w14:paraId="3EDAB8F4" w14:textId="77777777" w:rsidR="001505D0" w:rsidRPr="006050B5" w:rsidRDefault="001505D0" w:rsidP="001505D0">
            <w:pPr>
              <w:spacing w:line="240" w:lineRule="auto"/>
              <w:ind w:firstLine="0"/>
            </w:pPr>
            <w:r w:rsidRPr="006050B5">
              <w:rPr>
                <w:sz w:val="22"/>
                <w:szCs w:val="22"/>
              </w:rPr>
              <w:t>709</w:t>
            </w:r>
          </w:p>
        </w:tc>
        <w:tc>
          <w:tcPr>
            <w:tcW w:w="823" w:type="dxa"/>
          </w:tcPr>
          <w:p w14:paraId="67F65163" w14:textId="77777777" w:rsidR="001505D0" w:rsidRPr="006050B5" w:rsidRDefault="001505D0" w:rsidP="001505D0">
            <w:pPr>
              <w:spacing w:line="240" w:lineRule="auto"/>
              <w:ind w:firstLine="0"/>
            </w:pPr>
            <w:r w:rsidRPr="006050B5">
              <w:rPr>
                <w:sz w:val="22"/>
                <w:szCs w:val="22"/>
              </w:rPr>
              <w:t>720</w:t>
            </w:r>
          </w:p>
        </w:tc>
        <w:tc>
          <w:tcPr>
            <w:tcW w:w="817" w:type="dxa"/>
          </w:tcPr>
          <w:p w14:paraId="6F9D409E" w14:textId="77777777" w:rsidR="001505D0" w:rsidRPr="006050B5" w:rsidRDefault="001505D0" w:rsidP="001505D0">
            <w:pPr>
              <w:spacing w:line="240" w:lineRule="auto"/>
              <w:ind w:firstLine="0"/>
            </w:pPr>
            <w:r w:rsidRPr="006050B5">
              <w:rPr>
                <w:sz w:val="22"/>
                <w:szCs w:val="22"/>
              </w:rPr>
              <w:t>735</w:t>
            </w:r>
          </w:p>
        </w:tc>
      </w:tr>
      <w:tr w:rsidR="001505D0" w:rsidRPr="006050B5" w14:paraId="1FAB8344" w14:textId="77777777" w:rsidTr="00BE26D7">
        <w:tc>
          <w:tcPr>
            <w:tcW w:w="2660" w:type="dxa"/>
          </w:tcPr>
          <w:p w14:paraId="619FF85A" w14:textId="77777777" w:rsidR="001505D0" w:rsidRPr="006050B5" w:rsidRDefault="001505D0" w:rsidP="001505D0">
            <w:pPr>
              <w:spacing w:line="240" w:lineRule="auto"/>
              <w:ind w:firstLine="0"/>
            </w:pPr>
          </w:p>
        </w:tc>
        <w:tc>
          <w:tcPr>
            <w:tcW w:w="2268" w:type="dxa"/>
          </w:tcPr>
          <w:p w14:paraId="51077C9F" w14:textId="77777777" w:rsidR="001505D0" w:rsidRPr="006050B5" w:rsidRDefault="001505D0" w:rsidP="001505D0">
            <w:pPr>
              <w:spacing w:line="240" w:lineRule="auto"/>
              <w:ind w:firstLine="0"/>
            </w:pPr>
            <w:r w:rsidRPr="006050B5">
              <w:rPr>
                <w:sz w:val="22"/>
                <w:szCs w:val="22"/>
              </w:rPr>
              <w:t>С</w:t>
            </w:r>
            <w:r w:rsidR="00F93158" w:rsidRPr="006050B5">
              <w:rPr>
                <w:sz w:val="22"/>
                <w:szCs w:val="22"/>
              </w:rPr>
              <w:t>нижение</w:t>
            </w:r>
          </w:p>
        </w:tc>
        <w:tc>
          <w:tcPr>
            <w:tcW w:w="709" w:type="dxa"/>
            <w:tcBorders>
              <w:top w:val="single" w:sz="4" w:space="0" w:color="auto"/>
              <w:left w:val="single" w:sz="4" w:space="0" w:color="auto"/>
              <w:bottom w:val="single" w:sz="4" w:space="0" w:color="auto"/>
              <w:right w:val="single" w:sz="4" w:space="0" w:color="auto"/>
            </w:tcBorders>
          </w:tcPr>
          <w:p w14:paraId="2744B721" w14:textId="77777777" w:rsidR="001505D0" w:rsidRPr="006050B5" w:rsidRDefault="001505D0" w:rsidP="001505D0">
            <w:pPr>
              <w:spacing w:line="240" w:lineRule="auto"/>
              <w:ind w:firstLine="0"/>
            </w:pPr>
            <w:r w:rsidRPr="006050B5">
              <w:rPr>
                <w:sz w:val="22"/>
                <w:szCs w:val="22"/>
              </w:rPr>
              <w:t>1059</w:t>
            </w:r>
          </w:p>
        </w:tc>
        <w:tc>
          <w:tcPr>
            <w:tcW w:w="709" w:type="dxa"/>
            <w:tcBorders>
              <w:top w:val="single" w:sz="4" w:space="0" w:color="auto"/>
              <w:left w:val="single" w:sz="4" w:space="0" w:color="auto"/>
              <w:bottom w:val="single" w:sz="4" w:space="0" w:color="auto"/>
              <w:right w:val="single" w:sz="4" w:space="0" w:color="auto"/>
            </w:tcBorders>
          </w:tcPr>
          <w:p w14:paraId="12323EE3" w14:textId="77777777" w:rsidR="001505D0" w:rsidRPr="006050B5" w:rsidRDefault="001505D0" w:rsidP="001505D0">
            <w:pPr>
              <w:spacing w:line="240" w:lineRule="auto"/>
              <w:ind w:firstLine="0"/>
            </w:pPr>
            <w:r w:rsidRPr="006050B5">
              <w:rPr>
                <w:sz w:val="22"/>
                <w:szCs w:val="22"/>
              </w:rPr>
              <w:t>739</w:t>
            </w:r>
          </w:p>
        </w:tc>
        <w:tc>
          <w:tcPr>
            <w:tcW w:w="709" w:type="dxa"/>
            <w:tcBorders>
              <w:top w:val="single" w:sz="4" w:space="0" w:color="auto"/>
              <w:left w:val="single" w:sz="4" w:space="0" w:color="auto"/>
              <w:bottom w:val="single" w:sz="4" w:space="0" w:color="auto"/>
              <w:right w:val="single" w:sz="4" w:space="0" w:color="auto"/>
            </w:tcBorders>
          </w:tcPr>
          <w:p w14:paraId="2CA35266" w14:textId="77777777" w:rsidR="001505D0" w:rsidRPr="006050B5" w:rsidRDefault="001505D0" w:rsidP="001505D0">
            <w:pPr>
              <w:spacing w:line="240" w:lineRule="auto"/>
              <w:ind w:firstLine="0"/>
            </w:pPr>
            <w:r w:rsidRPr="006050B5">
              <w:rPr>
                <w:sz w:val="22"/>
                <w:szCs w:val="22"/>
              </w:rPr>
              <w:t>674</w:t>
            </w:r>
          </w:p>
        </w:tc>
        <w:tc>
          <w:tcPr>
            <w:tcW w:w="763" w:type="dxa"/>
            <w:tcBorders>
              <w:top w:val="single" w:sz="4" w:space="0" w:color="auto"/>
              <w:left w:val="single" w:sz="4" w:space="0" w:color="auto"/>
              <w:bottom w:val="single" w:sz="4" w:space="0" w:color="auto"/>
              <w:right w:val="single" w:sz="4" w:space="0" w:color="auto"/>
            </w:tcBorders>
          </w:tcPr>
          <w:p w14:paraId="109CD4EB" w14:textId="77777777" w:rsidR="001505D0" w:rsidRPr="006050B5" w:rsidRDefault="001505D0" w:rsidP="001505D0">
            <w:pPr>
              <w:spacing w:line="240" w:lineRule="auto"/>
              <w:ind w:firstLine="0"/>
            </w:pPr>
            <w:r w:rsidRPr="006050B5">
              <w:rPr>
                <w:sz w:val="22"/>
                <w:szCs w:val="22"/>
              </w:rPr>
              <w:t>709</w:t>
            </w:r>
          </w:p>
        </w:tc>
        <w:tc>
          <w:tcPr>
            <w:tcW w:w="823" w:type="dxa"/>
          </w:tcPr>
          <w:p w14:paraId="6BA1083F" w14:textId="77777777" w:rsidR="001505D0" w:rsidRPr="006050B5" w:rsidRDefault="001505D0" w:rsidP="001505D0">
            <w:pPr>
              <w:spacing w:line="240" w:lineRule="auto"/>
              <w:ind w:firstLine="0"/>
            </w:pPr>
            <w:r w:rsidRPr="006050B5">
              <w:rPr>
                <w:sz w:val="22"/>
                <w:szCs w:val="22"/>
              </w:rPr>
              <w:t>692</w:t>
            </w:r>
          </w:p>
        </w:tc>
        <w:tc>
          <w:tcPr>
            <w:tcW w:w="817" w:type="dxa"/>
          </w:tcPr>
          <w:p w14:paraId="1BC640AA" w14:textId="77777777" w:rsidR="001505D0" w:rsidRPr="006050B5" w:rsidRDefault="001505D0" w:rsidP="001505D0">
            <w:pPr>
              <w:spacing w:line="240" w:lineRule="auto"/>
              <w:ind w:firstLine="0"/>
            </w:pPr>
            <w:r w:rsidRPr="006050B5">
              <w:rPr>
                <w:sz w:val="22"/>
                <w:szCs w:val="22"/>
              </w:rPr>
              <w:t>650</w:t>
            </w:r>
          </w:p>
        </w:tc>
      </w:tr>
      <w:tr w:rsidR="001505D0" w:rsidRPr="006050B5" w14:paraId="16B4DE7D" w14:textId="77777777" w:rsidTr="00BE26D7">
        <w:tc>
          <w:tcPr>
            <w:tcW w:w="2660" w:type="dxa"/>
          </w:tcPr>
          <w:p w14:paraId="11D78273" w14:textId="77777777" w:rsidR="001505D0" w:rsidRPr="006050B5" w:rsidRDefault="001505D0" w:rsidP="001505D0">
            <w:pPr>
              <w:spacing w:line="240" w:lineRule="auto"/>
              <w:ind w:firstLine="0"/>
            </w:pPr>
          </w:p>
        </w:tc>
        <w:tc>
          <w:tcPr>
            <w:tcW w:w="2268" w:type="dxa"/>
          </w:tcPr>
          <w:p w14:paraId="13B438D7" w14:textId="77777777" w:rsidR="001505D0" w:rsidRPr="006050B5" w:rsidRDefault="001505D0" w:rsidP="007E5726">
            <w:pPr>
              <w:spacing w:line="240" w:lineRule="auto"/>
              <w:ind w:firstLine="0"/>
              <w:rPr>
                <w:b/>
              </w:rPr>
            </w:pPr>
            <w:r w:rsidRPr="006050B5">
              <w:rPr>
                <w:b/>
                <w:sz w:val="22"/>
                <w:szCs w:val="22"/>
              </w:rPr>
              <w:t>Стабильный уровень*</w:t>
            </w:r>
          </w:p>
        </w:tc>
        <w:tc>
          <w:tcPr>
            <w:tcW w:w="709" w:type="dxa"/>
            <w:tcBorders>
              <w:top w:val="single" w:sz="4" w:space="0" w:color="auto"/>
              <w:left w:val="single" w:sz="4" w:space="0" w:color="auto"/>
              <w:bottom w:val="single" w:sz="4" w:space="0" w:color="auto"/>
              <w:right w:val="single" w:sz="4" w:space="0" w:color="auto"/>
            </w:tcBorders>
          </w:tcPr>
          <w:p w14:paraId="03F55964" w14:textId="77777777" w:rsidR="001505D0" w:rsidRPr="006050B5" w:rsidRDefault="001505D0" w:rsidP="001505D0">
            <w:pPr>
              <w:spacing w:line="240" w:lineRule="auto"/>
              <w:ind w:firstLine="0"/>
            </w:pPr>
            <w:r w:rsidRPr="006050B5">
              <w:rPr>
                <w:sz w:val="22"/>
                <w:szCs w:val="22"/>
              </w:rPr>
              <w:t>1059</w:t>
            </w:r>
          </w:p>
        </w:tc>
        <w:tc>
          <w:tcPr>
            <w:tcW w:w="709" w:type="dxa"/>
            <w:tcBorders>
              <w:top w:val="single" w:sz="4" w:space="0" w:color="auto"/>
              <w:left w:val="single" w:sz="4" w:space="0" w:color="auto"/>
              <w:bottom w:val="single" w:sz="4" w:space="0" w:color="auto"/>
              <w:right w:val="single" w:sz="4" w:space="0" w:color="auto"/>
            </w:tcBorders>
          </w:tcPr>
          <w:p w14:paraId="7672F72A" w14:textId="77777777" w:rsidR="001505D0" w:rsidRPr="006050B5" w:rsidRDefault="001505D0" w:rsidP="001505D0">
            <w:pPr>
              <w:spacing w:line="240" w:lineRule="auto"/>
              <w:ind w:firstLine="0"/>
            </w:pPr>
            <w:r w:rsidRPr="006050B5">
              <w:rPr>
                <w:sz w:val="22"/>
                <w:szCs w:val="22"/>
              </w:rPr>
              <w:t>739</w:t>
            </w:r>
          </w:p>
        </w:tc>
        <w:tc>
          <w:tcPr>
            <w:tcW w:w="709" w:type="dxa"/>
            <w:tcBorders>
              <w:top w:val="single" w:sz="4" w:space="0" w:color="auto"/>
              <w:left w:val="single" w:sz="4" w:space="0" w:color="auto"/>
              <w:bottom w:val="single" w:sz="4" w:space="0" w:color="auto"/>
              <w:right w:val="single" w:sz="4" w:space="0" w:color="auto"/>
            </w:tcBorders>
          </w:tcPr>
          <w:p w14:paraId="3380FC0C" w14:textId="77777777" w:rsidR="001505D0" w:rsidRPr="006050B5" w:rsidRDefault="001505D0" w:rsidP="001505D0">
            <w:pPr>
              <w:spacing w:line="240" w:lineRule="auto"/>
              <w:ind w:firstLine="0"/>
            </w:pPr>
            <w:r w:rsidRPr="006050B5">
              <w:rPr>
                <w:sz w:val="22"/>
                <w:szCs w:val="22"/>
              </w:rPr>
              <w:t>674</w:t>
            </w:r>
          </w:p>
        </w:tc>
        <w:tc>
          <w:tcPr>
            <w:tcW w:w="763" w:type="dxa"/>
            <w:tcBorders>
              <w:top w:val="single" w:sz="4" w:space="0" w:color="auto"/>
              <w:left w:val="single" w:sz="4" w:space="0" w:color="auto"/>
              <w:bottom w:val="single" w:sz="4" w:space="0" w:color="auto"/>
              <w:right w:val="single" w:sz="4" w:space="0" w:color="auto"/>
            </w:tcBorders>
          </w:tcPr>
          <w:p w14:paraId="76522083" w14:textId="77777777" w:rsidR="001505D0" w:rsidRPr="006050B5" w:rsidRDefault="001505D0" w:rsidP="001505D0">
            <w:pPr>
              <w:spacing w:line="240" w:lineRule="auto"/>
              <w:ind w:firstLine="0"/>
            </w:pPr>
            <w:r w:rsidRPr="006050B5">
              <w:rPr>
                <w:sz w:val="22"/>
                <w:szCs w:val="22"/>
              </w:rPr>
              <w:t>709</w:t>
            </w:r>
          </w:p>
        </w:tc>
        <w:tc>
          <w:tcPr>
            <w:tcW w:w="823" w:type="dxa"/>
          </w:tcPr>
          <w:p w14:paraId="47B63EB8" w14:textId="77777777" w:rsidR="001505D0" w:rsidRPr="006050B5" w:rsidRDefault="007E5726" w:rsidP="007E5726">
            <w:pPr>
              <w:spacing w:line="240" w:lineRule="auto"/>
              <w:ind w:firstLine="0"/>
            </w:pPr>
            <w:r w:rsidRPr="006050B5">
              <w:rPr>
                <w:sz w:val="22"/>
                <w:szCs w:val="22"/>
              </w:rPr>
              <w:t>709</w:t>
            </w:r>
          </w:p>
        </w:tc>
        <w:tc>
          <w:tcPr>
            <w:tcW w:w="817" w:type="dxa"/>
          </w:tcPr>
          <w:p w14:paraId="3590FFDF" w14:textId="77777777" w:rsidR="001505D0" w:rsidRPr="006050B5" w:rsidRDefault="007E5726" w:rsidP="001505D0">
            <w:pPr>
              <w:spacing w:line="240" w:lineRule="auto"/>
              <w:ind w:firstLine="0"/>
            </w:pPr>
            <w:r w:rsidRPr="006050B5">
              <w:rPr>
                <w:sz w:val="22"/>
                <w:szCs w:val="22"/>
              </w:rPr>
              <w:t>709</w:t>
            </w:r>
          </w:p>
        </w:tc>
      </w:tr>
    </w:tbl>
    <w:p w14:paraId="33C81809" w14:textId="6AF01516" w:rsidR="001505D0" w:rsidRPr="006050B5" w:rsidRDefault="001505D0" w:rsidP="001505D0">
      <w:pPr>
        <w:spacing w:line="240" w:lineRule="auto"/>
        <w:ind w:firstLine="0"/>
        <w:rPr>
          <w:sz w:val="22"/>
          <w:szCs w:val="22"/>
        </w:rPr>
      </w:pPr>
      <w:r w:rsidRPr="006050B5">
        <w:rPr>
          <w:sz w:val="22"/>
          <w:szCs w:val="22"/>
        </w:rPr>
        <w:t xml:space="preserve">* </w:t>
      </w:r>
      <w:r w:rsidR="007B41CB">
        <w:rPr>
          <w:sz w:val="22"/>
          <w:szCs w:val="22"/>
        </w:rPr>
        <w:t>Ж</w:t>
      </w:r>
      <w:r w:rsidRPr="006050B5">
        <w:rPr>
          <w:sz w:val="22"/>
          <w:szCs w:val="22"/>
        </w:rPr>
        <w:t>ирным шрифтом выделен наиболее вероятный</w:t>
      </w:r>
      <w:r w:rsidR="00D54D88" w:rsidRPr="006050B5">
        <w:rPr>
          <w:sz w:val="22"/>
          <w:szCs w:val="22"/>
        </w:rPr>
        <w:t xml:space="preserve"> </w:t>
      </w:r>
      <w:r w:rsidRPr="006050B5">
        <w:rPr>
          <w:sz w:val="22"/>
          <w:szCs w:val="22"/>
        </w:rPr>
        <w:t>сценарий</w:t>
      </w:r>
    </w:p>
    <w:p w14:paraId="1E4ED4B5" w14:textId="77777777" w:rsidR="001505D0" w:rsidRPr="006050B5" w:rsidRDefault="001505D0" w:rsidP="001505D0">
      <w:pPr>
        <w:ind w:firstLine="0"/>
        <w:rPr>
          <w:rFonts w:eastAsia="Times New Roman"/>
          <w:i/>
          <w:iCs/>
          <w:color w:val="000000"/>
          <w:lang w:eastAsia="ru-RU"/>
        </w:rPr>
      </w:pPr>
    </w:p>
    <w:p w14:paraId="3915C6B5" w14:textId="3C53E070" w:rsidR="007B41CB" w:rsidRPr="007572D2" w:rsidRDefault="007B41CB" w:rsidP="00637252">
      <w:pPr>
        <w:pStyle w:val="2"/>
      </w:pPr>
      <w:bookmarkStart w:id="29" w:name="_Toc185504755"/>
      <w:bookmarkStart w:id="30" w:name="_Toc196146027"/>
      <w:r>
        <w:t>3.</w:t>
      </w:r>
      <w:r w:rsidRPr="007572D2">
        <w:t>2</w:t>
      </w:r>
      <w:r w:rsidR="002E7B66">
        <w:t>.</w:t>
      </w:r>
      <w:r w:rsidRPr="007572D2">
        <w:tab/>
        <w:t>Медицинская помощь в стационарных условиях</w:t>
      </w:r>
      <w:bookmarkEnd w:id="29"/>
      <w:bookmarkEnd w:id="30"/>
    </w:p>
    <w:p w14:paraId="1374E6C6" w14:textId="77777777" w:rsidR="007B41CB" w:rsidRPr="006050B5" w:rsidRDefault="007B41CB" w:rsidP="007B41CB">
      <w:r w:rsidRPr="006050B5">
        <w:t xml:space="preserve">Прогноз объема медицинской помощи в стационарных условиях основан на сценариях динамики числа койко-дней на одного жителя как произведения уровня госпитализации на среднюю длительность госпитализации. Учитываются факторы снижения уровня госпитализации и длительности госпитализации. </w:t>
      </w:r>
    </w:p>
    <w:p w14:paraId="06C5E551" w14:textId="77777777" w:rsidR="007B41CB" w:rsidRPr="00773B14" w:rsidRDefault="007B41CB" w:rsidP="007B41CB">
      <w:pPr>
        <w:rPr>
          <w:i/>
        </w:rPr>
      </w:pPr>
      <w:r w:rsidRPr="00773B14">
        <w:rPr>
          <w:i/>
        </w:rPr>
        <w:t xml:space="preserve">Алгоритм оценки </w:t>
      </w:r>
    </w:p>
    <w:p w14:paraId="70FB0E6B" w14:textId="77777777" w:rsidR="007B41CB" w:rsidRPr="006050B5" w:rsidRDefault="007B41CB" w:rsidP="007B41CB">
      <w:r w:rsidRPr="006050B5">
        <w:t>1)</w:t>
      </w:r>
      <w:r w:rsidRPr="006050B5">
        <w:tab/>
        <w:t xml:space="preserve">Оценка динамики уровня госпитализации, средней длительности госпитализации и числа койко-дней на 1000 населения в базисный период, в целом и по классам заболеваний, с исключением данных за 2020–2021 годы. </w:t>
      </w:r>
    </w:p>
    <w:p w14:paraId="6A650F56" w14:textId="77777777" w:rsidR="007B41CB" w:rsidRPr="006050B5" w:rsidRDefault="007B41CB" w:rsidP="007B41CB">
      <w:r w:rsidRPr="006050B5">
        <w:t>2)</w:t>
      </w:r>
      <w:r w:rsidRPr="006050B5">
        <w:tab/>
        <w:t>Определение сценариев изменения уровня госпитализации на 1000 населения в 2030 и 2036 годы с учетом следующих факторов:</w:t>
      </w:r>
    </w:p>
    <w:p w14:paraId="420A48CF" w14:textId="77777777" w:rsidR="007B41CB" w:rsidRPr="006050B5" w:rsidRDefault="007B41CB" w:rsidP="007B41CB">
      <w:pPr>
        <w:pStyle w:val="a1"/>
        <w:ind w:left="0"/>
      </w:pPr>
      <w:r w:rsidRPr="006050B5">
        <w:t>–</w:t>
      </w:r>
      <w:r w:rsidRPr="006050B5">
        <w:tab/>
      </w:r>
      <w:r w:rsidRPr="006050B5">
        <w:rPr>
          <w:rFonts w:eastAsia="Times New Roman"/>
          <w:iCs/>
          <w:color w:val="000000"/>
          <w:lang w:eastAsia="ru-RU"/>
        </w:rPr>
        <w:t xml:space="preserve">расширение способности врачей ПМСП брать на себя часть нагрузки врачей стационаров ввиду </w:t>
      </w:r>
      <w:r w:rsidRPr="006050B5">
        <w:t xml:space="preserve">материально-технического, кадрового и организационного укрепления медицинских организаций ПМСП; </w:t>
      </w:r>
    </w:p>
    <w:p w14:paraId="1F97FCA0" w14:textId="77777777" w:rsidR="007B41CB" w:rsidRPr="006050B5" w:rsidRDefault="007B41CB" w:rsidP="007B41CB">
      <w:pPr>
        <w:pStyle w:val="a1"/>
        <w:ind w:left="0"/>
      </w:pPr>
      <w:r w:rsidRPr="006050B5">
        <w:t>–</w:t>
      </w:r>
      <w:r w:rsidRPr="006050B5">
        <w:tab/>
        <w:t>повышение требований к обоснованности госпитализаций;</w:t>
      </w:r>
    </w:p>
    <w:p w14:paraId="24C34E48" w14:textId="77777777" w:rsidR="007B41CB" w:rsidRPr="006050B5" w:rsidRDefault="007B41CB" w:rsidP="007B41CB">
      <w:r w:rsidRPr="006050B5">
        <w:t>–</w:t>
      </w:r>
      <w:r w:rsidRPr="006050B5">
        <w:tab/>
        <w:t xml:space="preserve">усложнение структуры пациентов стационаров из-за использования метода </w:t>
      </w:r>
      <w:r>
        <w:t>КСГ</w:t>
      </w:r>
      <w:r w:rsidRPr="006050B5">
        <w:t xml:space="preserve"> для оплаты стационарной помощи.</w:t>
      </w:r>
    </w:p>
    <w:p w14:paraId="739EF6EC" w14:textId="77777777" w:rsidR="007B41CB" w:rsidRPr="006050B5" w:rsidRDefault="007B41CB" w:rsidP="007B41CB">
      <w:r w:rsidRPr="006050B5">
        <w:t>3)</w:t>
      </w:r>
      <w:r w:rsidRPr="006050B5">
        <w:tab/>
        <w:t>Определение сценариев изменения средней длительности госпитализации на 1000 населения в 2030 и 2036 годы – с учетом следующих факторов:</w:t>
      </w:r>
    </w:p>
    <w:p w14:paraId="3473A29D" w14:textId="7D3768AD" w:rsidR="007B41CB" w:rsidRPr="006050B5" w:rsidRDefault="007B41CB" w:rsidP="007B41CB">
      <w:pPr>
        <w:pStyle w:val="a1"/>
        <w:ind w:left="0"/>
      </w:pPr>
      <w:r w:rsidRPr="006050B5">
        <w:t>–</w:t>
      </w:r>
      <w:r w:rsidRPr="006050B5">
        <w:tab/>
        <w:t xml:space="preserve">использование метода </w:t>
      </w:r>
      <w:bookmarkStart w:id="31" w:name="_Hlk193831740"/>
      <w:r w:rsidR="00AE1633">
        <w:t>клинико-статистических групп (</w:t>
      </w:r>
      <w:r>
        <w:t>КСГ</w:t>
      </w:r>
      <w:r w:rsidR="00AE1633">
        <w:t>)</w:t>
      </w:r>
      <w:bookmarkEnd w:id="31"/>
      <w:r w:rsidRPr="006050B5">
        <w:t xml:space="preserve"> для оплаты стационарной помощи приведет к дальнейшему сокращению длительности госпитализации;</w:t>
      </w:r>
    </w:p>
    <w:p w14:paraId="533223A5" w14:textId="77777777" w:rsidR="007B41CB" w:rsidRPr="006050B5" w:rsidRDefault="007B41CB" w:rsidP="007B41CB">
      <w:pPr>
        <w:pStyle w:val="a1"/>
        <w:ind w:left="0"/>
      </w:pPr>
      <w:r w:rsidRPr="006050B5">
        <w:t>–</w:t>
      </w:r>
      <w:r w:rsidRPr="006050B5">
        <w:tab/>
        <w:t>в противоположном направлении будет действовать усложнение структуры пациентов;</w:t>
      </w:r>
    </w:p>
    <w:p w14:paraId="458E5D23" w14:textId="77777777" w:rsidR="007B41CB" w:rsidRPr="006050B5" w:rsidRDefault="007B41CB" w:rsidP="007B41CB">
      <w:pPr>
        <w:pStyle w:val="a1"/>
        <w:ind w:left="0"/>
      </w:pPr>
      <w:r w:rsidRPr="006050B5">
        <w:lastRenderedPageBreak/>
        <w:t>–</w:t>
      </w:r>
      <w:r w:rsidRPr="006050B5">
        <w:tab/>
        <w:t>использование цифровых технологий позволит ускорить время проведения диагностических исследований в стационарных условиях.</w:t>
      </w:r>
    </w:p>
    <w:p w14:paraId="0197ECA6" w14:textId="77777777" w:rsidR="007B41CB" w:rsidRPr="006050B5" w:rsidRDefault="007B41CB" w:rsidP="007B41CB">
      <w:r w:rsidRPr="006050B5">
        <w:t>4)</w:t>
      </w:r>
      <w:r w:rsidRPr="006050B5">
        <w:tab/>
        <w:t>Расчет прогнозных значений уровня госпитализации, среднего срока госпитализации и числа койко-дней на 1000 населения в 2030 и 2036 годы на сценарной основе. Предварительный выбор предпочтительного сценария.</w:t>
      </w:r>
    </w:p>
    <w:p w14:paraId="3C5E431E" w14:textId="77777777" w:rsidR="007B41CB" w:rsidRPr="006050B5" w:rsidRDefault="007B41CB" w:rsidP="007B41CB">
      <w:r w:rsidRPr="006050B5">
        <w:t>5)</w:t>
      </w:r>
      <w:r w:rsidRPr="006050B5">
        <w:tab/>
        <w:t xml:space="preserve">Анализ действующих штатных нормативов числа коек на одного врача. Принятие решения о возможности их пересмотра с учетом цели перспективного планирования кадрового обеспечения здравоохранения. </w:t>
      </w:r>
    </w:p>
    <w:p w14:paraId="7E83FCD8" w14:textId="050B77D9" w:rsidR="007B41CB" w:rsidRPr="006050B5" w:rsidRDefault="007B41CB" w:rsidP="007B41CB">
      <w:r w:rsidRPr="006050B5">
        <w:t>6)</w:t>
      </w:r>
      <w:r w:rsidRPr="006050B5">
        <w:tab/>
        <w:t xml:space="preserve">Определение наиболее значимых технологических сдвигов, способных существенно повлиять на </w:t>
      </w:r>
      <w:r w:rsidR="00773B14">
        <w:t xml:space="preserve">объемы медицинской помощи и </w:t>
      </w:r>
      <w:r w:rsidRPr="006050B5">
        <w:t>потребность в медицинских кадрах для оказания стационарной помощи в перспективе</w:t>
      </w:r>
      <w:r w:rsidR="00773B14">
        <w:t>.</w:t>
      </w:r>
      <w:r w:rsidRPr="006050B5">
        <w:t xml:space="preserve"> </w:t>
      </w:r>
    </w:p>
    <w:p w14:paraId="0C1053E2" w14:textId="36CF12C0" w:rsidR="007B41CB" w:rsidRPr="006050B5" w:rsidRDefault="007B41CB" w:rsidP="007B41CB">
      <w:pPr>
        <w:rPr>
          <w:rFonts w:eastAsia="Times New Roman"/>
        </w:rPr>
      </w:pPr>
      <w:r w:rsidRPr="006050B5">
        <w:t>Предварительная оценка трех сценариев проведена экспертами НИУ ВШЭ (</w:t>
      </w:r>
      <w:r w:rsidRPr="00FC5DF7">
        <w:t>таблица 1</w:t>
      </w:r>
      <w:r w:rsidRPr="006050B5">
        <w:t>)</w:t>
      </w:r>
      <w:r w:rsidR="00B332F9">
        <w:t>. О</w:t>
      </w:r>
      <w:r w:rsidRPr="006050B5">
        <w:t>бъем стационарной помощи на 1000 населения в базисный период последовательно снижался – с 2183 койко-дней в 2019 г. (</w:t>
      </w:r>
      <w:proofErr w:type="spellStart"/>
      <w:r w:rsidRPr="006050B5">
        <w:t>предковидный</w:t>
      </w:r>
      <w:proofErr w:type="spellEnd"/>
      <w:r w:rsidRPr="006050B5">
        <w:t xml:space="preserve"> период) до 1861 в 2022 г. и 1580 койко-дней в 2023 г. Данные за 2023 год обусловлены фиксируемым статистикой резким снижением уровня госпитализации – с 188 до 158 на 1000 населения, что маловероятно, учитывая отложенный спрос на плановые госпитализации после пандемии. Скорее всего, это предварительная и неточная статистическая оценка. Поэтому в качестве исходной точки был взят 2022 г. В расчет закладывалось сокращение числа койко-дней на 1000 населения на 5% в 2030 г. и 5% в 2036 году по сравнению с 2030 годом. Расчетное значение этого показателя по наиболее вероятному сценарию в 2030 г составляет 1768 койко-дней, в 2036 г. – 1678 койко-дней. Это значительно меньшее снижение, чем снижение, которое имело место в 2000–2010-е годы</w:t>
      </w:r>
      <w:r w:rsidR="00773B14">
        <w:t xml:space="preserve"> </w:t>
      </w:r>
      <w:r w:rsidR="00773B14" w:rsidRPr="002A036F">
        <w:t>[</w:t>
      </w:r>
      <w:r w:rsidR="002A036F" w:rsidRPr="002A036F">
        <w:t>Организация и финансирование, 2025</w:t>
      </w:r>
      <w:r w:rsidR="00773B14" w:rsidRPr="002A036F">
        <w:t>]</w:t>
      </w:r>
      <w:r w:rsidR="001C149A">
        <w:t>.</w:t>
      </w:r>
      <w:r w:rsidRPr="006050B5">
        <w:t xml:space="preserve"> Сценарии роста и стабильного уровня этого показателя представляются маловероятными.</w:t>
      </w:r>
    </w:p>
    <w:p w14:paraId="696EBC2C" w14:textId="77777777" w:rsidR="007B41CB" w:rsidRPr="006050B5" w:rsidRDefault="007B41CB" w:rsidP="007B41CB">
      <w:pPr>
        <w:rPr>
          <w:i/>
        </w:rPr>
      </w:pPr>
      <w:r w:rsidRPr="006050B5">
        <w:t xml:space="preserve">Прогнозная потребность во врачебных кадрах может определяться при неизменных и меняющихся удельных затратах труда. Возможны следующие сценарии динамики </w:t>
      </w:r>
      <w:r w:rsidRPr="006050B5">
        <w:rPr>
          <w:i/>
        </w:rPr>
        <w:t>числа коек на одного врача лечебной группы в год:</w:t>
      </w:r>
    </w:p>
    <w:p w14:paraId="5835D13B" w14:textId="77777777" w:rsidR="007B41CB" w:rsidRPr="006050B5" w:rsidRDefault="007B41CB" w:rsidP="007B41CB">
      <w:r w:rsidRPr="006050B5">
        <w:t>1)</w:t>
      </w:r>
      <w:r w:rsidRPr="006050B5">
        <w:tab/>
        <w:t>снизится как результат повышения требований к обоснованности госпитализаций и связанного с этим усложнения структуры пациентов (на каждого пациента требуется больше рабочего времени врача);</w:t>
      </w:r>
    </w:p>
    <w:p w14:paraId="23A897D5" w14:textId="77777777" w:rsidR="007B41CB" w:rsidRPr="006050B5" w:rsidRDefault="007B41CB" w:rsidP="007B41CB">
      <w:r w:rsidRPr="006050B5">
        <w:t>2)</w:t>
      </w:r>
      <w:r w:rsidRPr="006050B5">
        <w:tab/>
        <w:t>увеличится как результат повышения производительности труда врачей;</w:t>
      </w:r>
    </w:p>
    <w:p w14:paraId="15D5803A" w14:textId="77777777" w:rsidR="007B41CB" w:rsidRPr="006050B5" w:rsidRDefault="007B41CB" w:rsidP="007B41CB">
      <w:r w:rsidRPr="006050B5">
        <w:t>3)</w:t>
      </w:r>
      <w:r w:rsidRPr="006050B5">
        <w:tab/>
        <w:t xml:space="preserve">останется неизменным. </w:t>
      </w:r>
    </w:p>
    <w:p w14:paraId="3AA4ED3D" w14:textId="405A7245" w:rsidR="007B41CB" w:rsidRPr="00925F58" w:rsidRDefault="007B41CB" w:rsidP="007B41CB">
      <w:r w:rsidRPr="006050B5">
        <w:t xml:space="preserve">Не имея хотя бы предварительных прогнозных оценок этого показателя, на данном этапе перспективного планирования кадров мы допускаем его стабильность – 25 коек на одного врача. </w:t>
      </w:r>
      <w:r>
        <w:t>Более подробные обоснования даны в разделе</w:t>
      </w:r>
      <w:r w:rsidR="00FC5DF7">
        <w:t xml:space="preserve"> 7.</w:t>
      </w:r>
    </w:p>
    <w:p w14:paraId="673D1FF7" w14:textId="77777777" w:rsidR="00EE77DB" w:rsidRPr="00925F58" w:rsidRDefault="00EE77DB" w:rsidP="007B41CB"/>
    <w:p w14:paraId="642E1187" w14:textId="78D6036C" w:rsidR="007B41CB" w:rsidRPr="006050B5" w:rsidRDefault="00773B14" w:rsidP="00637252">
      <w:pPr>
        <w:pStyle w:val="2"/>
      </w:pPr>
      <w:bookmarkStart w:id="32" w:name="_Toc185504756"/>
      <w:bookmarkStart w:id="33" w:name="_Toc196146028"/>
      <w:r w:rsidRPr="00773B14">
        <w:t>3</w:t>
      </w:r>
      <w:r w:rsidR="007B41CB" w:rsidRPr="006050B5">
        <w:t>.3</w:t>
      </w:r>
      <w:r w:rsidR="002E7B66">
        <w:t>.</w:t>
      </w:r>
      <w:r w:rsidR="007B41CB" w:rsidRPr="006050B5">
        <w:tab/>
        <w:t>Медицинская помощь в условиях дневного стационара</w:t>
      </w:r>
      <w:bookmarkEnd w:id="32"/>
      <w:bookmarkEnd w:id="33"/>
    </w:p>
    <w:p w14:paraId="5663561D" w14:textId="77777777" w:rsidR="007B41CB" w:rsidRPr="006050B5" w:rsidRDefault="007B41CB" w:rsidP="007B41CB">
      <w:r w:rsidRPr="006050B5">
        <w:t xml:space="preserve">Показатель объема медицинской помощи, оказываемой в дневных стационарах (число </w:t>
      </w:r>
      <w:proofErr w:type="spellStart"/>
      <w:r w:rsidRPr="006050B5">
        <w:t>пациенто</w:t>
      </w:r>
      <w:proofErr w:type="spellEnd"/>
      <w:r w:rsidRPr="006050B5">
        <w:t>-дней на 1000 населения), рассчитывается как произведение частоты оказания помощи в условиях дневных стационаров (на 1000 населения) и средней продолжительности курса лечения в условиях дневных стационаров соответствующего типа (в поликлиниках и стационарах).</w:t>
      </w:r>
    </w:p>
    <w:p w14:paraId="3BEB69DB" w14:textId="77777777" w:rsidR="007B41CB" w:rsidRPr="00773B14" w:rsidRDefault="007B41CB" w:rsidP="007B41CB">
      <w:pPr>
        <w:rPr>
          <w:i/>
        </w:rPr>
      </w:pPr>
      <w:r w:rsidRPr="00773B14">
        <w:rPr>
          <w:i/>
        </w:rPr>
        <w:t xml:space="preserve">Алгоритм расчета </w:t>
      </w:r>
    </w:p>
    <w:p w14:paraId="5148CFCC" w14:textId="77777777" w:rsidR="007B41CB" w:rsidRPr="006050B5" w:rsidRDefault="007B41CB" w:rsidP="007B41CB">
      <w:r w:rsidRPr="006050B5">
        <w:t>1)</w:t>
      </w:r>
      <w:r w:rsidRPr="006050B5">
        <w:tab/>
        <w:t>Оценка динамики частоты оказания помощи в условиях дневных стационаров (на 1000 населения) и средней продолжительности курса лечения в условиях дневных стационаров в базисный период.</w:t>
      </w:r>
    </w:p>
    <w:p w14:paraId="7158ABC2" w14:textId="77777777" w:rsidR="007B41CB" w:rsidRPr="006050B5" w:rsidRDefault="007B41CB" w:rsidP="007B41CB">
      <w:r w:rsidRPr="006050B5">
        <w:t>2)</w:t>
      </w:r>
      <w:r w:rsidRPr="006050B5">
        <w:tab/>
        <w:t>Расчет объема медицинской помощи в условиях дневного стационара (</w:t>
      </w:r>
      <w:proofErr w:type="spellStart"/>
      <w:r w:rsidRPr="006050B5">
        <w:t>пациенто</w:t>
      </w:r>
      <w:proofErr w:type="spellEnd"/>
      <w:r w:rsidRPr="006050B5">
        <w:t>-дней на 1000 населения) в базисный период – как средневзвешенное значение по дневным стационарам при амбулаторных и больничных учреждениях.</w:t>
      </w:r>
    </w:p>
    <w:p w14:paraId="71C22BD5" w14:textId="77777777" w:rsidR="007B41CB" w:rsidRPr="006050B5" w:rsidRDefault="007B41CB" w:rsidP="007B41CB">
      <w:pPr>
        <w:rPr>
          <w:rFonts w:eastAsia="Calibri"/>
        </w:rPr>
      </w:pPr>
      <w:r w:rsidRPr="006050B5">
        <w:t>3)</w:t>
      </w:r>
      <w:r w:rsidRPr="006050B5">
        <w:tab/>
        <w:t>Определение сценариев прогнозной оценки объема медицинской помощи в условиях дневного стационара на 1000 населения в 2030 и 2036 годах – с учетом факторов роста и сокращения этого показателя.</w:t>
      </w:r>
    </w:p>
    <w:p w14:paraId="41187C0C" w14:textId="77777777" w:rsidR="007B41CB" w:rsidRPr="006050B5" w:rsidRDefault="007B41CB" w:rsidP="007B41CB">
      <w:r w:rsidRPr="006050B5">
        <w:t>4)</w:t>
      </w:r>
      <w:r w:rsidRPr="006050B5">
        <w:tab/>
        <w:t>Расчет прогнозных значений объема медицинской помощи в условиях дневного стационара на 1000 населения в 2030 и 2036 годах на сценарной основе.</w:t>
      </w:r>
    </w:p>
    <w:p w14:paraId="635BA0F7" w14:textId="77777777" w:rsidR="007B41CB" w:rsidRPr="006050B5" w:rsidRDefault="007B41CB" w:rsidP="007B41CB">
      <w:r w:rsidRPr="006050B5">
        <w:t>5)</w:t>
      </w:r>
      <w:r w:rsidRPr="006050B5">
        <w:tab/>
        <w:t>Выбор предпочтительного сценария.</w:t>
      </w:r>
    </w:p>
    <w:p w14:paraId="4D3AFDF2" w14:textId="77777777" w:rsidR="007B41CB" w:rsidRPr="006050B5" w:rsidRDefault="007B41CB" w:rsidP="007B41CB">
      <w:r w:rsidRPr="006050B5">
        <w:t>6)</w:t>
      </w:r>
      <w:r w:rsidRPr="006050B5">
        <w:tab/>
        <w:t xml:space="preserve">Анализ действующих штатных нормативов числа </w:t>
      </w:r>
      <w:proofErr w:type="spellStart"/>
      <w:r w:rsidRPr="006050B5">
        <w:t>пациенто</w:t>
      </w:r>
      <w:proofErr w:type="spellEnd"/>
      <w:r w:rsidRPr="006050B5">
        <w:t xml:space="preserve">-мест на одного врача. Принятие решения о возможности их пересмотра с учетом цели перспективного планирования кадрового обеспечения здравоохранения. </w:t>
      </w:r>
    </w:p>
    <w:p w14:paraId="37A87FF6" w14:textId="25E548A6" w:rsidR="007B41CB" w:rsidRPr="006050B5" w:rsidRDefault="007B41CB" w:rsidP="007B41CB">
      <w:r w:rsidRPr="006050B5">
        <w:t>7)</w:t>
      </w:r>
      <w:r w:rsidRPr="006050B5">
        <w:tab/>
        <w:t xml:space="preserve">Определение наиболее значимых технологических сдвигов, способных существенно повлиять на потребность в медицинских кадрах для оказания медицинской помощи в перспективе в условиях дневного стационара. Определение технологических возможностей расширения набора заболеваний для лечения в условиях дневного стационара. </w:t>
      </w:r>
    </w:p>
    <w:p w14:paraId="2776CCAF" w14:textId="703E9188" w:rsidR="007B41CB" w:rsidRPr="006050B5" w:rsidRDefault="007B41CB" w:rsidP="007B41CB">
      <w:pPr>
        <w:rPr>
          <w:rFonts w:eastAsia="Times New Roman"/>
        </w:rPr>
      </w:pPr>
      <w:r w:rsidRPr="006050B5">
        <w:t>Предварительная оценка трех сценариев, проведенная экспертами НИУ ВШЭ</w:t>
      </w:r>
      <w:r w:rsidR="00773B14">
        <w:t xml:space="preserve">, </w:t>
      </w:r>
      <w:r w:rsidRPr="006050B5">
        <w:t xml:space="preserve">приведена в таблице </w:t>
      </w:r>
      <w:r>
        <w:t>1</w:t>
      </w:r>
      <w:r w:rsidRPr="006050B5">
        <w:t xml:space="preserve">. В противодействии противоположных факторов с высокой степенью вероятности возобладают факторы роста объема </w:t>
      </w:r>
      <w:proofErr w:type="spellStart"/>
      <w:r w:rsidRPr="006050B5">
        <w:t>стационарозамещающей</w:t>
      </w:r>
      <w:proofErr w:type="spellEnd"/>
      <w:r w:rsidRPr="006050B5">
        <w:t xml:space="preserve"> помощи. Принят сценарий </w:t>
      </w:r>
      <w:r w:rsidRPr="006050B5">
        <w:rPr>
          <w:i/>
        </w:rPr>
        <w:t xml:space="preserve">роста числа </w:t>
      </w:r>
      <w:proofErr w:type="spellStart"/>
      <w:r w:rsidRPr="006050B5">
        <w:rPr>
          <w:i/>
        </w:rPr>
        <w:t>пациенто</w:t>
      </w:r>
      <w:proofErr w:type="spellEnd"/>
      <w:r w:rsidRPr="006050B5">
        <w:rPr>
          <w:i/>
        </w:rPr>
        <w:t>-дней на 1000 жителей с</w:t>
      </w:r>
      <w:r w:rsidRPr="006050B5">
        <w:t xml:space="preserve"> 660 в 2023 г. до 700 в 2030 г. и 750 в 2036 г.</w:t>
      </w:r>
    </w:p>
    <w:p w14:paraId="139717BD" w14:textId="69B22DE2" w:rsidR="007B41CB" w:rsidRPr="006050B5" w:rsidRDefault="007B41CB" w:rsidP="007B41CB">
      <w:r w:rsidRPr="006050B5">
        <w:t xml:space="preserve">Рассмотрение сценариев динамики </w:t>
      </w:r>
      <w:r w:rsidRPr="006050B5">
        <w:rPr>
          <w:i/>
        </w:rPr>
        <w:t xml:space="preserve">удельных затрат труда врачей при оказании </w:t>
      </w:r>
      <w:proofErr w:type="spellStart"/>
      <w:r w:rsidRPr="006050B5">
        <w:rPr>
          <w:i/>
        </w:rPr>
        <w:t>стационарозамещающей</w:t>
      </w:r>
      <w:proofErr w:type="spellEnd"/>
      <w:r w:rsidRPr="006050B5">
        <w:rPr>
          <w:i/>
        </w:rPr>
        <w:t xml:space="preserve"> помощи</w:t>
      </w:r>
      <w:r w:rsidRPr="006050B5">
        <w:t xml:space="preserve"> основывается на рекомендованном Минздравом России </w:t>
      </w:r>
      <w:r w:rsidRPr="006050B5">
        <w:lastRenderedPageBreak/>
        <w:t xml:space="preserve">нормативе числа пациента-мест на одного врача. В </w:t>
      </w:r>
      <w:r w:rsidR="002A036F">
        <w:t xml:space="preserve">вышеупомянутой </w:t>
      </w:r>
      <w:r w:rsidRPr="006050B5">
        <w:t xml:space="preserve">методике текущего планирования – 20 </w:t>
      </w:r>
      <w:proofErr w:type="spellStart"/>
      <w:r w:rsidRPr="006050B5">
        <w:t>пациенто</w:t>
      </w:r>
      <w:proofErr w:type="spellEnd"/>
      <w:r w:rsidRPr="006050B5">
        <w:t xml:space="preserve">-мест. С учетом факторов роста и сокращения этого показателя в качестве предварительного принят </w:t>
      </w:r>
      <w:r w:rsidRPr="006050B5">
        <w:rPr>
          <w:i/>
        </w:rPr>
        <w:t>сценарий стабильного уровня удельных затрат труда врачей</w:t>
      </w:r>
      <w:r w:rsidRPr="006050B5">
        <w:t xml:space="preserve"> при оказании </w:t>
      </w:r>
      <w:proofErr w:type="spellStart"/>
      <w:r w:rsidRPr="006050B5">
        <w:t>стационарозамещающей</w:t>
      </w:r>
      <w:proofErr w:type="spellEnd"/>
      <w:r w:rsidRPr="006050B5">
        <w:t xml:space="preserve"> помощи.</w:t>
      </w:r>
    </w:p>
    <w:p w14:paraId="2676700C" w14:textId="77777777" w:rsidR="007B41CB" w:rsidRPr="006050B5" w:rsidRDefault="007B41CB" w:rsidP="007B41CB"/>
    <w:p w14:paraId="28B553A7" w14:textId="454E452A" w:rsidR="007B41CB" w:rsidRPr="006050B5" w:rsidRDefault="007B41CB" w:rsidP="00637252">
      <w:pPr>
        <w:pStyle w:val="2"/>
      </w:pPr>
      <w:bookmarkStart w:id="34" w:name="_Toc185504757"/>
      <w:bookmarkStart w:id="35" w:name="_Toc196146029"/>
      <w:r w:rsidRPr="006050B5">
        <w:t>3.4</w:t>
      </w:r>
      <w:r w:rsidR="002E7B66">
        <w:t>.</w:t>
      </w:r>
      <w:r w:rsidRPr="006050B5">
        <w:tab/>
        <w:t>Скорая медицинская помощь</w:t>
      </w:r>
      <w:bookmarkEnd w:id="34"/>
      <w:bookmarkEnd w:id="35"/>
    </w:p>
    <w:p w14:paraId="4F56F898" w14:textId="4ACCEA14" w:rsidR="007B41CB" w:rsidRPr="006050B5" w:rsidRDefault="007B41CB" w:rsidP="007B41CB">
      <w:r w:rsidRPr="00773B14">
        <w:rPr>
          <w:i/>
        </w:rPr>
        <w:t>Алгоритм расчета</w:t>
      </w:r>
    </w:p>
    <w:p w14:paraId="568BD1A2" w14:textId="77777777" w:rsidR="007B41CB" w:rsidRPr="006050B5" w:rsidRDefault="007B41CB" w:rsidP="007B41CB">
      <w:r w:rsidRPr="006050B5">
        <w:t>1)</w:t>
      </w:r>
      <w:r w:rsidRPr="006050B5">
        <w:tab/>
        <w:t xml:space="preserve">Оценка динамики числа вызовов скорой медицинской помощи на 1000 населения в базисный период. </w:t>
      </w:r>
    </w:p>
    <w:p w14:paraId="4CF61BB4" w14:textId="77777777" w:rsidR="007B41CB" w:rsidRPr="006050B5" w:rsidRDefault="007B41CB" w:rsidP="007B41CB">
      <w:pPr>
        <w:rPr>
          <w:rFonts w:eastAsia="Calibri"/>
        </w:rPr>
      </w:pPr>
      <w:r w:rsidRPr="006050B5">
        <w:t>2)</w:t>
      </w:r>
      <w:r w:rsidRPr="006050B5">
        <w:tab/>
        <w:t>Определение сценариев прогнозной оценки числа вызовов скорой медицинской помощи на 1000 населения в 2030 и 2036 годах – с учетом следующих факторов сокращения и роста этого показателя:</w:t>
      </w:r>
    </w:p>
    <w:p w14:paraId="189198CB" w14:textId="77777777" w:rsidR="007B41CB" w:rsidRPr="006050B5" w:rsidRDefault="007B41CB" w:rsidP="007B41CB">
      <w:r w:rsidRPr="006050B5">
        <w:t>–</w:t>
      </w:r>
      <w:r w:rsidRPr="006050B5">
        <w:tab/>
        <w:t>укрепление ПМСП;</w:t>
      </w:r>
    </w:p>
    <w:p w14:paraId="249F5367" w14:textId="77777777" w:rsidR="007B41CB" w:rsidRPr="006050B5" w:rsidRDefault="007B41CB" w:rsidP="007B41CB">
      <w:r w:rsidRPr="006050B5">
        <w:t>–</w:t>
      </w:r>
      <w:r w:rsidRPr="006050B5">
        <w:tab/>
        <w:t>расширение и углубление диспансерного наблюдения за больными с хроническими и множественными заболеваниями, которые являются основными потребителями скорой медицинской помо</w:t>
      </w:r>
      <w:r>
        <w:t>щ</w:t>
      </w:r>
      <w:r w:rsidRPr="006050B5">
        <w:t>и;</w:t>
      </w:r>
    </w:p>
    <w:p w14:paraId="0F4F5DFA" w14:textId="77777777" w:rsidR="007B41CB" w:rsidRPr="006050B5" w:rsidRDefault="007B41CB" w:rsidP="007B41CB">
      <w:r w:rsidRPr="006050B5">
        <w:t>–</w:t>
      </w:r>
      <w:r w:rsidRPr="006050B5">
        <w:tab/>
        <w:t xml:space="preserve">увеличение числа пациентов с устойчивыми патологиями, серьезными травмами и ментальными расстройствами. </w:t>
      </w:r>
    </w:p>
    <w:p w14:paraId="72D50533" w14:textId="77777777" w:rsidR="007B41CB" w:rsidRPr="006050B5" w:rsidRDefault="007B41CB" w:rsidP="007B41CB">
      <w:r w:rsidRPr="006050B5">
        <w:t>3)</w:t>
      </w:r>
      <w:r w:rsidRPr="006050B5">
        <w:tab/>
        <w:t>Расчет прогнозных значений объема скорой медицинской помощи на 1000 населения в 2030 и 2036 годах на сценарной основе.</w:t>
      </w:r>
    </w:p>
    <w:p w14:paraId="71357D5F" w14:textId="77777777" w:rsidR="007B41CB" w:rsidRPr="006050B5" w:rsidRDefault="007B41CB" w:rsidP="007B41CB">
      <w:r w:rsidRPr="006050B5">
        <w:t>4)</w:t>
      </w:r>
      <w:r w:rsidRPr="006050B5">
        <w:tab/>
        <w:t>Выбор предпочтительного сценария.</w:t>
      </w:r>
    </w:p>
    <w:p w14:paraId="51151727" w14:textId="77777777" w:rsidR="007B41CB" w:rsidRPr="006050B5" w:rsidRDefault="007B41CB" w:rsidP="007B41CB">
      <w:r w:rsidRPr="006050B5">
        <w:t xml:space="preserve">Предварительная оценка трех сценариев, проведенная экспертами НИУ ВШЭ с учетом вышеизложенных факторов, приведена в таблице </w:t>
      </w:r>
      <w:r>
        <w:t>1</w:t>
      </w:r>
      <w:r w:rsidRPr="006050B5">
        <w:t>.</w:t>
      </w:r>
    </w:p>
    <w:p w14:paraId="3126218A" w14:textId="77777777" w:rsidR="007B41CB" w:rsidRPr="006050B5" w:rsidRDefault="007B41CB" w:rsidP="007B41CB">
      <w:r w:rsidRPr="006050B5">
        <w:t>В последние два десятилетия отмечалась устойчивая тенденция сокращения числа вызовов скорой медицинской помощи на 1000 жителей – с 362 в 2000 г. до 299 в 202</w:t>
      </w:r>
      <w:r>
        <w:t>3</w:t>
      </w:r>
      <w:r w:rsidRPr="006050B5">
        <w:t xml:space="preserve"> г. Она имела место и в базисный период после 2015 г.</w:t>
      </w:r>
    </w:p>
    <w:p w14:paraId="1EE173F7" w14:textId="77777777" w:rsidR="007B41CB" w:rsidRPr="006050B5" w:rsidRDefault="007B41CB" w:rsidP="007B41CB">
      <w:r w:rsidRPr="006050B5">
        <w:t>В прогнозный период будут доминировать факторы дальнейшего сокращения числа вызовов скорой медицинской помощи на 1000 населения, прежде всего укрепление ПМСП. Однако можно предположить, что до 2030 г. результаты этой работы не будут сколько-нибудь заметными. Частота обострений заболеваний, а значит вызовов скорой помощи будет снижаться медленно. В последующие годы возможен более существенный прогресс.</w:t>
      </w:r>
    </w:p>
    <w:p w14:paraId="4A2A937C" w14:textId="648E3327" w:rsidR="007B41CB" w:rsidRPr="006050B5" w:rsidRDefault="007B41CB" w:rsidP="007B41CB">
      <w:r w:rsidRPr="006050B5">
        <w:t>В качестве наиболее вероятного принят сценарий сокращения числа вызовов скорой медицинской помощи на 1000 населения с 299 в 202</w:t>
      </w:r>
      <w:r>
        <w:t>3</w:t>
      </w:r>
      <w:r w:rsidRPr="006050B5">
        <w:t xml:space="preserve"> г. до 290 в 2030 г. и 270 в 2036 г.</w:t>
      </w:r>
    </w:p>
    <w:p w14:paraId="5E68E432" w14:textId="279AE7D3" w:rsidR="007B41CB" w:rsidRPr="006050B5" w:rsidRDefault="007B41CB" w:rsidP="007B41CB">
      <w:r w:rsidRPr="006050B5">
        <w:lastRenderedPageBreak/>
        <w:t>Удельные затраты труда – число лиц, которым оказана скорая медицинская помощь, на 1 врачебную бригаду – принимаются неизменными на уровне среднего значения показателя в 2022–2023 гг. – 692 лиц.</w:t>
      </w:r>
    </w:p>
    <w:p w14:paraId="1765DE5D" w14:textId="77777777" w:rsidR="007B41CB" w:rsidRDefault="007B41CB" w:rsidP="001D3FF7"/>
    <w:p w14:paraId="3A104285" w14:textId="5DFD6C54" w:rsidR="007B41CB" w:rsidRDefault="00E6710D" w:rsidP="00637252">
      <w:pPr>
        <w:pStyle w:val="1"/>
      </w:pPr>
      <w:bookmarkStart w:id="36" w:name="_Toc196146030"/>
      <w:r w:rsidRPr="00FC5DF7">
        <w:t>4. Оценка влияния отдельных факторов повышения доступности ПМСП на объемы медицинской помощи, оказываемой в амбулаторных условиях</w:t>
      </w:r>
      <w:bookmarkEnd w:id="36"/>
    </w:p>
    <w:p w14:paraId="0F22A214" w14:textId="77777777" w:rsidR="00637252" w:rsidRPr="00637252" w:rsidRDefault="00637252" w:rsidP="00637252"/>
    <w:p w14:paraId="0F05248E" w14:textId="7515C94D" w:rsidR="00C437B4" w:rsidRPr="006050B5" w:rsidRDefault="00C437B4" w:rsidP="006D7E31">
      <w:r w:rsidRPr="006050B5">
        <w:t xml:space="preserve">Прогноз значения показателя количества </w:t>
      </w:r>
      <w:r w:rsidR="00FC5DF7">
        <w:t xml:space="preserve">врачебных </w:t>
      </w:r>
      <w:r w:rsidRPr="006050B5">
        <w:t xml:space="preserve">посещений на </w:t>
      </w:r>
      <w:r w:rsidR="00F83E7F" w:rsidRPr="006050B5">
        <w:t>одного</w:t>
      </w:r>
      <w:r w:rsidRPr="006050B5">
        <w:t xml:space="preserve"> жителя в год основывается на выделении двух групп </w:t>
      </w:r>
      <w:r w:rsidR="00B96E74" w:rsidRPr="006050B5">
        <w:t>факторов</w:t>
      </w:r>
      <w:r w:rsidRPr="006050B5">
        <w:t>.</w:t>
      </w:r>
    </w:p>
    <w:p w14:paraId="53580685" w14:textId="7632E55E" w:rsidR="00C437B4" w:rsidRPr="005523B8" w:rsidRDefault="00C437B4" w:rsidP="006D7E31">
      <w:pPr>
        <w:rPr>
          <w:i/>
        </w:rPr>
      </w:pPr>
      <w:r w:rsidRPr="005523B8">
        <w:rPr>
          <w:i/>
        </w:rPr>
        <w:t xml:space="preserve">Группа 1. </w:t>
      </w:r>
      <w:r w:rsidR="00B96E74" w:rsidRPr="005523B8">
        <w:rPr>
          <w:i/>
        </w:rPr>
        <w:t>Факторы</w:t>
      </w:r>
      <w:r w:rsidRPr="005523B8">
        <w:rPr>
          <w:i/>
        </w:rPr>
        <w:t>, влияющие на увеличение потребности в</w:t>
      </w:r>
      <w:r w:rsidR="005523B8" w:rsidRPr="005523B8">
        <w:rPr>
          <w:i/>
        </w:rPr>
        <w:t>о</w:t>
      </w:r>
      <w:r w:rsidRPr="005523B8">
        <w:rPr>
          <w:i/>
        </w:rPr>
        <w:t xml:space="preserve"> врачебных посещениях </w:t>
      </w:r>
      <w:r w:rsidR="004445AC" w:rsidRPr="005523B8">
        <w:rPr>
          <w:i/>
        </w:rPr>
        <w:t>(группа А)</w:t>
      </w:r>
      <w:r w:rsidRPr="005523B8">
        <w:rPr>
          <w:i/>
        </w:rPr>
        <w:t>:</w:t>
      </w:r>
    </w:p>
    <w:p w14:paraId="72FEF93A" w14:textId="17325DE2" w:rsidR="00C437B4" w:rsidRPr="006050B5" w:rsidRDefault="00C437B4" w:rsidP="008E2208">
      <w:pPr>
        <w:ind w:firstLine="708"/>
        <w:rPr>
          <w:lang w:eastAsia="ru-RU"/>
        </w:rPr>
      </w:pPr>
      <w:r w:rsidRPr="006050B5">
        <w:rPr>
          <w:lang w:eastAsia="ru-RU"/>
        </w:rPr>
        <w:t>1.1</w:t>
      </w:r>
      <w:r w:rsidR="00680F68" w:rsidRPr="006050B5">
        <w:rPr>
          <w:lang w:eastAsia="ru-RU"/>
        </w:rPr>
        <w:t>)</w:t>
      </w:r>
      <w:r w:rsidR="00A03079" w:rsidRPr="006050B5">
        <w:rPr>
          <w:lang w:eastAsia="ru-RU"/>
        </w:rPr>
        <w:tab/>
      </w:r>
      <w:r w:rsidRPr="006050B5">
        <w:rPr>
          <w:i/>
          <w:lang w:eastAsia="ru-RU"/>
        </w:rPr>
        <w:t>Развитие сети медицинских организаций ПМСП</w:t>
      </w:r>
      <w:r w:rsidR="00974577" w:rsidRPr="006050B5">
        <w:rPr>
          <w:i/>
          <w:lang w:eastAsia="ru-RU"/>
        </w:rPr>
        <w:t>.</w:t>
      </w:r>
      <w:r w:rsidR="00974577" w:rsidRPr="006050B5">
        <w:rPr>
          <w:lang w:eastAsia="ru-RU"/>
        </w:rPr>
        <w:t xml:space="preserve"> Учитыва</w:t>
      </w:r>
      <w:r w:rsidR="001F785E" w:rsidRPr="006050B5">
        <w:rPr>
          <w:lang w:eastAsia="ru-RU"/>
        </w:rPr>
        <w:t>е</w:t>
      </w:r>
      <w:r w:rsidR="00974577" w:rsidRPr="006050B5">
        <w:rPr>
          <w:lang w:eastAsia="ru-RU"/>
        </w:rPr>
        <w:t>тся ожидаемое расширение числа и мощности</w:t>
      </w:r>
      <w:r w:rsidR="00201E59" w:rsidRPr="006050B5">
        <w:rPr>
          <w:lang w:eastAsia="ru-RU"/>
        </w:rPr>
        <w:t>: а)</w:t>
      </w:r>
      <w:r w:rsidR="00974577" w:rsidRPr="006050B5">
        <w:rPr>
          <w:lang w:eastAsia="ru-RU"/>
        </w:rPr>
        <w:t xml:space="preserve"> поликлиник, </w:t>
      </w:r>
      <w:r w:rsidR="00201E59" w:rsidRPr="006050B5">
        <w:rPr>
          <w:lang w:eastAsia="ru-RU"/>
        </w:rPr>
        <w:t xml:space="preserve">б) </w:t>
      </w:r>
      <w:r w:rsidR="00974577" w:rsidRPr="006050B5">
        <w:rPr>
          <w:lang w:eastAsia="ru-RU"/>
        </w:rPr>
        <w:t xml:space="preserve">врачебных амбулаторий и </w:t>
      </w:r>
      <w:bookmarkStart w:id="37" w:name="_Hlk193831810"/>
      <w:r w:rsidR="00AE1633">
        <w:rPr>
          <w:lang w:eastAsia="ru-RU"/>
        </w:rPr>
        <w:t>фельдшерско-акушерских пунктов (</w:t>
      </w:r>
      <w:r w:rsidR="00974577" w:rsidRPr="006050B5">
        <w:rPr>
          <w:lang w:eastAsia="ru-RU"/>
        </w:rPr>
        <w:t>ФАП</w:t>
      </w:r>
      <w:r w:rsidR="00AE1633">
        <w:rPr>
          <w:lang w:eastAsia="ru-RU"/>
        </w:rPr>
        <w:t>)</w:t>
      </w:r>
      <w:bookmarkEnd w:id="37"/>
      <w:r w:rsidR="00974577" w:rsidRPr="006050B5">
        <w:rPr>
          <w:lang w:eastAsia="ru-RU"/>
        </w:rPr>
        <w:t xml:space="preserve">, </w:t>
      </w:r>
      <w:r w:rsidR="00201E59" w:rsidRPr="006050B5">
        <w:rPr>
          <w:lang w:eastAsia="ru-RU"/>
        </w:rPr>
        <w:t xml:space="preserve">в) </w:t>
      </w:r>
      <w:r w:rsidR="00974577" w:rsidRPr="006050B5">
        <w:rPr>
          <w:lang w:eastAsia="ru-RU"/>
        </w:rPr>
        <w:t xml:space="preserve">передвижных станций оказания ПМСП. </w:t>
      </w:r>
    </w:p>
    <w:p w14:paraId="3AAC08E7" w14:textId="77777777" w:rsidR="00974577" w:rsidRPr="006050B5" w:rsidRDefault="00C437B4" w:rsidP="008E2208">
      <w:r w:rsidRPr="006050B5">
        <w:t>1.2</w:t>
      </w:r>
      <w:r w:rsidR="00680F68" w:rsidRPr="006050B5">
        <w:t>)</w:t>
      </w:r>
      <w:r w:rsidR="00A03079" w:rsidRPr="006050B5">
        <w:tab/>
      </w:r>
      <w:r w:rsidRPr="006050B5">
        <w:rPr>
          <w:i/>
        </w:rPr>
        <w:t>Повышение эффективности профилактики заболеваний</w:t>
      </w:r>
      <w:r w:rsidRPr="006050B5">
        <w:t>.</w:t>
      </w:r>
      <w:r w:rsidR="00B047FF" w:rsidRPr="006050B5">
        <w:t xml:space="preserve"> Учитывается рост: а)</w:t>
      </w:r>
      <w:r w:rsidR="00974577" w:rsidRPr="006050B5">
        <w:t xml:space="preserve"> </w:t>
      </w:r>
      <w:r w:rsidR="00B047FF" w:rsidRPr="006050B5">
        <w:t xml:space="preserve">числа </w:t>
      </w:r>
      <w:r w:rsidR="00974577" w:rsidRPr="006050B5">
        <w:rPr>
          <w:iCs/>
        </w:rPr>
        <w:t>комплексных посещений на 1 жителя в год в рамках проведения углубленной диспансеризации</w:t>
      </w:r>
      <w:r w:rsidR="00201E59" w:rsidRPr="006050B5">
        <w:rPr>
          <w:iCs/>
        </w:rPr>
        <w:t>;</w:t>
      </w:r>
      <w:r w:rsidR="00974577" w:rsidRPr="006050B5">
        <w:rPr>
          <w:iCs/>
        </w:rPr>
        <w:t xml:space="preserve"> </w:t>
      </w:r>
      <w:r w:rsidR="00B047FF" w:rsidRPr="006050B5">
        <w:rPr>
          <w:iCs/>
        </w:rPr>
        <w:t xml:space="preserve">б) числа </w:t>
      </w:r>
      <w:r w:rsidR="00974577" w:rsidRPr="006050B5">
        <w:rPr>
          <w:iCs/>
        </w:rPr>
        <w:t>плановых посещений на 1 комплексное посещение в рамках проведения углубленной диспансеризации</w:t>
      </w:r>
      <w:r w:rsidR="00201E59" w:rsidRPr="006050B5">
        <w:rPr>
          <w:iCs/>
        </w:rPr>
        <w:t>;</w:t>
      </w:r>
      <w:r w:rsidR="00B047FF" w:rsidRPr="006050B5">
        <w:rPr>
          <w:iCs/>
        </w:rPr>
        <w:t xml:space="preserve"> в) доли</w:t>
      </w:r>
      <w:r w:rsidR="00B047FF" w:rsidRPr="006050B5">
        <w:rPr>
          <w:rFonts w:eastAsia="Times New Roman"/>
          <w:color w:val="000000"/>
          <w:lang w:eastAsia="ru-RU"/>
        </w:rPr>
        <w:t xml:space="preserve"> врачебных посещений для проведения углубленной диспансеризации от общего объема врачебных посещений.</w:t>
      </w:r>
    </w:p>
    <w:p w14:paraId="74DE4FDF" w14:textId="177FDA3F" w:rsidR="00B047FF" w:rsidRPr="006050B5" w:rsidRDefault="00C437B4" w:rsidP="008E2208">
      <w:pPr>
        <w:ind w:firstLine="708"/>
      </w:pPr>
      <w:r w:rsidRPr="006050B5">
        <w:t>1.3</w:t>
      </w:r>
      <w:r w:rsidR="00680F68" w:rsidRPr="006050B5">
        <w:t>)</w:t>
      </w:r>
      <w:r w:rsidR="00A03079" w:rsidRPr="006050B5">
        <w:tab/>
      </w:r>
      <w:r w:rsidRPr="006050B5">
        <w:rPr>
          <w:i/>
        </w:rPr>
        <w:t xml:space="preserve">Расширение и углубление диспансерного наблюдения за больными с хроническими и </w:t>
      </w:r>
      <w:proofErr w:type="spellStart"/>
      <w:r w:rsidR="005A2E53">
        <w:rPr>
          <w:i/>
        </w:rPr>
        <w:t>коморбидным</w:t>
      </w:r>
      <w:proofErr w:type="spellEnd"/>
      <w:r w:rsidR="005A2E53">
        <w:rPr>
          <w:i/>
        </w:rPr>
        <w:t xml:space="preserve"> </w:t>
      </w:r>
      <w:r w:rsidR="00CE3255">
        <w:rPr>
          <w:i/>
        </w:rPr>
        <w:t>состоянием</w:t>
      </w:r>
      <w:r w:rsidRPr="006050B5">
        <w:rPr>
          <w:i/>
        </w:rPr>
        <w:t>.</w:t>
      </w:r>
      <w:r w:rsidR="00B047FF" w:rsidRPr="006050B5">
        <w:rPr>
          <w:i/>
        </w:rPr>
        <w:t xml:space="preserve"> </w:t>
      </w:r>
      <w:r w:rsidR="00B047FF" w:rsidRPr="006050B5">
        <w:t xml:space="preserve">Учитывается рост: а) числа </w:t>
      </w:r>
      <w:r w:rsidR="00B047FF" w:rsidRPr="006050B5">
        <w:rPr>
          <w:iCs/>
        </w:rPr>
        <w:t>комплексных посещений на 1 жителя в год в рамках проведения углубленного диспансерного наблюдения</w:t>
      </w:r>
      <w:r w:rsidR="00201E59" w:rsidRPr="006050B5">
        <w:rPr>
          <w:iCs/>
        </w:rPr>
        <w:t>;</w:t>
      </w:r>
      <w:r w:rsidR="00B047FF" w:rsidRPr="006050B5">
        <w:rPr>
          <w:iCs/>
        </w:rPr>
        <w:t xml:space="preserve"> б) числа плановых посещений на 1 комплексное посещение в рамках проведения углубленного диспансерного наблюдения</w:t>
      </w:r>
      <w:r w:rsidR="00201E59" w:rsidRPr="006050B5">
        <w:rPr>
          <w:iCs/>
        </w:rPr>
        <w:t>;</w:t>
      </w:r>
      <w:r w:rsidR="00B047FF" w:rsidRPr="006050B5">
        <w:rPr>
          <w:iCs/>
        </w:rPr>
        <w:t xml:space="preserve"> в) доли</w:t>
      </w:r>
      <w:r w:rsidR="00B047FF" w:rsidRPr="006050B5">
        <w:rPr>
          <w:rFonts w:eastAsia="Times New Roman"/>
          <w:color w:val="000000"/>
          <w:lang w:eastAsia="ru-RU"/>
        </w:rPr>
        <w:t xml:space="preserve"> врачебных посещений для проведения углубленного диспансерного наблюдения от общего объема врачебных посещений.</w:t>
      </w:r>
    </w:p>
    <w:p w14:paraId="0FAB0292" w14:textId="06B3DECF" w:rsidR="00B047FF" w:rsidRPr="006050B5" w:rsidRDefault="00C437B4" w:rsidP="008E2208">
      <w:pPr>
        <w:rPr>
          <w:lang w:eastAsia="ru-RU"/>
        </w:rPr>
      </w:pPr>
      <w:r w:rsidRPr="006050B5">
        <w:rPr>
          <w:lang w:eastAsia="ru-RU"/>
        </w:rPr>
        <w:t>1.4</w:t>
      </w:r>
      <w:r w:rsidR="00680F68" w:rsidRPr="006050B5">
        <w:rPr>
          <w:lang w:eastAsia="ru-RU"/>
        </w:rPr>
        <w:t>)</w:t>
      </w:r>
      <w:r w:rsidR="00A03079" w:rsidRPr="006050B5">
        <w:rPr>
          <w:lang w:eastAsia="ru-RU"/>
        </w:rPr>
        <w:tab/>
      </w:r>
      <w:r w:rsidRPr="006050B5">
        <w:rPr>
          <w:i/>
          <w:lang w:eastAsia="ru-RU"/>
        </w:rPr>
        <w:t>Расширение объемов оказания реабилитационной и паллиативной помощи.</w:t>
      </w:r>
      <w:r w:rsidR="00B047FF" w:rsidRPr="006050B5">
        <w:rPr>
          <w:i/>
        </w:rPr>
        <w:t xml:space="preserve"> </w:t>
      </w:r>
      <w:r w:rsidR="00201E59" w:rsidRPr="006050B5">
        <w:rPr>
          <w:i/>
        </w:rPr>
        <w:t>У</w:t>
      </w:r>
      <w:r w:rsidR="00B047FF" w:rsidRPr="006050B5">
        <w:t xml:space="preserve">читывается рост: а) </w:t>
      </w:r>
      <w:r w:rsidR="00B047FF" w:rsidRPr="006050B5">
        <w:rPr>
          <w:lang w:eastAsia="ru-RU"/>
        </w:rPr>
        <w:t>норматива числа комплексных посещений для оказания реабилитационной или паллиативной помощи на 1 жителя в год</w:t>
      </w:r>
      <w:r w:rsidR="00201E59" w:rsidRPr="006050B5">
        <w:rPr>
          <w:lang w:eastAsia="ru-RU"/>
        </w:rPr>
        <w:t>;</w:t>
      </w:r>
      <w:r w:rsidR="00B047FF" w:rsidRPr="006050B5">
        <w:rPr>
          <w:lang w:eastAsia="ru-RU"/>
        </w:rPr>
        <w:t xml:space="preserve"> б) норматив</w:t>
      </w:r>
      <w:r w:rsidR="00BE11FD" w:rsidRPr="006050B5">
        <w:rPr>
          <w:lang w:eastAsia="ru-RU"/>
        </w:rPr>
        <w:t>а</w:t>
      </w:r>
      <w:r w:rsidR="00B047FF" w:rsidRPr="006050B5">
        <w:rPr>
          <w:lang w:eastAsia="ru-RU"/>
        </w:rPr>
        <w:t xml:space="preserve"> числа плановых посещений на 1 комплексное посещение для оказания реабилитационной </w:t>
      </w:r>
      <w:r w:rsidR="00BE11FD" w:rsidRPr="006050B5">
        <w:rPr>
          <w:lang w:eastAsia="ru-RU"/>
        </w:rPr>
        <w:t xml:space="preserve">или паллиативной помощи, в) доли </w:t>
      </w:r>
      <w:r w:rsidR="00B047FF" w:rsidRPr="006050B5">
        <w:rPr>
          <w:lang w:eastAsia="ru-RU"/>
        </w:rPr>
        <w:t xml:space="preserve">посещений на 1 жителя в год для оказания реабилитационной </w:t>
      </w:r>
      <w:r w:rsidR="00BE11FD" w:rsidRPr="006050B5">
        <w:rPr>
          <w:lang w:eastAsia="ru-RU"/>
        </w:rPr>
        <w:t xml:space="preserve">или паллиативной </w:t>
      </w:r>
      <w:r w:rsidR="00B047FF" w:rsidRPr="006050B5">
        <w:rPr>
          <w:lang w:eastAsia="ru-RU"/>
        </w:rPr>
        <w:t>помощи от общего объема посещений на 1 жителя в год</w:t>
      </w:r>
      <w:r w:rsidR="00BE11FD" w:rsidRPr="006050B5">
        <w:rPr>
          <w:lang w:eastAsia="ru-RU"/>
        </w:rPr>
        <w:t>.</w:t>
      </w:r>
      <w:r w:rsidR="00201E59" w:rsidRPr="006050B5">
        <w:rPr>
          <w:lang w:eastAsia="ru-RU"/>
        </w:rPr>
        <w:t xml:space="preserve"> Оценка ведется раздельно по этим видам помощи.</w:t>
      </w:r>
    </w:p>
    <w:p w14:paraId="2E8E4586" w14:textId="75334269" w:rsidR="00BE11FD" w:rsidRPr="006050B5" w:rsidRDefault="00C437B4" w:rsidP="008E2208">
      <w:pPr>
        <w:rPr>
          <w:lang w:eastAsia="ru-RU"/>
        </w:rPr>
      </w:pPr>
      <w:r w:rsidRPr="006050B5">
        <w:rPr>
          <w:lang w:eastAsia="ru-RU"/>
        </w:rPr>
        <w:t>1.5</w:t>
      </w:r>
      <w:r w:rsidR="00680F68" w:rsidRPr="006050B5">
        <w:rPr>
          <w:lang w:eastAsia="ru-RU"/>
        </w:rPr>
        <w:t>)</w:t>
      </w:r>
      <w:r w:rsidR="00A03079" w:rsidRPr="006050B5">
        <w:rPr>
          <w:lang w:eastAsia="ru-RU"/>
        </w:rPr>
        <w:tab/>
      </w:r>
      <w:r w:rsidRPr="006050B5">
        <w:rPr>
          <w:i/>
          <w:lang w:eastAsia="ru-RU"/>
        </w:rPr>
        <w:t>Расширение способности врачей ПМСП брать на себя часть нагрузки врачей стационаров.</w:t>
      </w:r>
      <w:r w:rsidR="00BE11FD" w:rsidRPr="006050B5">
        <w:rPr>
          <w:lang w:eastAsia="ru-RU"/>
        </w:rPr>
        <w:t xml:space="preserve"> Учитывается: а) потенциал снижения госпитализаций для пациентов </w:t>
      </w:r>
      <w:r w:rsidR="001F785E" w:rsidRPr="006050B5">
        <w:rPr>
          <w:lang w:eastAsia="ru-RU"/>
        </w:rPr>
        <w:t>по</w:t>
      </w:r>
      <w:r w:rsidR="00BE11FD" w:rsidRPr="006050B5">
        <w:rPr>
          <w:lang w:eastAsia="ru-RU"/>
        </w:rPr>
        <w:t xml:space="preserve"> </w:t>
      </w:r>
      <w:r w:rsidR="001F785E" w:rsidRPr="006050B5">
        <w:rPr>
          <w:lang w:eastAsia="ru-RU"/>
        </w:rPr>
        <w:t>отдельным</w:t>
      </w:r>
      <w:r w:rsidR="00BE11FD" w:rsidRPr="006050B5">
        <w:rPr>
          <w:lang w:eastAsia="ru-RU"/>
        </w:rPr>
        <w:t xml:space="preserve"> заболеваниям (предварительно </w:t>
      </w:r>
      <w:r w:rsidR="002E7B66">
        <w:rPr>
          <w:lang w:eastAsia="ru-RU"/>
        </w:rPr>
        <w:t>–</w:t>
      </w:r>
      <w:r w:rsidR="00BE11FD" w:rsidRPr="006050B5">
        <w:rPr>
          <w:lang w:eastAsia="ru-RU"/>
        </w:rPr>
        <w:t xml:space="preserve"> некоторые болезни органов пищеварения и </w:t>
      </w:r>
      <w:r w:rsidR="00BE11FD" w:rsidRPr="006050B5">
        <w:rPr>
          <w:lang w:eastAsia="ru-RU"/>
        </w:rPr>
        <w:lastRenderedPageBreak/>
        <w:t xml:space="preserve">органов дыхания) за счет обеспечения лечения данных категорий пациентов в амбулаторных условиях; б) плановое среднее количество посещений для лечения пациентов </w:t>
      </w:r>
      <w:r w:rsidR="001F785E" w:rsidRPr="006050B5">
        <w:rPr>
          <w:lang w:eastAsia="ru-RU"/>
        </w:rPr>
        <w:t>по</w:t>
      </w:r>
      <w:r w:rsidR="00BE11FD" w:rsidRPr="006050B5">
        <w:rPr>
          <w:lang w:eastAsia="ru-RU"/>
        </w:rPr>
        <w:t xml:space="preserve"> </w:t>
      </w:r>
      <w:r w:rsidR="001F785E" w:rsidRPr="006050B5">
        <w:rPr>
          <w:lang w:eastAsia="ru-RU"/>
        </w:rPr>
        <w:t xml:space="preserve">отдельным </w:t>
      </w:r>
      <w:r w:rsidR="00BE11FD" w:rsidRPr="006050B5">
        <w:rPr>
          <w:lang w:eastAsia="ru-RU"/>
        </w:rPr>
        <w:t xml:space="preserve">заболеваниям в амбулаторных условиях; в) доля врачебных посещений, связанных с лечением пациентов </w:t>
      </w:r>
      <w:r w:rsidR="001F785E" w:rsidRPr="006050B5">
        <w:rPr>
          <w:lang w:eastAsia="ru-RU"/>
        </w:rPr>
        <w:t>по отдельным заболеваниям</w:t>
      </w:r>
      <w:r w:rsidR="00BE11FD" w:rsidRPr="006050B5">
        <w:rPr>
          <w:lang w:eastAsia="ru-RU"/>
        </w:rPr>
        <w:t>, в общем объеме врачебных посещений.</w:t>
      </w:r>
    </w:p>
    <w:p w14:paraId="6B0203A2" w14:textId="530D6B8C" w:rsidR="00BE11FD" w:rsidRPr="006050B5" w:rsidRDefault="00C437B4" w:rsidP="005449D5">
      <w:pPr>
        <w:ind w:firstLine="708"/>
        <w:rPr>
          <w:lang w:eastAsia="ru-RU"/>
        </w:rPr>
      </w:pPr>
      <w:r w:rsidRPr="006050B5">
        <w:rPr>
          <w:lang w:eastAsia="ru-RU"/>
        </w:rPr>
        <w:t>1.6</w:t>
      </w:r>
      <w:r w:rsidR="00680F68" w:rsidRPr="006050B5">
        <w:rPr>
          <w:lang w:eastAsia="ru-RU"/>
        </w:rPr>
        <w:t>)</w:t>
      </w:r>
      <w:r w:rsidR="00A03079" w:rsidRPr="006050B5">
        <w:rPr>
          <w:lang w:eastAsia="ru-RU"/>
        </w:rPr>
        <w:tab/>
      </w:r>
      <w:r w:rsidRPr="006050B5">
        <w:rPr>
          <w:i/>
          <w:lang w:eastAsia="ru-RU"/>
        </w:rPr>
        <w:t>Повышение преемственности лечения после выписки из стационара сложных больных.</w:t>
      </w:r>
      <w:r w:rsidR="00BE11FD" w:rsidRPr="006050B5">
        <w:rPr>
          <w:lang w:eastAsia="ru-RU"/>
        </w:rPr>
        <w:t xml:space="preserve"> Учитывается: а) доля числа госпитализаций, требующих углубленного </w:t>
      </w:r>
      <w:proofErr w:type="spellStart"/>
      <w:r w:rsidR="00BE11FD" w:rsidRPr="006050B5">
        <w:rPr>
          <w:lang w:eastAsia="ru-RU"/>
        </w:rPr>
        <w:t>постгоспитального</w:t>
      </w:r>
      <w:proofErr w:type="spellEnd"/>
      <w:r w:rsidR="00BE11FD" w:rsidRPr="006050B5">
        <w:rPr>
          <w:lang w:eastAsia="ru-RU"/>
        </w:rPr>
        <w:t xml:space="preserve"> наблюдения на амбулаторном уровне, от общего числа госпитализаций в расчете на 1 жителя в год; б) плановое среднее количество посещений для углубленного наблюдения</w:t>
      </w:r>
      <w:r w:rsidR="00B02E62" w:rsidRPr="006050B5">
        <w:rPr>
          <w:lang w:eastAsia="ru-RU"/>
        </w:rPr>
        <w:t xml:space="preserve"> в амбулаторных условиях</w:t>
      </w:r>
      <w:r w:rsidR="00BE11FD" w:rsidRPr="006050B5">
        <w:rPr>
          <w:lang w:eastAsia="ru-RU"/>
        </w:rPr>
        <w:t>; в) доля врачебных посещений для углубленного наблюдения</w:t>
      </w:r>
      <w:r w:rsidR="00B02E62" w:rsidRPr="006050B5">
        <w:rPr>
          <w:lang w:eastAsia="ru-RU"/>
        </w:rPr>
        <w:t xml:space="preserve"> в амбулаторных условиях</w:t>
      </w:r>
      <w:r w:rsidR="00BE11FD" w:rsidRPr="006050B5">
        <w:rPr>
          <w:lang w:eastAsia="ru-RU"/>
        </w:rPr>
        <w:t xml:space="preserve"> в общем объеме врачебных посещений.</w:t>
      </w:r>
    </w:p>
    <w:p w14:paraId="47524BD9" w14:textId="7A5E917E" w:rsidR="00C437B4" w:rsidRPr="005523B8" w:rsidRDefault="00C437B4" w:rsidP="006D7E31">
      <w:pPr>
        <w:rPr>
          <w:i/>
        </w:rPr>
      </w:pPr>
      <w:r w:rsidRPr="005523B8">
        <w:rPr>
          <w:i/>
        </w:rPr>
        <w:t xml:space="preserve">Группа 2. </w:t>
      </w:r>
      <w:r w:rsidR="00B96E74" w:rsidRPr="005523B8">
        <w:rPr>
          <w:i/>
        </w:rPr>
        <w:t>Факторы</w:t>
      </w:r>
      <w:r w:rsidRPr="005523B8">
        <w:rPr>
          <w:i/>
        </w:rPr>
        <w:t>, влияющие на сокращение потребности в</w:t>
      </w:r>
      <w:r w:rsidR="005523B8" w:rsidRPr="005523B8">
        <w:rPr>
          <w:i/>
        </w:rPr>
        <w:t>о</w:t>
      </w:r>
      <w:r w:rsidRPr="005523B8">
        <w:rPr>
          <w:i/>
        </w:rPr>
        <w:t xml:space="preserve"> врачебных посещениях в расчете на </w:t>
      </w:r>
      <w:r w:rsidR="00F83E7F" w:rsidRPr="005523B8">
        <w:rPr>
          <w:i/>
        </w:rPr>
        <w:t>одного</w:t>
      </w:r>
      <w:r w:rsidRPr="005523B8">
        <w:rPr>
          <w:i/>
        </w:rPr>
        <w:t xml:space="preserve"> жителя в год</w:t>
      </w:r>
      <w:r w:rsidR="004445AC" w:rsidRPr="005523B8">
        <w:rPr>
          <w:i/>
        </w:rPr>
        <w:t xml:space="preserve"> (группа Б)</w:t>
      </w:r>
      <w:r w:rsidRPr="005523B8">
        <w:rPr>
          <w:i/>
        </w:rPr>
        <w:t>:</w:t>
      </w:r>
    </w:p>
    <w:p w14:paraId="3B34902F" w14:textId="2EDAF7F7" w:rsidR="007C0212" w:rsidRPr="006050B5" w:rsidRDefault="00C437B4" w:rsidP="008E2208">
      <w:pPr>
        <w:ind w:firstLine="708"/>
      </w:pPr>
      <w:r w:rsidRPr="006050B5">
        <w:t>2.1</w:t>
      </w:r>
      <w:r w:rsidR="00680F68" w:rsidRPr="006050B5">
        <w:t>)</w:t>
      </w:r>
      <w:r w:rsidR="00A03079" w:rsidRPr="006050B5">
        <w:tab/>
      </w:r>
      <w:r w:rsidRPr="006050B5">
        <w:rPr>
          <w:i/>
        </w:rPr>
        <w:t>Развитие института врача общей практики</w:t>
      </w:r>
      <w:r w:rsidRPr="006050B5">
        <w:t>.</w:t>
      </w:r>
      <w:r w:rsidR="007C0212" w:rsidRPr="006050B5">
        <w:t xml:space="preserve"> Учитывается: а) ожидаемый прирост доли врачей общей практики в общем количестве врачей участковой службы; б) экспертная оценка снижения числа посещений узких специалистов; в) доля посещений узких специалистов от общего числа врачебных посещений. </w:t>
      </w:r>
    </w:p>
    <w:p w14:paraId="6A8C386F" w14:textId="53ABB9F1" w:rsidR="007C0212" w:rsidRPr="006050B5" w:rsidRDefault="00680F68" w:rsidP="00724525">
      <w:r w:rsidRPr="006050B5">
        <w:t>2.2)</w:t>
      </w:r>
      <w:r w:rsidR="00A03079" w:rsidRPr="006050B5">
        <w:rPr>
          <w:i/>
        </w:rPr>
        <w:tab/>
      </w:r>
      <w:r w:rsidR="00724525" w:rsidRPr="006050B5">
        <w:rPr>
          <w:i/>
        </w:rPr>
        <w:t>Делегирование части врачебных функций среднему медицинскому персоналу.</w:t>
      </w:r>
      <w:r w:rsidR="00724525" w:rsidRPr="006050B5">
        <w:t xml:space="preserve"> Учитывается прогнозное соотношение численности СМП и врачей в амбулаторном звене (по результатам проведенного исследования).</w:t>
      </w:r>
    </w:p>
    <w:p w14:paraId="6FC88C7B" w14:textId="7BC24CE8" w:rsidR="00251DD0" w:rsidRDefault="00C437B4" w:rsidP="008E2208">
      <w:r w:rsidRPr="006050B5">
        <w:t>2.3</w:t>
      </w:r>
      <w:r w:rsidR="00680F68" w:rsidRPr="006050B5">
        <w:t>)</w:t>
      </w:r>
      <w:r w:rsidR="00A03079" w:rsidRPr="006050B5">
        <w:tab/>
      </w:r>
      <w:r w:rsidR="00251DD0" w:rsidRPr="006050B5">
        <w:rPr>
          <w:i/>
        </w:rPr>
        <w:t>Повышение доступности лекарственных средств при амбулаторном лечении.</w:t>
      </w:r>
      <w:r w:rsidR="00251DD0" w:rsidRPr="006050B5">
        <w:t xml:space="preserve"> Учитывается количество обеспеченных лекарственными препаратами</w:t>
      </w:r>
      <w:r w:rsidR="00251DD0">
        <w:t>,</w:t>
      </w:r>
      <w:r w:rsidR="00251DD0" w:rsidRPr="006050B5">
        <w:t xml:space="preserve"> выписанных льготных (электронных) рецептов по региональным и федеральным программам.</w:t>
      </w:r>
    </w:p>
    <w:p w14:paraId="4C7E4B76" w14:textId="5D307341" w:rsidR="00EA1CD7" w:rsidRPr="006050B5" w:rsidRDefault="00C437B4" w:rsidP="00EA1CD7">
      <w:r w:rsidRPr="006050B5">
        <w:t>2.4</w:t>
      </w:r>
      <w:r w:rsidR="00680F68" w:rsidRPr="006050B5">
        <w:t>)</w:t>
      </w:r>
      <w:r w:rsidR="00A03079" w:rsidRPr="006050B5">
        <w:tab/>
      </w:r>
      <w:r w:rsidR="00251DD0" w:rsidRPr="006050B5">
        <w:rPr>
          <w:i/>
        </w:rPr>
        <w:t xml:space="preserve">Развитие удаленного мониторинга </w:t>
      </w:r>
      <w:r w:rsidR="00C858CD">
        <w:rPr>
          <w:i/>
        </w:rPr>
        <w:t xml:space="preserve">за </w:t>
      </w:r>
      <w:r w:rsidR="00251DD0" w:rsidRPr="006050B5">
        <w:rPr>
          <w:i/>
        </w:rPr>
        <w:t>состояни</w:t>
      </w:r>
      <w:r w:rsidR="00C858CD">
        <w:rPr>
          <w:i/>
        </w:rPr>
        <w:t xml:space="preserve">ем </w:t>
      </w:r>
      <w:r w:rsidR="00251DD0" w:rsidRPr="006050B5">
        <w:rPr>
          <w:i/>
        </w:rPr>
        <w:t xml:space="preserve">пациентов. </w:t>
      </w:r>
      <w:r w:rsidR="00251DD0" w:rsidRPr="006050B5">
        <w:t xml:space="preserve">Учитывается: а) сокращение очных врачебных посещений пациентов, стоящих на диспансерном учете, на 1 жителя в год в результате развития системы удаленного мониторинга состояния здоровья отдельных категорий пациентов; б) доля </w:t>
      </w:r>
      <w:r w:rsidR="00251DD0">
        <w:t xml:space="preserve">врачебных </w:t>
      </w:r>
      <w:r w:rsidR="00251DD0" w:rsidRPr="006050B5">
        <w:t>посещений для проведения диспансерного наблюдения от общего объема посещений в базисном периоде.</w:t>
      </w:r>
    </w:p>
    <w:p w14:paraId="2421CDB4" w14:textId="77777777" w:rsidR="00C437B4" w:rsidRPr="006050B5" w:rsidRDefault="00C437B4" w:rsidP="006D7E31">
      <w:r w:rsidRPr="006050B5">
        <w:t xml:space="preserve">Влияние каждого </w:t>
      </w:r>
      <w:r w:rsidR="00530C4C" w:rsidRPr="006050B5">
        <w:t>фактора</w:t>
      </w:r>
      <w:r w:rsidRPr="006050B5">
        <w:t xml:space="preserve"> </w:t>
      </w:r>
      <w:r w:rsidR="00EA1CD7" w:rsidRPr="006050B5">
        <w:t xml:space="preserve">более подробно представлено </w:t>
      </w:r>
      <w:r w:rsidR="00B02E62" w:rsidRPr="006050B5">
        <w:t>далее в этом разделе.</w:t>
      </w:r>
      <w:r w:rsidR="00EA1CD7" w:rsidRPr="006050B5">
        <w:t xml:space="preserve"> Сохранены выделенные </w:t>
      </w:r>
      <w:r w:rsidR="00201E59" w:rsidRPr="006050B5">
        <w:t xml:space="preserve">курсивом </w:t>
      </w:r>
      <w:r w:rsidR="00680F68" w:rsidRPr="006050B5">
        <w:t>названия каждого фактора.</w:t>
      </w:r>
      <w:r w:rsidR="00127BBC" w:rsidRPr="006050B5">
        <w:t xml:space="preserve"> </w:t>
      </w:r>
    </w:p>
    <w:p w14:paraId="3FDD3214" w14:textId="77777777" w:rsidR="00C437B4" w:rsidRPr="006050B5" w:rsidRDefault="00C437B4" w:rsidP="006D7E31">
      <w:r w:rsidRPr="006050B5">
        <w:t>Значения показателей</w:t>
      </w:r>
      <w:r w:rsidR="00EA1CD7" w:rsidRPr="006050B5">
        <w:t xml:space="preserve"> влияния каждого фактора</w:t>
      </w:r>
      <w:r w:rsidRPr="006050B5">
        <w:t xml:space="preserve"> на прогнозируемый период определяются одним из следующих способо</w:t>
      </w:r>
      <w:r w:rsidR="00B96E74" w:rsidRPr="006050B5">
        <w:t>в</w:t>
      </w:r>
      <w:r w:rsidRPr="006050B5">
        <w:t>:</w:t>
      </w:r>
    </w:p>
    <w:p w14:paraId="23D7123E" w14:textId="77777777" w:rsidR="00C437B4" w:rsidRPr="006050B5" w:rsidRDefault="00C437B4" w:rsidP="006D7E31">
      <w:r w:rsidRPr="006050B5">
        <w:t>1)</w:t>
      </w:r>
      <w:r w:rsidR="00A03079" w:rsidRPr="006050B5">
        <w:tab/>
      </w:r>
      <w:r w:rsidRPr="006050B5">
        <w:rPr>
          <w:i/>
        </w:rPr>
        <w:t>плановый</w:t>
      </w:r>
      <w:r w:rsidRPr="006050B5">
        <w:t xml:space="preserve"> </w:t>
      </w:r>
      <w:r w:rsidR="00A03079" w:rsidRPr="006050B5">
        <w:t>–</w:t>
      </w:r>
      <w:r w:rsidRPr="006050B5">
        <w:t xml:space="preserve"> для показателей, формируемых в соответствии с </w:t>
      </w:r>
      <w:r w:rsidR="00B96E74" w:rsidRPr="006050B5">
        <w:t xml:space="preserve">федеральными и </w:t>
      </w:r>
      <w:r w:rsidRPr="006050B5">
        <w:t xml:space="preserve">региональными программами и планами (например, показатель прироста мощности </w:t>
      </w:r>
      <w:r w:rsidRPr="006050B5">
        <w:lastRenderedPageBreak/>
        <w:t>поликлиник (объем посещений поликлиник в год)</w:t>
      </w:r>
      <w:r w:rsidR="00B96E74" w:rsidRPr="006050B5">
        <w:t>, характ</w:t>
      </w:r>
      <w:r w:rsidR="00F93158" w:rsidRPr="006050B5">
        <w:t>е</w:t>
      </w:r>
      <w:r w:rsidR="00B96E74" w:rsidRPr="006050B5">
        <w:t xml:space="preserve">ризующий действие фактора </w:t>
      </w:r>
      <w:r w:rsidRPr="006050B5">
        <w:t xml:space="preserve">1.1 </w:t>
      </w:r>
      <w:r w:rsidR="0006789E" w:rsidRPr="006050B5">
        <w:t>«</w:t>
      </w:r>
      <w:r w:rsidRPr="006050B5">
        <w:rPr>
          <w:rFonts w:eastAsia="Times New Roman"/>
          <w:color w:val="000000"/>
          <w:lang w:eastAsia="ru-RU"/>
        </w:rPr>
        <w:t>Развитие сети медицинских организаций ПМСП</w:t>
      </w:r>
      <w:r w:rsidR="0006789E" w:rsidRPr="006050B5">
        <w:rPr>
          <w:rFonts w:eastAsia="Times New Roman"/>
          <w:color w:val="000000"/>
          <w:lang w:eastAsia="ru-RU"/>
        </w:rPr>
        <w:t>»</w:t>
      </w:r>
      <w:r w:rsidRPr="006050B5">
        <w:t>);</w:t>
      </w:r>
    </w:p>
    <w:p w14:paraId="0CE39A5C" w14:textId="2A32A8B7" w:rsidR="00C437B4" w:rsidRPr="006050B5" w:rsidRDefault="00C437B4" w:rsidP="006D7E31">
      <w:r w:rsidRPr="006050B5">
        <w:t>2)</w:t>
      </w:r>
      <w:r w:rsidR="00A03079" w:rsidRPr="006050B5">
        <w:tab/>
      </w:r>
      <w:r w:rsidRPr="006050B5">
        <w:rPr>
          <w:i/>
        </w:rPr>
        <w:t>нормативный</w:t>
      </w:r>
      <w:r w:rsidRPr="006050B5">
        <w:t xml:space="preserve"> – для показателей, которые нормируются в соответствии с ПГГ (например, норматив числа комплексных посещений в рамках проведения углубленной диспансеризации на 1 жителя в год в базисном периоде</w:t>
      </w:r>
      <w:r w:rsidR="002B1433">
        <w:t>)</w:t>
      </w:r>
      <w:r w:rsidRPr="006050B5">
        <w:t xml:space="preserve"> или для которых требуется установление нормативного значения</w:t>
      </w:r>
      <w:r w:rsidR="002B1433">
        <w:t xml:space="preserve">. Последнее </w:t>
      </w:r>
      <w:r w:rsidRPr="006050B5">
        <w:t xml:space="preserve">касается планового числа посещений на 1 комплексное посещение </w:t>
      </w:r>
      <w:r w:rsidR="002432F5" w:rsidRPr="006050B5">
        <w:t>при</w:t>
      </w:r>
      <w:r w:rsidRPr="006050B5">
        <w:t xml:space="preserve"> проведени</w:t>
      </w:r>
      <w:r w:rsidR="002432F5" w:rsidRPr="006050B5">
        <w:t>и</w:t>
      </w:r>
      <w:r w:rsidRPr="006050B5">
        <w:t xml:space="preserve"> углубленной диспансеризации, медицинской реабилитации, диспансерного наблюдения.</w:t>
      </w:r>
    </w:p>
    <w:p w14:paraId="12A579FD" w14:textId="1E3889AB" w:rsidR="00C437B4" w:rsidRPr="006050B5" w:rsidRDefault="00C437B4" w:rsidP="006D7E31">
      <w:r w:rsidRPr="006050B5">
        <w:t>3)</w:t>
      </w:r>
      <w:r w:rsidR="00A03079" w:rsidRPr="006050B5">
        <w:tab/>
      </w:r>
      <w:r w:rsidRPr="006050B5">
        <w:rPr>
          <w:i/>
        </w:rPr>
        <w:t>оценочный</w:t>
      </w:r>
      <w:r w:rsidRPr="006050B5">
        <w:t xml:space="preserve"> – для показателей, которые требуют установления целевых значений с учетом референтного уровня, определяемого исходя из лучших региональных и международных практик, а также с учетом экспертных оценок </w:t>
      </w:r>
      <w:r w:rsidR="002432F5" w:rsidRPr="006050B5">
        <w:t xml:space="preserve">и/или результатов дополнительных исследований </w:t>
      </w:r>
      <w:r w:rsidR="001C3ED6" w:rsidRPr="006050B5">
        <w:rPr>
          <w:rFonts w:eastAsiaTheme="minorEastAsia"/>
          <w:iCs/>
        </w:rPr>
        <w:t xml:space="preserve">(например, показатель </w:t>
      </w:r>
      <w:r w:rsidR="00B25966" w:rsidRPr="006050B5">
        <w:rPr>
          <w:rFonts w:eastAsiaTheme="minorEastAsia"/>
          <w:iCs/>
        </w:rPr>
        <w:t>р</w:t>
      </w:r>
      <w:r w:rsidR="00B25966" w:rsidRPr="006050B5">
        <w:t>азвития системы удаленного мониторинга состояния здоровья отдельных категорий пациентов</w:t>
      </w:r>
      <w:r w:rsidR="001C3ED6" w:rsidRPr="006050B5">
        <w:rPr>
          <w:rFonts w:eastAsiaTheme="minorEastAsia"/>
          <w:iCs/>
        </w:rPr>
        <w:t>).</w:t>
      </w:r>
      <w:r w:rsidR="001C3ED6" w:rsidRPr="006050B5">
        <w:t xml:space="preserve"> </w:t>
      </w:r>
    </w:p>
    <w:p w14:paraId="7145AC15" w14:textId="47902F64" w:rsidR="00C437B4" w:rsidRPr="006050B5" w:rsidRDefault="00C437B4" w:rsidP="006D7E31">
      <w:r w:rsidRPr="006050B5">
        <w:t>Для показателей, определяемых оценочным способом, могут задаваться сценар</w:t>
      </w:r>
      <w:r w:rsidR="002432F5" w:rsidRPr="006050B5">
        <w:t xml:space="preserve">ии изменения их </w:t>
      </w:r>
      <w:r w:rsidRPr="006050B5">
        <w:t>значени</w:t>
      </w:r>
      <w:r w:rsidR="002432F5" w:rsidRPr="006050B5">
        <w:t>й</w:t>
      </w:r>
      <w:r w:rsidRPr="006050B5">
        <w:t xml:space="preserve"> </w:t>
      </w:r>
      <w:r w:rsidR="002432F5" w:rsidRPr="006050B5">
        <w:t>в</w:t>
      </w:r>
      <w:r w:rsidRPr="006050B5">
        <w:t xml:space="preserve"> прогнозируемый период.</w:t>
      </w:r>
    </w:p>
    <w:p w14:paraId="7084BA67" w14:textId="0E86F00F" w:rsidR="00AB1741" w:rsidRDefault="00AB1741" w:rsidP="00AB1741">
      <w:r w:rsidRPr="00102A63">
        <w:t xml:space="preserve">Методологическая схема </w:t>
      </w:r>
      <w:r>
        <w:t>этой оценки представлена на рисунке 1.</w:t>
      </w:r>
    </w:p>
    <w:p w14:paraId="1D7F59FE" w14:textId="77777777" w:rsidR="0084175F" w:rsidRDefault="0084175F" w:rsidP="0084175F"/>
    <w:p w14:paraId="39AC336D" w14:textId="77777777" w:rsidR="0084175F" w:rsidRDefault="0084175F" w:rsidP="0084175F">
      <w:r>
        <w:rPr>
          <w:noProof/>
          <w:lang w:eastAsia="ru-RU"/>
        </w:rPr>
        <w:drawing>
          <wp:inline distT="0" distB="0" distL="0" distR="0" wp14:anchorId="27E444AC" wp14:editId="7B2B3779">
            <wp:extent cx="5516913" cy="3534410"/>
            <wp:effectExtent l="0" t="0" r="0" b="8890"/>
            <wp:docPr id="1533230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3018" cy="3538321"/>
                    </a:xfrm>
                    <a:prstGeom prst="rect">
                      <a:avLst/>
                    </a:prstGeom>
                    <a:noFill/>
                  </pic:spPr>
                </pic:pic>
              </a:graphicData>
            </a:graphic>
          </wp:inline>
        </w:drawing>
      </w:r>
    </w:p>
    <w:p w14:paraId="26DCA9F2" w14:textId="2F54FF76" w:rsidR="002B1433" w:rsidRDefault="002B1433" w:rsidP="0084175F">
      <w:r>
        <w:t>Рис</w:t>
      </w:r>
      <w:r w:rsidR="004216F8">
        <w:t>унок</w:t>
      </w:r>
      <w:r>
        <w:t xml:space="preserve"> 1. Методология оценки числа врачебных посещений на одного жителя в год</w:t>
      </w:r>
    </w:p>
    <w:p w14:paraId="5057996A" w14:textId="77777777" w:rsidR="002B1433" w:rsidRDefault="002B1433" w:rsidP="0084175F"/>
    <w:p w14:paraId="1E3DB863" w14:textId="01A920AF" w:rsidR="0084175F" w:rsidRDefault="0084175F" w:rsidP="0084175F">
      <w:r w:rsidRPr="00524BA9">
        <w:t xml:space="preserve">Формула агрегированного влияния мероприятий группы </w:t>
      </w:r>
      <w:r w:rsidRPr="00524BA9">
        <w:rPr>
          <w:lang w:val="en-US"/>
        </w:rPr>
        <w:t>A</w:t>
      </w:r>
      <w:r w:rsidRPr="00524BA9">
        <w:t xml:space="preserve"> и группы </w:t>
      </w:r>
      <w:r>
        <w:t>Б</w:t>
      </w:r>
      <w:r w:rsidRPr="00524BA9">
        <w:t xml:space="preserve"> на количество </w:t>
      </w:r>
      <w:r w:rsidR="002B1433">
        <w:t xml:space="preserve">врачебных </w:t>
      </w:r>
      <w:r w:rsidRPr="00524BA9">
        <w:t>посещений на 1 жителя в год имеет следующий вид:</w:t>
      </w:r>
    </w:p>
    <w:p w14:paraId="40D774FF" w14:textId="77777777" w:rsidR="0084175F" w:rsidRPr="007958DA" w:rsidRDefault="0084175F" w:rsidP="0084175F"/>
    <w:p w14:paraId="24B03BF8" w14:textId="77777777" w:rsidR="0084175F" w:rsidRPr="00514DC0" w:rsidRDefault="00000000" w:rsidP="0084175F">
      <w:pPr>
        <w:rPr>
          <w:rFonts w:eastAsiaTheme="minorEastAsia"/>
          <w:iCs/>
        </w:rPr>
      </w:pPr>
      <m:oMath>
        <m:sSubSup>
          <m:sSubSupPr>
            <m:ctrlPr>
              <w:rPr>
                <w:rFonts w:ascii="Cambria Math" w:hAnsi="Cambria Math"/>
                <w:i/>
                <w:iCs/>
              </w:rPr>
            </m:ctrlPr>
          </m:sSubSupPr>
          <m:e>
            <m:r>
              <w:rPr>
                <w:rFonts w:ascii="Cambria Math" w:hAnsi="Cambria Math"/>
                <w:lang w:val="en-US"/>
              </w:rPr>
              <m:t>Nv</m:t>
            </m:r>
          </m:e>
          <m:sub>
            <m:r>
              <w:rPr>
                <w:rFonts w:ascii="Cambria Math" w:hAnsi="Cambria Math"/>
              </w:rPr>
              <m:t xml:space="preserve">прогноз </m:t>
            </m:r>
          </m:sub>
          <m:sup>
            <m:r>
              <w:rPr>
                <w:rFonts w:ascii="Cambria Math" w:hAnsi="Cambria Math"/>
              </w:rPr>
              <m:t>пос.  на 1 жителя в год</m:t>
            </m:r>
          </m:sup>
        </m:sSubSup>
        <m:r>
          <w:rPr>
            <w:rFonts w:ascii="Cambria Math" w:hAnsi="Cambria Math"/>
          </w:rPr>
          <m:t>=</m:t>
        </m:r>
        <m:sSubSup>
          <m:sSubSupPr>
            <m:ctrlPr>
              <w:rPr>
                <w:rFonts w:ascii="Cambria Math" w:hAnsi="Cambria Math"/>
                <w:i/>
                <w:iCs/>
              </w:rPr>
            </m:ctrlPr>
          </m:sSubSupPr>
          <m:e>
            <m:r>
              <w:rPr>
                <w:rFonts w:ascii="Cambria Math" w:hAnsi="Cambria Math"/>
                <w:lang w:val="en-US"/>
              </w:rPr>
              <m:t>Nv</m:t>
            </m:r>
          </m:e>
          <m:sub>
            <m:r>
              <w:rPr>
                <w:rFonts w:ascii="Cambria Math" w:hAnsi="Cambria Math"/>
              </w:rPr>
              <m:t>базовый год (2023)</m:t>
            </m:r>
          </m:sub>
          <m:sup>
            <m:r>
              <w:rPr>
                <w:rFonts w:ascii="Cambria Math" w:hAnsi="Cambria Math"/>
              </w:rPr>
              <m:t>пос.  на 1 жителя в год</m:t>
            </m:r>
          </m:sup>
        </m:sSubSup>
        <m:r>
          <w:rPr>
            <w:rFonts w:ascii="Cambria Math" w:hAnsi="Cambria Math"/>
          </w:rPr>
          <m:t>×(1+</m:t>
        </m:r>
        <m:r>
          <m:rPr>
            <m:sty m:val="p"/>
          </m:rPr>
          <w:rPr>
            <w:rFonts w:ascii="Cambria Math" w:hAnsi="Cambria Math"/>
            <w:lang w:val="en-US"/>
          </w:rPr>
          <m:t>I</m:t>
        </m:r>
        <m:r>
          <w:rPr>
            <w:rFonts w:ascii="Cambria Math" w:hAnsi="Cambria Math"/>
          </w:rPr>
          <m:t>)</m:t>
        </m:r>
      </m:oMath>
      <w:r w:rsidR="0084175F" w:rsidRPr="00514DC0">
        <w:rPr>
          <w:rFonts w:eastAsiaTheme="minorEastAsia"/>
          <w:iCs/>
        </w:rPr>
        <w:t>…………………...……...(1)</w:t>
      </w:r>
    </w:p>
    <w:p w14:paraId="17F97110" w14:textId="77777777" w:rsidR="0084175F" w:rsidRPr="00524BA9" w:rsidRDefault="0084175F" w:rsidP="0084175F">
      <w:pPr>
        <w:rPr>
          <w:iCs/>
        </w:rPr>
      </w:pPr>
      <w:r w:rsidRPr="00524BA9">
        <w:rPr>
          <w:iCs/>
        </w:rPr>
        <w:t>Где:</w:t>
      </w:r>
    </w:p>
    <w:p w14:paraId="57732FBA" w14:textId="77777777" w:rsidR="0084175F" w:rsidRPr="00524BA9" w:rsidRDefault="00000000" w:rsidP="0084175F">
      <w:pPr>
        <w:rPr>
          <w:iCs/>
        </w:rPr>
      </w:pPr>
      <m:oMath>
        <m:sSubSup>
          <m:sSubSupPr>
            <m:ctrlPr>
              <w:rPr>
                <w:rFonts w:ascii="Cambria Math" w:hAnsi="Cambria Math"/>
                <w:i/>
                <w:iCs/>
              </w:rPr>
            </m:ctrlPr>
          </m:sSubSupPr>
          <m:e>
            <m:r>
              <w:rPr>
                <w:rFonts w:ascii="Cambria Math" w:hAnsi="Cambria Math"/>
                <w:lang w:val="en-US"/>
              </w:rPr>
              <m:t>Nv</m:t>
            </m:r>
          </m:e>
          <m:sub>
            <m:r>
              <w:rPr>
                <w:rFonts w:ascii="Cambria Math" w:hAnsi="Cambria Math"/>
              </w:rPr>
              <m:t xml:space="preserve">прогноз </m:t>
            </m:r>
          </m:sub>
          <m:sup>
            <m:r>
              <w:rPr>
                <w:rFonts w:ascii="Cambria Math" w:hAnsi="Cambria Math"/>
              </w:rPr>
              <m:t>пос.  на 1 жителя в год</m:t>
            </m:r>
          </m:sup>
        </m:sSubSup>
      </m:oMath>
      <w:r w:rsidR="0084175F" w:rsidRPr="00524BA9">
        <w:rPr>
          <w:iCs/>
        </w:rPr>
        <w:t xml:space="preserve"> – количество посещений на 1 чел. в год в прогнозируемом периоде;</w:t>
      </w:r>
    </w:p>
    <w:p w14:paraId="78FAE642" w14:textId="2EF88D4E" w:rsidR="0084175F" w:rsidRDefault="00000000" w:rsidP="0084175F">
      <w:pPr>
        <w:rPr>
          <w:iCs/>
        </w:rPr>
      </w:pPr>
      <m:oMath>
        <m:sSubSup>
          <m:sSubSupPr>
            <m:ctrlPr>
              <w:rPr>
                <w:rFonts w:ascii="Cambria Math" w:hAnsi="Cambria Math"/>
                <w:i/>
                <w:iCs/>
              </w:rPr>
            </m:ctrlPr>
          </m:sSubSupPr>
          <m:e>
            <m:r>
              <w:rPr>
                <w:rFonts w:ascii="Cambria Math" w:hAnsi="Cambria Math"/>
                <w:lang w:val="en-US"/>
              </w:rPr>
              <m:t>Nv</m:t>
            </m:r>
          </m:e>
          <m:sub>
            <m:r>
              <w:rPr>
                <w:rFonts w:ascii="Cambria Math" w:hAnsi="Cambria Math"/>
              </w:rPr>
              <m:t>базовый год (2023)</m:t>
            </m:r>
          </m:sub>
          <m:sup>
            <m:r>
              <w:rPr>
                <w:rFonts w:ascii="Cambria Math" w:hAnsi="Cambria Math"/>
              </w:rPr>
              <m:t>пос.  на 1 жителя в год</m:t>
            </m:r>
          </m:sup>
        </m:sSubSup>
      </m:oMath>
      <w:r w:rsidR="0084175F" w:rsidRPr="00524BA9">
        <w:rPr>
          <w:iCs/>
        </w:rPr>
        <w:t>– количество посещений на 1 чел. в год в базисном периоде (2023 г.) принимается равным 7,9 посещения на 1</w:t>
      </w:r>
      <w:r w:rsidR="0084175F" w:rsidRPr="00A1218F">
        <w:rPr>
          <w:iCs/>
        </w:rPr>
        <w:t xml:space="preserve"> жителя </w:t>
      </w:r>
      <w:r w:rsidR="0084175F" w:rsidRPr="00524BA9">
        <w:rPr>
          <w:iCs/>
        </w:rPr>
        <w:t>в год</w:t>
      </w:r>
      <w:r w:rsidR="0084175F">
        <w:rPr>
          <w:iCs/>
        </w:rPr>
        <w:t>.</w:t>
      </w:r>
    </w:p>
    <w:p w14:paraId="7BB429BA" w14:textId="6095044D" w:rsidR="00AB1741" w:rsidRPr="00A1218F" w:rsidRDefault="00AB1741" w:rsidP="00AB1741">
      <w:pPr>
        <w:rPr>
          <w:iCs/>
        </w:rPr>
      </w:pPr>
      <m:oMath>
        <m:r>
          <m:rPr>
            <m:sty m:val="p"/>
          </m:rPr>
          <w:rPr>
            <w:rFonts w:ascii="Cambria Math" w:hAnsi="Cambria Math"/>
            <w:lang w:val="en-US"/>
          </w:rPr>
          <m:t>I</m:t>
        </m:r>
      </m:oMath>
      <w:r w:rsidRPr="00FB43CD">
        <w:rPr>
          <w:rFonts w:eastAsiaTheme="minorEastAsia"/>
        </w:rPr>
        <w:t xml:space="preserve"> – </w:t>
      </w:r>
      <w:r w:rsidRPr="00A1218F">
        <w:rPr>
          <w:iCs/>
        </w:rPr>
        <w:t xml:space="preserve">агрегированный коэффициент влияния всех </w:t>
      </w:r>
      <w:r w:rsidR="00DB1B26">
        <w:rPr>
          <w:iCs/>
        </w:rPr>
        <w:t>факторов</w:t>
      </w:r>
      <w:r w:rsidRPr="00A1218F">
        <w:rPr>
          <w:iCs/>
        </w:rPr>
        <w:t>.</w:t>
      </w:r>
    </w:p>
    <w:p w14:paraId="49B1C406" w14:textId="7558DDDE" w:rsidR="00AB1741" w:rsidRPr="00A1218F" w:rsidRDefault="00AB1741" w:rsidP="00AB1741">
      <w:pPr>
        <w:rPr>
          <w:iCs/>
        </w:rPr>
      </w:pPr>
      <w:r w:rsidRPr="00A1218F">
        <w:rPr>
          <w:iCs/>
        </w:rPr>
        <w:t xml:space="preserve">Агрегированный коэффициент влияния всех </w:t>
      </w:r>
      <w:r w:rsidR="00DB1B26">
        <w:rPr>
          <w:iCs/>
        </w:rPr>
        <w:t>факторов</w:t>
      </w:r>
      <w:r w:rsidRPr="00A1218F">
        <w:rPr>
          <w:iCs/>
        </w:rPr>
        <w:t xml:space="preserve"> рассчитывается по следующей формуле:</w:t>
      </w:r>
    </w:p>
    <w:p w14:paraId="43B9F2F8" w14:textId="77777777" w:rsidR="00AB1741" w:rsidRPr="00FB43CD" w:rsidRDefault="00AB1741" w:rsidP="00AB1741">
      <w:pPr>
        <w:rPr>
          <w:rFonts w:eastAsiaTheme="minorEastAsia"/>
        </w:rPr>
      </w:pPr>
      <m:oMath>
        <m:r>
          <w:rPr>
            <w:rFonts w:ascii="Cambria Math" w:hAnsi="Cambria Math"/>
          </w:rPr>
          <m:t>I=</m:t>
        </m:r>
        <m:nary>
          <m:naryPr>
            <m:chr m:val="∑"/>
            <m:subHide m:val="1"/>
            <m:supHide m:val="1"/>
            <m:ctrlPr>
              <w:rPr>
                <w:rFonts w:ascii="Cambria Math" w:hAnsi="Cambria Math"/>
                <w:i/>
                <w:iCs/>
              </w:rPr>
            </m:ctrlPr>
          </m:naryPr>
          <m:sub/>
          <m:sup/>
          <m:e>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Aj</m:t>
                    </m:r>
                  </m:sub>
                </m:sSub>
                <m:r>
                  <w:rPr>
                    <w:rFonts w:ascii="Cambria Math" w:hAnsi="Cambria Math"/>
                  </w:rPr>
                  <m:t>-1</m:t>
                </m:r>
              </m:e>
            </m:d>
            <m:r>
              <w:rPr>
                <w:rFonts w:ascii="Cambria Math" w:hAnsi="Cambria Math"/>
              </w:rPr>
              <m:t>+</m:t>
            </m:r>
            <m:nary>
              <m:naryPr>
                <m:chr m:val="∑"/>
                <m:subHide m:val="1"/>
                <m:supHide m:val="1"/>
                <m:ctrlPr>
                  <w:rPr>
                    <w:rFonts w:ascii="Cambria Math" w:hAnsi="Cambria Math"/>
                    <w:i/>
                    <w:iCs/>
                  </w:rPr>
                </m:ctrlPr>
              </m:naryPr>
              <m:sub/>
              <m:sup/>
              <m:e>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Bj</m:t>
                        </m:r>
                      </m:sub>
                    </m:sSub>
                    <m:r>
                      <w:rPr>
                        <w:rFonts w:ascii="Cambria Math" w:hAnsi="Cambria Math"/>
                      </w:rPr>
                      <m:t>-1</m:t>
                    </m:r>
                  </m:e>
                </m:d>
              </m:e>
            </m:nary>
          </m:e>
        </m:nary>
      </m:oMath>
      <w:r w:rsidRPr="00FB43CD">
        <w:rPr>
          <w:rFonts w:eastAsiaTheme="minorEastAsia"/>
        </w:rPr>
        <w:t>………………………………………………</w:t>
      </w:r>
      <w:proofErr w:type="gramStart"/>
      <w:r w:rsidRPr="00FB43CD">
        <w:rPr>
          <w:rFonts w:eastAsiaTheme="minorEastAsia"/>
        </w:rPr>
        <w:t>…….</w:t>
      </w:r>
      <w:proofErr w:type="gramEnd"/>
      <w:r w:rsidRPr="00FB43CD">
        <w:rPr>
          <w:rFonts w:eastAsiaTheme="minorEastAsia"/>
        </w:rPr>
        <w:t>……(2)</w:t>
      </w:r>
    </w:p>
    <w:p w14:paraId="4FAAF74C" w14:textId="76299543" w:rsidR="00AB1741" w:rsidRDefault="002E7B66" w:rsidP="00AB1741">
      <w:pPr>
        <w:rPr>
          <w:iCs/>
        </w:rPr>
      </w:pPr>
      <w:r>
        <w:rPr>
          <w:iCs/>
        </w:rPr>
        <w:t>г</w:t>
      </w:r>
      <w:r w:rsidR="00AB1741">
        <w:rPr>
          <w:iCs/>
        </w:rPr>
        <w:t>де:</w:t>
      </w:r>
    </w:p>
    <w:p w14:paraId="6CDE0B54" w14:textId="4110D8B5" w:rsidR="00AB1741" w:rsidRPr="00524BA9" w:rsidRDefault="00000000" w:rsidP="00AB1741">
      <w:pPr>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A</m:t>
            </m:r>
            <m:r>
              <w:rPr>
                <w:rFonts w:ascii="Cambria Math" w:hAnsi="Cambria Math"/>
                <w:lang w:val="en-US"/>
              </w:rPr>
              <m:t>j</m:t>
            </m:r>
          </m:sub>
        </m:sSub>
      </m:oMath>
      <w:r w:rsidR="00AB1741" w:rsidRPr="00524BA9">
        <w:rPr>
          <w:iCs/>
        </w:rPr>
        <w:t xml:space="preserve"> – значения коэффициентов </w:t>
      </w:r>
      <m:oMath>
        <m:sSub>
          <m:sSubPr>
            <m:ctrlPr>
              <w:rPr>
                <w:rFonts w:ascii="Cambria Math" w:hAnsi="Cambria Math"/>
                <w:i/>
                <w:iCs/>
              </w:rPr>
            </m:ctrlPr>
          </m:sSubPr>
          <m:e>
            <m:r>
              <w:rPr>
                <w:rFonts w:ascii="Cambria Math" w:hAnsi="Cambria Math"/>
                <w:lang w:val="en-US"/>
              </w:rPr>
              <m:t>k</m:t>
            </m:r>
          </m:e>
          <m:sub>
            <m:r>
              <w:rPr>
                <w:rFonts w:ascii="Cambria Math" w:hAnsi="Cambria Math"/>
              </w:rPr>
              <m:t>A1</m:t>
            </m:r>
          </m:sub>
        </m:sSub>
      </m:oMath>
      <w:r w:rsidR="00AB1741" w:rsidRPr="00524BA9">
        <w:rPr>
          <w:iCs/>
        </w:rPr>
        <w:t xml:space="preserve"> – </w:t>
      </w:r>
      <m:oMath>
        <m:sSub>
          <m:sSubPr>
            <m:ctrlPr>
              <w:rPr>
                <w:rFonts w:ascii="Cambria Math" w:hAnsi="Cambria Math"/>
                <w:i/>
                <w:iCs/>
              </w:rPr>
            </m:ctrlPr>
          </m:sSubPr>
          <m:e>
            <m:r>
              <w:rPr>
                <w:rFonts w:ascii="Cambria Math" w:hAnsi="Cambria Math"/>
                <w:lang w:val="en-US"/>
              </w:rPr>
              <m:t>k</m:t>
            </m:r>
          </m:e>
          <m:sub>
            <m:r>
              <w:rPr>
                <w:rFonts w:ascii="Cambria Math" w:hAnsi="Cambria Math"/>
              </w:rPr>
              <m:t>A7</m:t>
            </m:r>
          </m:sub>
        </m:sSub>
      </m:oMath>
      <w:r w:rsidR="00AB1741" w:rsidRPr="00524BA9">
        <w:rPr>
          <w:iCs/>
        </w:rPr>
        <w:t xml:space="preserve">, определяющих степень положительного влияния </w:t>
      </w:r>
      <w:r w:rsidR="00DB1B26">
        <w:rPr>
          <w:iCs/>
        </w:rPr>
        <w:t>факторов</w:t>
      </w:r>
      <w:r w:rsidR="00AB1741" w:rsidRPr="00524BA9">
        <w:rPr>
          <w:iCs/>
        </w:rPr>
        <w:t xml:space="preserve"> группы А на количество врачебных посещений на 1 жителя в год</w:t>
      </w:r>
      <w:r w:rsidR="00AB1741">
        <w:rPr>
          <w:iCs/>
        </w:rPr>
        <w:t xml:space="preserve"> </w:t>
      </w:r>
      <w:r w:rsidR="00AB1741" w:rsidRPr="00524BA9">
        <w:rPr>
          <w:iCs/>
        </w:rPr>
        <w:t>(</w:t>
      </w:r>
      <m:oMath>
        <m:sSub>
          <m:sSubPr>
            <m:ctrlPr>
              <w:rPr>
                <w:rFonts w:ascii="Cambria Math" w:hAnsi="Cambria Math"/>
                <w:i/>
                <w:iCs/>
              </w:rPr>
            </m:ctrlPr>
          </m:sSubPr>
          <m:e>
            <m:r>
              <w:rPr>
                <w:rFonts w:ascii="Cambria Math" w:hAnsi="Cambria Math"/>
                <w:lang w:val="en-US"/>
              </w:rPr>
              <m:t>k</m:t>
            </m:r>
          </m:e>
          <m:sub>
            <m:r>
              <w:rPr>
                <w:rFonts w:ascii="Cambria Math" w:hAnsi="Cambria Math"/>
              </w:rPr>
              <m:t>A</m:t>
            </m:r>
            <m:r>
              <w:rPr>
                <w:rFonts w:ascii="Cambria Math" w:hAnsi="Cambria Math"/>
                <w:lang w:val="en-US"/>
              </w:rPr>
              <m:t>j</m:t>
            </m:r>
          </m:sub>
        </m:sSub>
        <m:r>
          <w:rPr>
            <w:rFonts w:ascii="Cambria Math" w:hAnsi="Cambria Math"/>
          </w:rPr>
          <m:t>&gt;1</m:t>
        </m:r>
      </m:oMath>
      <w:r w:rsidR="00AB1741" w:rsidRPr="00524BA9">
        <w:rPr>
          <w:iCs/>
        </w:rPr>
        <w:t>)</w:t>
      </w:r>
      <w:r w:rsidR="00AB1741">
        <w:rPr>
          <w:iCs/>
        </w:rPr>
        <w:t>;</w:t>
      </w:r>
    </w:p>
    <w:p w14:paraId="1D6584DD" w14:textId="45C5C1D7" w:rsidR="00AB1741" w:rsidRPr="00524BA9" w:rsidRDefault="00000000" w:rsidP="00AB1741">
      <w:pPr>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B</m:t>
            </m:r>
            <m:r>
              <w:rPr>
                <w:rFonts w:ascii="Cambria Math" w:hAnsi="Cambria Math"/>
                <w:lang w:val="en-US"/>
              </w:rPr>
              <m:t>j</m:t>
            </m:r>
          </m:sub>
        </m:sSub>
      </m:oMath>
      <w:r w:rsidR="00AB1741" w:rsidRPr="00524BA9">
        <w:rPr>
          <w:iCs/>
        </w:rPr>
        <w:t xml:space="preserve"> – значения коэффициентов </w:t>
      </w:r>
      <m:oMath>
        <m:sSub>
          <m:sSubPr>
            <m:ctrlPr>
              <w:rPr>
                <w:rFonts w:ascii="Cambria Math" w:hAnsi="Cambria Math"/>
                <w:i/>
                <w:iCs/>
              </w:rPr>
            </m:ctrlPr>
          </m:sSubPr>
          <m:e>
            <m:r>
              <w:rPr>
                <w:rFonts w:ascii="Cambria Math" w:hAnsi="Cambria Math"/>
                <w:lang w:val="en-US"/>
              </w:rPr>
              <m:t>k</m:t>
            </m:r>
          </m:e>
          <m:sub>
            <m:r>
              <w:rPr>
                <w:rFonts w:ascii="Cambria Math" w:hAnsi="Cambria Math"/>
              </w:rPr>
              <m:t>B1</m:t>
            </m:r>
          </m:sub>
        </m:sSub>
      </m:oMath>
      <w:r w:rsidR="00AB1741" w:rsidRPr="00524BA9">
        <w:rPr>
          <w:iCs/>
        </w:rPr>
        <w:t xml:space="preserve"> – </w:t>
      </w:r>
      <m:oMath>
        <m:sSub>
          <m:sSubPr>
            <m:ctrlPr>
              <w:rPr>
                <w:rFonts w:ascii="Cambria Math" w:hAnsi="Cambria Math"/>
                <w:i/>
                <w:iCs/>
              </w:rPr>
            </m:ctrlPr>
          </m:sSubPr>
          <m:e>
            <m:r>
              <w:rPr>
                <w:rFonts w:ascii="Cambria Math" w:hAnsi="Cambria Math"/>
                <w:lang w:val="en-US"/>
              </w:rPr>
              <m:t>k</m:t>
            </m:r>
          </m:e>
          <m:sub>
            <m:r>
              <w:rPr>
                <w:rFonts w:ascii="Cambria Math" w:hAnsi="Cambria Math"/>
              </w:rPr>
              <m:t>B4</m:t>
            </m:r>
          </m:sub>
        </m:sSub>
      </m:oMath>
      <w:r w:rsidR="00AB1741" w:rsidRPr="00524BA9">
        <w:rPr>
          <w:iCs/>
        </w:rPr>
        <w:t xml:space="preserve">, определяющих степень отрицательного влияния </w:t>
      </w:r>
      <w:r w:rsidR="00DB1B26">
        <w:rPr>
          <w:iCs/>
        </w:rPr>
        <w:t>факторов</w:t>
      </w:r>
      <w:r w:rsidR="00AB1741" w:rsidRPr="00524BA9">
        <w:rPr>
          <w:iCs/>
        </w:rPr>
        <w:t xml:space="preserve"> группы </w:t>
      </w:r>
      <w:r w:rsidR="00DB1B26">
        <w:rPr>
          <w:iCs/>
        </w:rPr>
        <w:t>Б</w:t>
      </w:r>
      <w:r w:rsidR="00AB1741" w:rsidRPr="00524BA9">
        <w:rPr>
          <w:iCs/>
        </w:rPr>
        <w:t xml:space="preserve"> на количество врачебных посещений на 1 жителя в год</w:t>
      </w:r>
      <w:r w:rsidR="00AB1741">
        <w:rPr>
          <w:iCs/>
        </w:rPr>
        <w:t xml:space="preserve"> </w:t>
      </w:r>
      <w:r w:rsidR="00AB1741" w:rsidRPr="00524BA9">
        <w:rPr>
          <w:iCs/>
        </w:rPr>
        <w:t>(</w:t>
      </w:r>
      <m:oMath>
        <m:sSub>
          <m:sSubPr>
            <m:ctrlPr>
              <w:rPr>
                <w:rFonts w:ascii="Cambria Math" w:hAnsi="Cambria Math"/>
                <w:i/>
                <w:iCs/>
              </w:rPr>
            </m:ctrlPr>
          </m:sSubPr>
          <m:e>
            <m:r>
              <w:rPr>
                <w:rFonts w:ascii="Cambria Math" w:hAnsi="Cambria Math"/>
                <w:lang w:val="en-US"/>
              </w:rPr>
              <m:t>k</m:t>
            </m:r>
          </m:e>
          <m:sub>
            <m:r>
              <w:rPr>
                <w:rFonts w:ascii="Cambria Math" w:hAnsi="Cambria Math"/>
                <w:lang w:val="en-US"/>
              </w:rPr>
              <m:t>Bj</m:t>
            </m:r>
          </m:sub>
        </m:sSub>
        <m:r>
          <w:rPr>
            <w:rFonts w:ascii="Cambria Math" w:hAnsi="Cambria Math"/>
          </w:rPr>
          <m:t>&lt;1</m:t>
        </m:r>
      </m:oMath>
      <w:r w:rsidR="00AB1741" w:rsidRPr="00524BA9">
        <w:rPr>
          <w:iCs/>
        </w:rPr>
        <w:t>).</w:t>
      </w:r>
    </w:p>
    <w:p w14:paraId="5AA6C2C3" w14:textId="074E9A1C" w:rsidR="00AB1741" w:rsidRPr="00780AE0" w:rsidRDefault="00AB1741" w:rsidP="00AB1741">
      <w:pPr>
        <w:rPr>
          <w:iCs/>
        </w:rPr>
      </w:pPr>
      <w:r w:rsidRPr="00780AE0">
        <w:rPr>
          <w:iCs/>
        </w:rPr>
        <w:t xml:space="preserve">Коэффициенты </w:t>
      </w:r>
      <m:oMath>
        <m:sSub>
          <m:sSubPr>
            <m:ctrlPr>
              <w:rPr>
                <w:rFonts w:ascii="Cambria Math" w:hAnsi="Cambria Math"/>
                <w:i/>
                <w:iCs/>
              </w:rPr>
            </m:ctrlPr>
          </m:sSubPr>
          <m:e>
            <m:r>
              <w:rPr>
                <w:rFonts w:ascii="Cambria Math" w:hAnsi="Cambria Math"/>
                <w:lang w:val="en-US"/>
              </w:rPr>
              <m:t>k</m:t>
            </m:r>
          </m:e>
          <m:sub>
            <m:r>
              <w:rPr>
                <w:rFonts w:ascii="Cambria Math" w:hAnsi="Cambria Math"/>
              </w:rPr>
              <m:t>A</m:t>
            </m:r>
            <m:r>
              <w:rPr>
                <w:rFonts w:ascii="Cambria Math" w:hAnsi="Cambria Math"/>
                <w:lang w:val="en-US"/>
              </w:rPr>
              <m:t>j</m:t>
            </m:r>
          </m:sub>
        </m:sSub>
      </m:oMath>
      <w:r w:rsidRPr="00780AE0">
        <w:rPr>
          <w:iCs/>
        </w:rPr>
        <w:t xml:space="preserve"> и </w:t>
      </w:r>
      <m:oMath>
        <m:sSub>
          <m:sSubPr>
            <m:ctrlPr>
              <w:rPr>
                <w:rFonts w:ascii="Cambria Math" w:hAnsi="Cambria Math"/>
                <w:i/>
                <w:iCs/>
              </w:rPr>
            </m:ctrlPr>
          </m:sSubPr>
          <m:e>
            <m:r>
              <w:rPr>
                <w:rFonts w:ascii="Cambria Math" w:hAnsi="Cambria Math"/>
                <w:lang w:val="en-US"/>
              </w:rPr>
              <m:t>k</m:t>
            </m:r>
          </m:e>
          <m:sub>
            <m:r>
              <w:rPr>
                <w:rFonts w:ascii="Cambria Math" w:hAnsi="Cambria Math"/>
              </w:rPr>
              <m:t>B</m:t>
            </m:r>
            <m:r>
              <w:rPr>
                <w:rFonts w:ascii="Cambria Math" w:hAnsi="Cambria Math"/>
                <w:lang w:val="en-US"/>
              </w:rPr>
              <m:t>j</m:t>
            </m:r>
          </m:sub>
        </m:sSub>
      </m:oMath>
      <w:r w:rsidRPr="00780AE0">
        <w:rPr>
          <w:iCs/>
        </w:rPr>
        <w:t xml:space="preserve"> рассчитываются на основании факторов</w:t>
      </w:r>
      <w:r>
        <w:rPr>
          <w:iCs/>
        </w:rPr>
        <w:t xml:space="preserve"> (показателей)</w:t>
      </w:r>
      <w:r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Aj</m:t>
            </m:r>
          </m:sub>
          <m:sup>
            <m:r>
              <w:rPr>
                <w:rFonts w:ascii="Cambria Math" w:hAnsi="Cambria Math"/>
              </w:rPr>
              <m:t>i</m:t>
            </m:r>
          </m:sup>
        </m:sSubSup>
      </m:oMath>
      <w:r w:rsidRPr="00780AE0">
        <w:rPr>
          <w:iCs/>
        </w:rPr>
        <w:t xml:space="preserve">,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Bj</m:t>
            </m:r>
          </m:sub>
          <m:sup>
            <m:r>
              <w:rPr>
                <w:rFonts w:ascii="Cambria Math" w:hAnsi="Cambria Math"/>
              </w:rPr>
              <m:t>i</m:t>
            </m:r>
          </m:sup>
        </m:sSubSup>
      </m:oMath>
      <w:r w:rsidRPr="00780AE0">
        <w:rPr>
          <w:iCs/>
        </w:rPr>
        <w:t xml:space="preserve">, объясняющих влияние </w:t>
      </w:r>
      <w:r w:rsidR="00DB1B26">
        <w:rPr>
          <w:iCs/>
        </w:rPr>
        <w:t xml:space="preserve">факторов </w:t>
      </w:r>
      <w:r w:rsidRPr="00780AE0">
        <w:rPr>
          <w:iCs/>
        </w:rPr>
        <w:t xml:space="preserve">группы </w:t>
      </w:r>
      <w:r w:rsidRPr="00780AE0">
        <w:rPr>
          <w:iCs/>
          <w:lang w:val="en-US"/>
        </w:rPr>
        <w:t>A</w:t>
      </w:r>
      <w:r w:rsidRPr="00780AE0">
        <w:rPr>
          <w:iCs/>
        </w:rPr>
        <w:t xml:space="preserve"> и группы </w:t>
      </w:r>
      <w:r w:rsidR="00DB1B26">
        <w:rPr>
          <w:iCs/>
        </w:rPr>
        <w:t>Б</w:t>
      </w:r>
      <w:r w:rsidRPr="00780AE0">
        <w:rPr>
          <w:iCs/>
        </w:rPr>
        <w:t xml:space="preserve"> на количество </w:t>
      </w:r>
      <w:r>
        <w:rPr>
          <w:iCs/>
        </w:rPr>
        <w:t xml:space="preserve">врачебных </w:t>
      </w:r>
      <w:r w:rsidRPr="00780AE0">
        <w:rPr>
          <w:iCs/>
        </w:rPr>
        <w:t>посещений на 1 жителя в год по следующим формулам:</w:t>
      </w:r>
    </w:p>
    <w:p w14:paraId="4A8AA0AF" w14:textId="77777777" w:rsidR="00AB1741" w:rsidRPr="00780AE0" w:rsidRDefault="00000000" w:rsidP="00AB1741">
      <w:pPr>
        <w:rPr>
          <w:iCs/>
        </w:rPr>
      </w:pPr>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j</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Aj</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Aj</m:t>
                    </m:r>
                  </m:sub>
                  <m:sup>
                    <m:r>
                      <w:rPr>
                        <w:rFonts w:ascii="Cambria Math" w:hAnsi="Cambria Math"/>
                      </w:rPr>
                      <m:t>i</m:t>
                    </m:r>
                  </m:sup>
                </m:sSubSup>
              </m:e>
            </m:nary>
          </m:num>
          <m:den>
            <m:r>
              <w:rPr>
                <w:rFonts w:ascii="Cambria Math" w:hAnsi="Cambria Math"/>
              </w:rPr>
              <m:t>100</m:t>
            </m:r>
          </m:den>
        </m:f>
      </m:oMath>
      <w:r w:rsidR="00AB1741" w:rsidRPr="00780AE0">
        <w:rPr>
          <w:iCs/>
        </w:rPr>
        <w:t xml:space="preserve"> ……………………………………</w:t>
      </w:r>
      <w:proofErr w:type="gramStart"/>
      <w:r w:rsidR="00AB1741" w:rsidRPr="00780AE0">
        <w:rPr>
          <w:iCs/>
        </w:rPr>
        <w:t>…….</w:t>
      </w:r>
      <w:proofErr w:type="gramEnd"/>
      <w:r w:rsidR="00AB1741" w:rsidRPr="00780AE0">
        <w:rPr>
          <w:iCs/>
        </w:rPr>
        <w:t>……</w:t>
      </w:r>
      <w:proofErr w:type="gramStart"/>
      <w:r w:rsidR="00AB1741" w:rsidRPr="00780AE0">
        <w:rPr>
          <w:iCs/>
        </w:rPr>
        <w:t>…….</w:t>
      </w:r>
      <w:proofErr w:type="gramEnd"/>
      <w:r w:rsidR="00AB1741" w:rsidRPr="00780AE0">
        <w:rPr>
          <w:iCs/>
        </w:rPr>
        <w:t>.……</w:t>
      </w:r>
      <w:proofErr w:type="gramStart"/>
      <w:r w:rsidR="00AB1741" w:rsidRPr="00780AE0">
        <w:rPr>
          <w:iCs/>
        </w:rPr>
        <w:t>…….</w:t>
      </w:r>
      <w:proofErr w:type="gramEnd"/>
      <w:r w:rsidR="00AB1741" w:rsidRPr="00780AE0">
        <w:rPr>
          <w:iCs/>
        </w:rPr>
        <w:t>(3)</w:t>
      </w:r>
    </w:p>
    <w:p w14:paraId="43433E5A" w14:textId="77777777" w:rsidR="00AB1741" w:rsidRPr="00780AE0" w:rsidRDefault="00000000" w:rsidP="00AB1741">
      <w:pPr>
        <w:rPr>
          <w:i/>
          <w:iCs/>
        </w:rPr>
      </w:pPr>
      <m:oMath>
        <m:sSub>
          <m:sSubPr>
            <m:ctrlPr>
              <w:rPr>
                <w:rFonts w:ascii="Cambria Math" w:hAnsi="Cambria Math"/>
                <w:i/>
                <w:iCs/>
              </w:rPr>
            </m:ctrlPr>
          </m:sSubPr>
          <m:e>
            <m:r>
              <m:rPr>
                <m:sty m:val="p"/>
              </m:rPr>
              <w:rPr>
                <w:rFonts w:ascii="Cambria Math" w:hAnsi="Cambria Math"/>
                <w:lang w:val="en-US"/>
              </w:rPr>
              <m:t>k</m:t>
            </m:r>
          </m:e>
          <m:sub>
            <m:r>
              <w:rPr>
                <w:rFonts w:ascii="Cambria Math" w:hAnsi="Cambria Math"/>
                <w:lang w:val="en-US"/>
              </w:rPr>
              <m:t>Bj</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oMath>
      <w:r w:rsidR="00AB1741" w:rsidRPr="00780AE0">
        <w:rPr>
          <w:iCs/>
        </w:rPr>
        <w:t xml:space="preserve"> ……………………………</w:t>
      </w:r>
      <w:proofErr w:type="gramStart"/>
      <w:r w:rsidR="00AB1741" w:rsidRPr="00780AE0">
        <w:rPr>
          <w:iCs/>
        </w:rPr>
        <w:t>…….</w:t>
      </w:r>
      <w:proofErr w:type="gramEnd"/>
      <w:r w:rsidR="00AB1741" w:rsidRPr="00780AE0">
        <w:rPr>
          <w:iCs/>
        </w:rPr>
        <w:t>………</w:t>
      </w:r>
      <w:proofErr w:type="gramStart"/>
      <w:r w:rsidR="00AB1741" w:rsidRPr="00780AE0">
        <w:rPr>
          <w:iCs/>
        </w:rPr>
        <w:t>…….</w:t>
      </w:r>
      <w:proofErr w:type="gramEnd"/>
      <w:r w:rsidR="00AB1741" w:rsidRPr="00780AE0">
        <w:rPr>
          <w:iCs/>
        </w:rPr>
        <w:t>.…………</w:t>
      </w:r>
      <w:proofErr w:type="gramStart"/>
      <w:r w:rsidR="00AB1741" w:rsidRPr="00780AE0">
        <w:rPr>
          <w:iCs/>
        </w:rPr>
        <w:t>…….</w:t>
      </w:r>
      <w:proofErr w:type="gramEnd"/>
      <w:r w:rsidR="00AB1741" w:rsidRPr="00780AE0">
        <w:rPr>
          <w:iCs/>
        </w:rPr>
        <w:t>(4)</w:t>
      </w:r>
    </w:p>
    <w:p w14:paraId="05BBE84D" w14:textId="1E2AE174" w:rsidR="00AB1741" w:rsidRPr="00780AE0" w:rsidRDefault="002E7B66" w:rsidP="00AB1741">
      <w:pPr>
        <w:rPr>
          <w:iCs/>
        </w:rPr>
      </w:pPr>
      <w:r>
        <w:rPr>
          <w:iCs/>
        </w:rPr>
        <w:t>г</w:t>
      </w:r>
      <w:r w:rsidR="00AB1741" w:rsidRPr="00780AE0">
        <w:rPr>
          <w:iCs/>
        </w:rPr>
        <w:t>де:</w:t>
      </w:r>
    </w:p>
    <w:p w14:paraId="14CB9124" w14:textId="783296A5" w:rsidR="00AB1741" w:rsidRDefault="00000000" w:rsidP="00AB1741">
      <w:pPr>
        <w:rPr>
          <w:iCs/>
        </w:rPr>
      </w:pP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00AB1741"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oMath>
      <w:r w:rsidR="00AB1741" w:rsidRPr="00780AE0">
        <w:rPr>
          <w:iCs/>
        </w:rPr>
        <w:t>– показатели прироста посещений</w:t>
      </w:r>
      <w:r w:rsidR="00AB1741">
        <w:rPr>
          <w:iCs/>
        </w:rPr>
        <w:t xml:space="preserve"> </w:t>
      </w:r>
      <w:r w:rsidR="00AB1741" w:rsidRPr="00780AE0">
        <w:rPr>
          <w:iCs/>
        </w:rPr>
        <w:t xml:space="preserve">на 1 жителя в год, которые соответствуют </w:t>
      </w:r>
      <w:r w:rsidR="00DB1B26">
        <w:rPr>
          <w:iCs/>
        </w:rPr>
        <w:t>учитываемым факторам</w:t>
      </w:r>
      <w:r w:rsidR="00AB1741">
        <w:rPr>
          <w:iCs/>
        </w:rPr>
        <w:t xml:space="preserve">. </w:t>
      </w:r>
      <w:r w:rsidR="00AB1741" w:rsidRPr="00780AE0">
        <w:rPr>
          <w:iCs/>
        </w:rPr>
        <w:t>Для</w:t>
      </w:r>
      <w:r w:rsidR="00AB1741">
        <w:rPr>
          <w:iCs/>
        </w:rPr>
        <w:t xml:space="preserve"> каждого коэффициента </w:t>
      </w:r>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j</m:t>
            </m:r>
          </m:sub>
        </m:sSub>
      </m:oMath>
      <w:r w:rsidR="00AB1741" w:rsidRPr="00780AE0">
        <w:rPr>
          <w:iCs/>
        </w:rPr>
        <w:t xml:space="preserve"> или </w:t>
      </w:r>
      <m:oMath>
        <m:sSub>
          <m:sSubPr>
            <m:ctrlPr>
              <w:rPr>
                <w:rFonts w:ascii="Cambria Math" w:hAnsi="Cambria Math"/>
                <w:i/>
                <w:iCs/>
              </w:rPr>
            </m:ctrlPr>
          </m:sSubPr>
          <m:e>
            <m:r>
              <m:rPr>
                <m:sty m:val="p"/>
              </m:rPr>
              <w:rPr>
                <w:rFonts w:ascii="Cambria Math" w:hAnsi="Cambria Math"/>
                <w:lang w:val="en-US"/>
              </w:rPr>
              <m:t>k</m:t>
            </m:r>
          </m:e>
          <m:sub>
            <m:r>
              <w:rPr>
                <w:rFonts w:ascii="Cambria Math" w:hAnsi="Cambria Math"/>
                <w:lang w:val="en-US"/>
              </w:rPr>
              <m:t>Bj</m:t>
            </m:r>
          </m:sub>
        </m:sSub>
      </m:oMath>
      <w:r w:rsidR="00AB1741" w:rsidRPr="00780AE0">
        <w:rPr>
          <w:iCs/>
        </w:rPr>
        <w:t xml:space="preserve"> может использоваться один или несколько показателей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00AB1741" w:rsidRPr="00780AE0">
        <w:rPr>
          <w:iCs/>
        </w:rPr>
        <w:t xml:space="preserve">,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Bj</m:t>
            </m:r>
          </m:sub>
          <m:sup>
            <m:r>
              <w:rPr>
                <w:rFonts w:ascii="Cambria Math" w:hAnsi="Cambria Math"/>
              </w:rPr>
              <m:t>i</m:t>
            </m:r>
          </m:sup>
        </m:sSubSup>
      </m:oMath>
      <w:r w:rsidR="00AB1741" w:rsidRPr="00780AE0">
        <w:rPr>
          <w:iCs/>
        </w:rPr>
        <w:t xml:space="preserve">, где </w:t>
      </w:r>
      <w:proofErr w:type="spellStart"/>
      <w:r w:rsidR="00AB1741" w:rsidRPr="00780AE0">
        <w:rPr>
          <w:iCs/>
          <w:lang w:val="en-US"/>
        </w:rPr>
        <w:t>i</w:t>
      </w:r>
      <w:proofErr w:type="spellEnd"/>
      <w:r w:rsidR="00AB1741" w:rsidRPr="00780AE0">
        <w:rPr>
          <w:iCs/>
        </w:rPr>
        <w:t xml:space="preserve">-порядковый номер показателя. Для каждого показателя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00AB1741"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oMath>
      <w:r w:rsidR="00AB1741" w:rsidRPr="00780AE0">
        <w:rPr>
          <w:iCs/>
        </w:rPr>
        <w:t xml:space="preserve"> </w:t>
      </w:r>
      <w:r w:rsidR="00AB1741">
        <w:rPr>
          <w:iCs/>
        </w:rPr>
        <w:t xml:space="preserve">определяется </w:t>
      </w:r>
      <w:r w:rsidR="00AB1741" w:rsidRPr="00780AE0">
        <w:rPr>
          <w:iCs/>
        </w:rPr>
        <w:t xml:space="preserve">вес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Aj</m:t>
            </m:r>
          </m:sub>
          <m:sup>
            <m:r>
              <w:rPr>
                <w:rFonts w:ascii="Cambria Math" w:hAnsi="Cambria Math"/>
                <w:lang w:val="en-US"/>
              </w:rPr>
              <m:t>i</m:t>
            </m:r>
          </m:sup>
        </m:sSubSup>
      </m:oMath>
      <w:r w:rsidR="00AB1741" w:rsidRPr="00780AE0">
        <w:rPr>
          <w:iCs/>
        </w:rPr>
        <w:t xml:space="preserve"> или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oMath>
      <w:r w:rsidR="00AB1741" w:rsidRPr="00780AE0">
        <w:rPr>
          <w:iCs/>
        </w:rPr>
        <w:t xml:space="preserve">. </w:t>
      </w:r>
      <w:r w:rsidR="00AB1741">
        <w:rPr>
          <w:iCs/>
        </w:rPr>
        <w:t xml:space="preserve">Значения </w:t>
      </w:r>
      <w:r w:rsidR="00AB1741" w:rsidRPr="00780AE0">
        <w:rPr>
          <w:iCs/>
        </w:rPr>
        <w:t xml:space="preserve">весов показателей </w:t>
      </w:r>
      <w:r w:rsidR="00AB1741">
        <w:rPr>
          <w:iCs/>
        </w:rPr>
        <w:t xml:space="preserve">принимают значения от 0 до 100%. </w:t>
      </w:r>
    </w:p>
    <w:p w14:paraId="608BCA46" w14:textId="76272E8F" w:rsidR="00AB1741" w:rsidRPr="00780AE0" w:rsidRDefault="00AB1741" w:rsidP="00AB1741">
      <w:pPr>
        <w:rPr>
          <w:iCs/>
        </w:rPr>
      </w:pPr>
      <w:r w:rsidRPr="00780AE0">
        <w:rPr>
          <w:iCs/>
        </w:rPr>
        <w:t xml:space="preserve">Вес показателя показывает, в какой степени </w:t>
      </w:r>
      <w:r>
        <w:rPr>
          <w:iCs/>
        </w:rPr>
        <w:t xml:space="preserve">соответствующий показатель </w:t>
      </w:r>
      <m:oMath>
        <m:sSubSup>
          <m:sSubSupPr>
            <m:ctrlPr>
              <w:rPr>
                <w:rFonts w:ascii="Cambria Math" w:hAnsi="Cambria Math"/>
                <w:i/>
                <w:iCs/>
              </w:rPr>
            </m:ctrlPr>
          </m:sSubSupPr>
          <m:e>
            <m:r>
              <w:rPr>
                <w:rFonts w:ascii="Cambria Math" w:hAnsi="Cambria Math"/>
              </w:rPr>
              <m:t>F</m:t>
            </m:r>
          </m:e>
          <m:sub>
            <m:r>
              <w:rPr>
                <w:rFonts w:ascii="Cambria Math" w:hAnsi="Cambria Math"/>
                <w:lang w:val="en-US"/>
              </w:rPr>
              <m:t>Aj</m:t>
            </m:r>
          </m:sub>
          <m:sup>
            <m:r>
              <w:rPr>
                <w:rFonts w:ascii="Cambria Math" w:hAnsi="Cambria Math"/>
              </w:rPr>
              <m:t>i</m:t>
            </m:r>
          </m:sup>
        </m:sSubSup>
      </m:oMath>
      <w:r w:rsidRPr="00780AE0">
        <w:rPr>
          <w:iCs/>
        </w:rPr>
        <w:t xml:space="preserve">,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oMath>
      <w:r w:rsidRPr="00FB43CD">
        <w:rPr>
          <w:rFonts w:eastAsiaTheme="minorEastAsia"/>
          <w:iCs/>
        </w:rPr>
        <w:t xml:space="preserve"> </w:t>
      </w:r>
      <w:r w:rsidRPr="00780AE0">
        <w:rPr>
          <w:iCs/>
        </w:rPr>
        <w:t xml:space="preserve">объясняет значение коэффициента </w:t>
      </w:r>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j</m:t>
            </m:r>
          </m:sub>
        </m:sSub>
      </m:oMath>
      <w:r w:rsidRPr="00FB43CD">
        <w:rPr>
          <w:rFonts w:eastAsiaTheme="minorEastAsia"/>
          <w:iCs/>
        </w:rPr>
        <w:t xml:space="preserve"> </w:t>
      </w:r>
      <w:r w:rsidRPr="00780AE0">
        <w:rPr>
          <w:iCs/>
        </w:rPr>
        <w:t xml:space="preserve">или </w:t>
      </w:r>
      <m:oMath>
        <m:sSub>
          <m:sSubPr>
            <m:ctrlPr>
              <w:rPr>
                <w:rFonts w:ascii="Cambria Math" w:hAnsi="Cambria Math"/>
                <w:i/>
                <w:iCs/>
              </w:rPr>
            </m:ctrlPr>
          </m:sSubPr>
          <m:e>
            <m:r>
              <m:rPr>
                <m:sty m:val="p"/>
              </m:rPr>
              <w:rPr>
                <w:rFonts w:ascii="Cambria Math" w:hAnsi="Cambria Math"/>
                <w:lang w:val="en-US"/>
              </w:rPr>
              <m:t>k</m:t>
            </m:r>
          </m:e>
          <m:sub>
            <m:r>
              <w:rPr>
                <w:rFonts w:ascii="Cambria Math" w:hAnsi="Cambria Math"/>
                <w:lang w:val="en-US"/>
              </w:rPr>
              <m:t>Bj</m:t>
            </m:r>
          </m:sub>
        </m:sSub>
      </m:oMath>
      <w:r w:rsidRPr="00780AE0">
        <w:rPr>
          <w:iCs/>
        </w:rPr>
        <w:t xml:space="preserve">. Например, прирост мощности поликлиник (показатель </w:t>
      </w:r>
      <w:r w:rsidR="00DB1B26">
        <w:rPr>
          <w:iCs/>
        </w:rPr>
        <w:t>фактора</w:t>
      </w:r>
      <w:r w:rsidRPr="00780AE0">
        <w:rPr>
          <w:iCs/>
        </w:rPr>
        <w:t xml:space="preserve"> А1) будет объяснять влияние на прогнозируем</w:t>
      </w:r>
      <w:r>
        <w:rPr>
          <w:iCs/>
        </w:rPr>
        <w:t>ое</w:t>
      </w:r>
      <w:r w:rsidRPr="00780AE0">
        <w:rPr>
          <w:iCs/>
        </w:rPr>
        <w:t xml:space="preserve"> количеств</w:t>
      </w:r>
      <w:r>
        <w:rPr>
          <w:iCs/>
        </w:rPr>
        <w:t>о</w:t>
      </w:r>
      <w:r w:rsidRPr="00780AE0">
        <w:rPr>
          <w:iCs/>
        </w:rPr>
        <w:t xml:space="preserve"> </w:t>
      </w:r>
      <w:r>
        <w:rPr>
          <w:iCs/>
        </w:rPr>
        <w:lastRenderedPageBreak/>
        <w:t xml:space="preserve">врачебных </w:t>
      </w:r>
      <w:r w:rsidRPr="00780AE0">
        <w:rPr>
          <w:iCs/>
        </w:rPr>
        <w:t>посещений на 1 жителя в год</w:t>
      </w:r>
      <w:r>
        <w:rPr>
          <w:iCs/>
        </w:rPr>
        <w:t xml:space="preserve"> </w:t>
      </w:r>
      <w:r w:rsidRPr="00780AE0">
        <w:rPr>
          <w:iCs/>
        </w:rPr>
        <w:t>в той степени, которая соответствует доле посещений в поликлиники в общем объеме посещений во все типы учреждений ПМ</w:t>
      </w:r>
      <w:r>
        <w:rPr>
          <w:iCs/>
        </w:rPr>
        <w:t>С</w:t>
      </w:r>
      <w:r w:rsidRPr="00780AE0">
        <w:rPr>
          <w:iCs/>
        </w:rPr>
        <w:t>П (поликлиники, врачебные амбулатории, передвижные станции оказания ПМ</w:t>
      </w:r>
      <w:r>
        <w:rPr>
          <w:iCs/>
        </w:rPr>
        <w:t>С</w:t>
      </w:r>
      <w:r w:rsidRPr="00780AE0">
        <w:rPr>
          <w:iCs/>
        </w:rPr>
        <w:t>П).</w:t>
      </w:r>
    </w:p>
    <w:p w14:paraId="22B28E7B" w14:textId="6DE90AE8" w:rsidR="00AB1741" w:rsidRDefault="00AB1741" w:rsidP="00AB1741">
      <w:pPr>
        <w:rPr>
          <w:iCs/>
        </w:rPr>
      </w:pPr>
      <w:r>
        <w:rPr>
          <w:iCs/>
        </w:rPr>
        <w:t xml:space="preserve">Ниже представлен алгоритм оценки влияния для каждого </w:t>
      </w:r>
      <w:r w:rsidR="00DB1B26">
        <w:rPr>
          <w:iCs/>
        </w:rPr>
        <w:t>фактора</w:t>
      </w:r>
      <w:r>
        <w:rPr>
          <w:iCs/>
        </w:rPr>
        <w:t>.</w:t>
      </w:r>
    </w:p>
    <w:p w14:paraId="3710C426" w14:textId="30063D5D" w:rsidR="00AB1741" w:rsidRPr="00953C1C" w:rsidRDefault="004445AC" w:rsidP="00AB1741">
      <w:pPr>
        <w:rPr>
          <w:bCs/>
          <w:i/>
        </w:rPr>
      </w:pPr>
      <w:r>
        <w:rPr>
          <w:bCs/>
          <w:i/>
        </w:rPr>
        <w:t>Фактор</w:t>
      </w:r>
      <w:r w:rsidR="00AB1741" w:rsidRPr="00953C1C">
        <w:rPr>
          <w:bCs/>
          <w:i/>
        </w:rPr>
        <w:t xml:space="preserve"> А1. Развитие сети медицинских организаций ПМ</w:t>
      </w:r>
      <w:r w:rsidR="00AB1741">
        <w:rPr>
          <w:bCs/>
          <w:i/>
          <w:lang w:val="en-US"/>
        </w:rPr>
        <w:t>C</w:t>
      </w:r>
      <w:r w:rsidR="00AB1741" w:rsidRPr="00953C1C">
        <w:rPr>
          <w:bCs/>
          <w:i/>
        </w:rPr>
        <w:t>П</w:t>
      </w:r>
    </w:p>
    <w:p w14:paraId="1941B9E0" w14:textId="12345329" w:rsidR="00AB1741" w:rsidRPr="00953C1C" w:rsidRDefault="00AB1741" w:rsidP="00AB1741">
      <w:pPr>
        <w:rPr>
          <w:iCs/>
        </w:rPr>
      </w:pPr>
      <w:r w:rsidRPr="00953C1C">
        <w:rPr>
          <w:iCs/>
        </w:rPr>
        <w:t xml:space="preserve">В России наблюдается дефицит учреждений первичного звена, вызванный износом части сети, возрастающей потребностью за счет строительства новых внутригородских районов и др. В то же время запланирована реализация </w:t>
      </w:r>
      <w:r w:rsidR="004445AC">
        <w:rPr>
          <w:iCs/>
        </w:rPr>
        <w:t>Н</w:t>
      </w:r>
      <w:r w:rsidRPr="00953C1C">
        <w:rPr>
          <w:iCs/>
        </w:rPr>
        <w:t>ационального проекта в сфере здравоохранения, который предполагает выделение дополнительного финансирования на строительство и оснащение учреждений ПМ</w:t>
      </w:r>
      <w:r>
        <w:rPr>
          <w:iCs/>
        </w:rPr>
        <w:t>С</w:t>
      </w:r>
      <w:r w:rsidRPr="00953C1C">
        <w:rPr>
          <w:iCs/>
        </w:rPr>
        <w:t xml:space="preserve">П на период до 2030 года. </w:t>
      </w:r>
    </w:p>
    <w:p w14:paraId="09849893" w14:textId="035401CD" w:rsidR="00AB1741" w:rsidRPr="00953C1C" w:rsidRDefault="00AB1741" w:rsidP="00AB1741">
      <w:pPr>
        <w:rPr>
          <w:iCs/>
        </w:rPr>
      </w:pPr>
      <w:r w:rsidRPr="00953C1C">
        <w:rPr>
          <w:iCs/>
        </w:rPr>
        <w:t xml:space="preserve">Таким образом, для оценки влияния </w:t>
      </w:r>
      <w:r w:rsidR="00DB1B26">
        <w:rPr>
          <w:iCs/>
        </w:rPr>
        <w:t>фактора</w:t>
      </w:r>
      <w:r w:rsidRPr="00953C1C">
        <w:rPr>
          <w:iCs/>
        </w:rPr>
        <w:t xml:space="preserve"> А1 приняты допущения об увеличении мощностей учреждений первичного звена по 3 типам учреждений (поликлиники, врачебные амбулатории, передвижные станции оказания медицинской помощи). Исходя из этого определены  значения показателей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1</m:t>
            </m:r>
          </m:sup>
        </m:sSubSup>
      </m:oMath>
      <w:r w:rsidRPr="00953C1C">
        <w:rPr>
          <w:iCs/>
        </w:rPr>
        <w:t xml:space="preserve"> –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3</m:t>
            </m:r>
          </m:sup>
        </m:sSubSup>
      </m:oMath>
      <w:r w:rsidRPr="00953C1C">
        <w:rPr>
          <w:iCs/>
        </w:rPr>
        <w:t xml:space="preserve"> для 2030 года: прирост числа посещений в результате увеличения мощности поликлиник составит 10%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1</m:t>
            </m:r>
          </m:sup>
        </m:sSubSup>
      </m:oMath>
      <w:r w:rsidRPr="00953C1C">
        <w:rPr>
          <w:iCs/>
        </w:rPr>
        <w:t>),</w:t>
      </w:r>
      <w:r>
        <w:rPr>
          <w:iCs/>
        </w:rPr>
        <w:t xml:space="preserve"> </w:t>
      </w:r>
      <w:r w:rsidRPr="00953C1C">
        <w:rPr>
          <w:iCs/>
        </w:rPr>
        <w:t>прирост числа посещений в результате увеличения мощности врачебных амбулаторий – 10% (</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2</m:t>
            </m:r>
          </m:sup>
        </m:sSubSup>
      </m:oMath>
      <w:r w:rsidRPr="00953C1C">
        <w:rPr>
          <w:iCs/>
        </w:rPr>
        <w:t>), прирост числа посещений в результате увеличения мощности передвижных станций оказания ПМ</w:t>
      </w:r>
      <w:r>
        <w:rPr>
          <w:iCs/>
          <w:lang w:val="en-US"/>
        </w:rPr>
        <w:t>C</w:t>
      </w:r>
      <w:r w:rsidRPr="00953C1C">
        <w:rPr>
          <w:iCs/>
        </w:rPr>
        <w:t>П – 5%(</w:t>
      </w:r>
      <m:oMath>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m:t>
            </m:r>
            <m:r>
              <w:rPr>
                <w:rFonts w:ascii="Cambria Math" w:hAnsi="Cambria Math"/>
              </w:rPr>
              <m:t>1</m:t>
            </m:r>
          </m:sub>
          <m:sup>
            <m:r>
              <w:rPr>
                <w:rFonts w:ascii="Cambria Math" w:hAnsi="Cambria Math"/>
              </w:rPr>
              <m:t>3</m:t>
            </m:r>
          </m:sup>
        </m:sSubSup>
      </m:oMath>
      <w:r w:rsidRPr="00953C1C">
        <w:rPr>
          <w:iCs/>
        </w:rPr>
        <w:t>). При этом вес каждого из показателей (для определения уровня влияния мероприятий А1 на показатель количества посещений на 1 жителя в год) будет соответствовать доле посещений в данные 3 вида учреждений ПМ</w:t>
      </w:r>
      <w:r>
        <w:rPr>
          <w:iCs/>
        </w:rPr>
        <w:t>С</w:t>
      </w:r>
      <w:r w:rsidRPr="00953C1C">
        <w:rPr>
          <w:iCs/>
        </w:rPr>
        <w:t xml:space="preserve">П. </w:t>
      </w:r>
      <w:r w:rsidR="00DB1B26">
        <w:rPr>
          <w:iCs/>
        </w:rPr>
        <w:t>Д</w:t>
      </w:r>
      <w:r w:rsidRPr="00953C1C">
        <w:rPr>
          <w:iCs/>
        </w:rPr>
        <w:t>оля валового объема посещений поликлиник в базисном году оценивается на уровне 70%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1</m:t>
            </m:r>
          </m:sub>
          <m:sup>
            <m:r>
              <w:rPr>
                <w:rFonts w:ascii="Cambria Math" w:hAnsi="Cambria Math"/>
              </w:rPr>
              <m:t>1</m:t>
            </m:r>
          </m:sup>
        </m:sSubSup>
      </m:oMath>
      <w:r w:rsidRPr="00953C1C">
        <w:rPr>
          <w:iCs/>
        </w:rPr>
        <w:t>), врачебных амбулаторий – 25%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1</m:t>
            </m:r>
          </m:sub>
          <m:sup>
            <m:r>
              <w:rPr>
                <w:rFonts w:ascii="Cambria Math" w:hAnsi="Cambria Math"/>
              </w:rPr>
              <m:t>2</m:t>
            </m:r>
          </m:sup>
        </m:sSubSup>
      </m:oMath>
      <w:r w:rsidRPr="00953C1C">
        <w:rPr>
          <w:iCs/>
        </w:rPr>
        <w:t>), передвижных станций оказания ПМСП – 5%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1</m:t>
            </m:r>
          </m:sub>
          <m:sup>
            <m:r>
              <w:rPr>
                <w:rFonts w:ascii="Cambria Math" w:hAnsi="Cambria Math"/>
              </w:rPr>
              <m:t>3</m:t>
            </m:r>
          </m:sup>
        </m:sSubSup>
      </m:oMath>
      <w:r w:rsidRPr="00953C1C">
        <w:rPr>
          <w:iCs/>
        </w:rPr>
        <w:t>).</w:t>
      </w:r>
    </w:p>
    <w:p w14:paraId="3EDDFCD8" w14:textId="3D218803"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фактора</w:t>
      </w:r>
      <w:r w:rsidRPr="00953C1C">
        <w:rPr>
          <w:iCs/>
        </w:rPr>
        <w:t xml:space="preserve"> А1:</w:t>
      </w:r>
    </w:p>
    <w:p w14:paraId="6539C235"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m:t>
              </m:r>
              <m:r>
                <w:rPr>
                  <w:rFonts w:ascii="Cambria Math" w:hAnsi="Cambria Math"/>
                  <w:lang w:val="en-US"/>
                </w:rPr>
                <m:t>1</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Cs/>
                  <w:lang w:val="en-US"/>
                </w:rPr>
              </m:ctrlPr>
            </m:fPr>
            <m:num>
              <m:r>
                <w:rPr>
                  <w:rFonts w:ascii="Cambria Math" w:hAnsi="Cambria Math"/>
                </w:rPr>
                <m:t>70%</m:t>
              </m:r>
              <m:r>
                <m:rPr>
                  <m:sty m:val="p"/>
                </m:rPr>
                <w:rPr>
                  <w:rFonts w:ascii="Cambria Math" w:hAnsi="Cambria Math"/>
                </w:rPr>
                <m:t>×1</m:t>
              </m:r>
              <m:r>
                <w:rPr>
                  <w:rFonts w:ascii="Cambria Math" w:hAnsi="Cambria Math"/>
                </w:rPr>
                <m:t>0%</m:t>
              </m:r>
              <m:r>
                <m:rPr>
                  <m:sty m:val="p"/>
                </m:rPr>
                <w:rPr>
                  <w:rFonts w:ascii="Cambria Math" w:hAnsi="Cambria Math"/>
                </w:rPr>
                <m:t>+2</m:t>
              </m:r>
              <m:r>
                <w:rPr>
                  <w:rFonts w:ascii="Cambria Math" w:hAnsi="Cambria Math"/>
                </w:rPr>
                <m:t>5%</m:t>
              </m:r>
              <m:r>
                <m:rPr>
                  <m:sty m:val="p"/>
                </m:rPr>
                <w:rPr>
                  <w:rFonts w:ascii="Cambria Math" w:hAnsi="Cambria Math"/>
                </w:rPr>
                <m:t>×1</m:t>
              </m:r>
              <m:r>
                <w:rPr>
                  <w:rFonts w:ascii="Cambria Math" w:hAnsi="Cambria Math"/>
                </w:rPr>
                <m:t>0%+</m:t>
              </m:r>
              <m:r>
                <m:rPr>
                  <m:sty m:val="p"/>
                </m:rPr>
                <w:rPr>
                  <w:rFonts w:ascii="Cambria Math" w:hAnsi="Cambria Math"/>
                </w:rPr>
                <m:t>5</m:t>
              </m:r>
              <m:r>
                <w:rPr>
                  <w:rFonts w:ascii="Cambria Math" w:hAnsi="Cambria Math"/>
                </w:rPr>
                <m:t>%</m:t>
              </m:r>
              <m:r>
                <m:rPr>
                  <m:sty m:val="p"/>
                </m:rPr>
                <w:rPr>
                  <w:rFonts w:ascii="Cambria Math" w:hAnsi="Cambria Math"/>
                </w:rPr>
                <m:t>×5</m:t>
              </m:r>
              <m:r>
                <w:rPr>
                  <w:rFonts w:ascii="Cambria Math" w:hAnsi="Cambria Math"/>
                </w:rPr>
                <m:t>%</m:t>
              </m:r>
            </m:num>
            <m:den>
              <m:r>
                <w:rPr>
                  <w:rFonts w:ascii="Cambria Math" w:hAnsi="Cambria Math"/>
                </w:rPr>
                <m:t>100</m:t>
              </m:r>
            </m:den>
          </m:f>
          <m:r>
            <w:rPr>
              <w:rFonts w:ascii="Cambria Math" w:hAnsi="Cambria Math"/>
              <w:lang w:val="en-US"/>
            </w:rPr>
            <m:t>=1,0975</m:t>
          </m:r>
        </m:oMath>
      </m:oMathPara>
    </w:p>
    <w:p w14:paraId="73DC5FFD" w14:textId="6D3376D7" w:rsidR="00AB1741" w:rsidRPr="00953C1C" w:rsidRDefault="004445AC" w:rsidP="00AB1741">
      <w:pPr>
        <w:rPr>
          <w:bCs/>
          <w:i/>
        </w:rPr>
      </w:pPr>
      <w:r>
        <w:rPr>
          <w:bCs/>
          <w:i/>
        </w:rPr>
        <w:t>Фактор</w:t>
      </w:r>
      <w:r w:rsidR="00AB1741" w:rsidRPr="00953C1C">
        <w:rPr>
          <w:bCs/>
          <w:i/>
        </w:rPr>
        <w:t xml:space="preserve"> А2. Повышение эффективности профилактики заболеваний</w:t>
      </w:r>
    </w:p>
    <w:p w14:paraId="685B6CF6" w14:textId="77777777" w:rsidR="00AB1741" w:rsidRPr="00953C1C" w:rsidRDefault="00AB1741" w:rsidP="00AB1741">
      <w:pPr>
        <w:rPr>
          <w:iCs/>
        </w:rPr>
      </w:pPr>
      <w:r w:rsidRPr="00953C1C">
        <w:rPr>
          <w:iCs/>
        </w:rPr>
        <w:t xml:space="preserve">Углубленная диспансеризация (расширенный набор врачебных консультация и медицинских исследований) в России проводится только для пациентов, переболевших новой коронавирусной инфекций. Норматив комплексных посещений в соответствии с ПГГ в России в базисном периоде находится на относительно низком уровне и составляет 0,051. </w:t>
      </w:r>
    </w:p>
    <w:p w14:paraId="1670038B" w14:textId="77777777" w:rsidR="00AB1741" w:rsidRPr="00953C1C" w:rsidRDefault="00AB1741" w:rsidP="00AB1741">
      <w:pPr>
        <w:rPr>
          <w:iCs/>
        </w:rPr>
      </w:pPr>
      <w:r w:rsidRPr="00953C1C">
        <w:rPr>
          <w:iCs/>
        </w:rPr>
        <w:t>Для оценки влияния мероприятия А2 принято допущение об увеличении числа посещений в рамках проведения углубленной диспансеризации на 80%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2</m:t>
            </m:r>
          </m:sub>
          <m:sup>
            <m:r>
              <m:rPr>
                <m:sty m:val="p"/>
              </m:rPr>
              <w:rPr>
                <w:rFonts w:ascii="Cambria Math" w:hAnsi="Cambria Math"/>
              </w:rPr>
              <m:t>1</m:t>
            </m:r>
          </m:sup>
        </m:sSubSup>
      </m:oMath>
      <w:r w:rsidRPr="00953C1C">
        <w:rPr>
          <w:iCs/>
        </w:rPr>
        <w:t xml:space="preserve">) к уровню базисного периода. </w:t>
      </w:r>
    </w:p>
    <w:p w14:paraId="6244ADBB" w14:textId="14D30309" w:rsidR="00AB1741" w:rsidRPr="00953C1C" w:rsidRDefault="00AB1741" w:rsidP="00AB1741">
      <w:pPr>
        <w:rPr>
          <w:iCs/>
        </w:rPr>
      </w:pPr>
      <w:r w:rsidRPr="00953C1C">
        <w:rPr>
          <w:iCs/>
        </w:rPr>
        <w:t>Итоговый уровень влияния мероприятия А2</w:t>
      </w:r>
      <w:r>
        <w:rPr>
          <w:iCs/>
        </w:rPr>
        <w:t xml:space="preserve"> на количество </w:t>
      </w:r>
      <w:r w:rsidRPr="00953C1C">
        <w:rPr>
          <w:iCs/>
        </w:rPr>
        <w:t xml:space="preserve">врачебных посещений </w:t>
      </w:r>
      <w:r>
        <w:rPr>
          <w:iCs/>
        </w:rPr>
        <w:t xml:space="preserve">на 1 жителя в год </w:t>
      </w:r>
      <w:r w:rsidRPr="00953C1C">
        <w:rPr>
          <w:iCs/>
        </w:rPr>
        <w:t xml:space="preserve">определяется с учетом «веса» показателя прироста посещений. Значение веса </w:t>
      </w:r>
      <w:r w:rsidRPr="00953C1C">
        <w:rPr>
          <w:iCs/>
        </w:rPr>
        <w:lastRenderedPageBreak/>
        <w:t>соответствует доле посещений по углубленной диспансеризации в общем объеме посещений в базисном году и составляет 1,29%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2</m:t>
            </m:r>
          </m:sub>
          <m:sup>
            <m:r>
              <w:rPr>
                <w:rFonts w:ascii="Cambria Math" w:hAnsi="Cambria Math"/>
              </w:rPr>
              <m:t>1</m:t>
            </m:r>
          </m:sup>
        </m:sSubSup>
      </m:oMath>
      <w:r w:rsidRPr="00953C1C">
        <w:rPr>
          <w:iCs/>
        </w:rPr>
        <w:t>).</w:t>
      </w:r>
    </w:p>
    <w:p w14:paraId="7FC9CEA6" w14:textId="77777777" w:rsidR="00AB1741" w:rsidRPr="00953C1C" w:rsidRDefault="00AB1741" w:rsidP="00AB1741">
      <w:pPr>
        <w:rPr>
          <w:iCs/>
        </w:rPr>
      </w:pPr>
      <w:r w:rsidRPr="00953C1C">
        <w:rPr>
          <w:iCs/>
        </w:rPr>
        <w:t>По формуле 3 определено значение коэффициента влияния мероприятия А2:</w:t>
      </w:r>
    </w:p>
    <w:p w14:paraId="7C09AFD6"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А2</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Cs/>
                  <w:lang w:val="en-US"/>
                </w:rPr>
              </m:ctrlPr>
            </m:fPr>
            <m:num>
              <m:r>
                <w:rPr>
                  <w:rFonts w:ascii="Cambria Math" w:hAnsi="Cambria Math"/>
                </w:rPr>
                <m:t>1,29%</m:t>
              </m:r>
              <m:r>
                <m:rPr>
                  <m:sty m:val="p"/>
                </m:rPr>
                <w:rPr>
                  <w:rFonts w:ascii="Cambria Math" w:hAnsi="Cambria Math"/>
                </w:rPr>
                <m:t>×8</m:t>
              </m:r>
              <m:r>
                <w:rPr>
                  <w:rFonts w:ascii="Cambria Math" w:hAnsi="Cambria Math"/>
                </w:rPr>
                <m:t>0%</m:t>
              </m:r>
            </m:num>
            <m:den>
              <m:r>
                <w:rPr>
                  <w:rFonts w:ascii="Cambria Math" w:hAnsi="Cambria Math"/>
                </w:rPr>
                <m:t>100</m:t>
              </m:r>
            </m:den>
          </m:f>
          <m:r>
            <w:rPr>
              <w:rFonts w:ascii="Cambria Math" w:hAnsi="Cambria Math"/>
              <w:lang w:val="en-US"/>
            </w:rPr>
            <m:t>=</m:t>
          </m:r>
          <m:r>
            <m:rPr>
              <m:sty m:val="p"/>
            </m:rPr>
            <w:rPr>
              <w:rFonts w:ascii="Cambria Math" w:hAnsi="Cambria Math"/>
            </w:rPr>
            <m:t>1,01032</m:t>
          </m:r>
        </m:oMath>
      </m:oMathPara>
    </w:p>
    <w:p w14:paraId="1AAB9690" w14:textId="57CD3DA5" w:rsidR="00AB1741" w:rsidRPr="00953C1C" w:rsidRDefault="004445AC" w:rsidP="00AB1741">
      <w:pPr>
        <w:rPr>
          <w:bCs/>
          <w:i/>
        </w:rPr>
      </w:pPr>
      <w:r>
        <w:rPr>
          <w:bCs/>
          <w:i/>
        </w:rPr>
        <w:t>Фактор</w:t>
      </w:r>
      <w:r w:rsidR="00AB1741" w:rsidRPr="00953C1C">
        <w:rPr>
          <w:bCs/>
          <w:i/>
        </w:rPr>
        <w:t xml:space="preserve"> А3. Расширение и углубление диспансерного наблюдения за больными с хроническими заболеваниями</w:t>
      </w:r>
    </w:p>
    <w:p w14:paraId="43BBC27E" w14:textId="77777777" w:rsidR="00AB1741" w:rsidRPr="00953C1C" w:rsidRDefault="00AB1741" w:rsidP="00AB1741">
      <w:pPr>
        <w:rPr>
          <w:iCs/>
        </w:rPr>
      </w:pPr>
      <w:r w:rsidRPr="00953C1C">
        <w:rPr>
          <w:iCs/>
        </w:rPr>
        <w:t>Объем посещений в рамках диспансерного наблюдения в расчете на 1 жителя в год нормируется в ПГГ с использованием показателя комплексных посещений. Значение норматива в базисном периоде составляет 0,262</w:t>
      </w:r>
      <w:r>
        <w:rPr>
          <w:iCs/>
        </w:rPr>
        <w:t xml:space="preserve"> в </w:t>
      </w:r>
      <w:r w:rsidRPr="00953C1C">
        <w:rPr>
          <w:iCs/>
        </w:rPr>
        <w:t>базисном 2023 году.</w:t>
      </w:r>
    </w:p>
    <w:p w14:paraId="15212DBF" w14:textId="77777777" w:rsidR="00AB1741" w:rsidRPr="00953C1C" w:rsidRDefault="00AB1741" w:rsidP="00AB1741">
      <w:pPr>
        <w:rPr>
          <w:iCs/>
        </w:rPr>
      </w:pPr>
      <w:r w:rsidRPr="00953C1C">
        <w:rPr>
          <w:iCs/>
        </w:rPr>
        <w:t>Для оценки влияния мероприятия А3 принято допущение об увеличении числа посещений в рамках диспансерного наблюдения на 80%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3</m:t>
            </m:r>
          </m:sub>
          <m:sup>
            <m:r>
              <m:rPr>
                <m:sty m:val="p"/>
              </m:rPr>
              <w:rPr>
                <w:rFonts w:ascii="Cambria Math" w:hAnsi="Cambria Math"/>
              </w:rPr>
              <m:t>1</m:t>
            </m:r>
          </m:sup>
        </m:sSubSup>
      </m:oMath>
      <w:r w:rsidRPr="00953C1C">
        <w:rPr>
          <w:iCs/>
        </w:rPr>
        <w:t>) к уровню базисного периода. Данное увеличение обусловлено необходимостью расширения охвата пациентов с хроническими заболеваниями и повышения качества наблюдения за счет увеличения частоты посещений к врачам в рамках периода наблюдения.</w:t>
      </w:r>
    </w:p>
    <w:p w14:paraId="34E4C74A" w14:textId="1A471F66" w:rsidR="00AB1741" w:rsidRPr="00953C1C" w:rsidRDefault="00AB1741" w:rsidP="00AB1741">
      <w:pPr>
        <w:rPr>
          <w:iCs/>
        </w:rPr>
      </w:pPr>
      <w:r w:rsidRPr="00953C1C">
        <w:rPr>
          <w:iCs/>
        </w:rPr>
        <w:t>Итоговый уровень влияния мероприятия А3 на общий объем врачебных посещений определяется с учетом веса показателя прироста посещений. Значение веса соответствует доле посещений по углубленной диспансеризации в общем объеме посещений в базисном году и составляет 9,9%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m:t>
            </m:r>
            <m:r>
              <w:rPr>
                <w:rFonts w:ascii="Cambria Math" w:hAnsi="Cambria Math"/>
              </w:rPr>
              <m:t>3</m:t>
            </m:r>
          </m:sub>
          <m:sup>
            <m:r>
              <w:rPr>
                <w:rFonts w:ascii="Cambria Math" w:hAnsi="Cambria Math"/>
              </w:rPr>
              <m:t>1</m:t>
            </m:r>
          </m:sup>
        </m:sSubSup>
      </m:oMath>
      <w:r w:rsidRPr="00953C1C">
        <w:rPr>
          <w:iCs/>
        </w:rPr>
        <w:t>).</w:t>
      </w:r>
    </w:p>
    <w:p w14:paraId="47BE1FA0" w14:textId="77777777" w:rsidR="00AB1741" w:rsidRPr="00953C1C" w:rsidRDefault="00AB1741" w:rsidP="00AB1741">
      <w:pPr>
        <w:rPr>
          <w:iCs/>
        </w:rPr>
      </w:pPr>
      <w:r w:rsidRPr="00953C1C">
        <w:rPr>
          <w:iCs/>
        </w:rPr>
        <w:t>По формуле 3 определено значение коэффициента влияния мероприятия А3:</w:t>
      </w:r>
    </w:p>
    <w:p w14:paraId="63D00A60" w14:textId="77777777" w:rsidR="00AB1741" w:rsidRPr="00953C1C" w:rsidRDefault="00000000" w:rsidP="00AB1741">
      <w:pPr>
        <w:rPr>
          <w:i/>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А3</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m:rPr>
              <m:sty m:val="p"/>
            </m:rPr>
            <w:rPr>
              <w:rFonts w:ascii="Cambria Math" w:hAnsi="Cambria Math"/>
            </w:rPr>
            <m:t>=1</m:t>
          </m:r>
          <m:r>
            <w:rPr>
              <w:rFonts w:ascii="Cambria Math" w:hAnsi="Cambria Math"/>
            </w:rPr>
            <m:t>+</m:t>
          </m:r>
          <m:f>
            <m:fPr>
              <m:ctrlPr>
                <w:rPr>
                  <w:rFonts w:ascii="Cambria Math" w:hAnsi="Cambria Math"/>
                  <w:iCs/>
                  <w:lang w:val="en-US"/>
                </w:rPr>
              </m:ctrlPr>
            </m:fPr>
            <m:num>
              <m:r>
                <w:rPr>
                  <w:rFonts w:ascii="Cambria Math" w:hAnsi="Cambria Math"/>
                </w:rPr>
                <m:t>9,9%</m:t>
              </m:r>
              <m:r>
                <m:rPr>
                  <m:sty m:val="p"/>
                </m:rPr>
                <w:rPr>
                  <w:rFonts w:ascii="Cambria Math" w:hAnsi="Cambria Math"/>
                </w:rPr>
                <m:t>×8</m:t>
              </m:r>
              <m:r>
                <w:rPr>
                  <w:rFonts w:ascii="Cambria Math" w:hAnsi="Cambria Math"/>
                </w:rPr>
                <m:t>0%</m:t>
              </m:r>
            </m:num>
            <m:den>
              <m:r>
                <w:rPr>
                  <w:rFonts w:ascii="Cambria Math" w:hAnsi="Cambria Math"/>
                </w:rPr>
                <m:t>100</m:t>
              </m:r>
            </m:den>
          </m:f>
          <m:r>
            <w:rPr>
              <w:rFonts w:ascii="Cambria Math" w:hAnsi="Cambria Math"/>
              <w:lang w:val="en-US"/>
            </w:rPr>
            <m:t>=</m:t>
          </m:r>
          <m:r>
            <m:rPr>
              <m:sty m:val="p"/>
            </m:rPr>
            <w:rPr>
              <w:rFonts w:ascii="Cambria Math" w:hAnsi="Cambria Math"/>
            </w:rPr>
            <m:t>1,0792</m:t>
          </m:r>
        </m:oMath>
      </m:oMathPara>
    </w:p>
    <w:p w14:paraId="3F2AE921" w14:textId="77777777" w:rsidR="00AB1741" w:rsidRPr="00953C1C" w:rsidRDefault="00AB1741" w:rsidP="00AB1741">
      <w:pPr>
        <w:rPr>
          <w:b/>
          <w:iCs/>
        </w:rPr>
      </w:pPr>
    </w:p>
    <w:p w14:paraId="6C3E722C" w14:textId="03929E13" w:rsidR="00AB1741" w:rsidRPr="00953C1C" w:rsidRDefault="004445AC" w:rsidP="00AB1741">
      <w:pPr>
        <w:rPr>
          <w:bCs/>
          <w:i/>
        </w:rPr>
      </w:pPr>
      <w:r>
        <w:rPr>
          <w:bCs/>
          <w:i/>
        </w:rPr>
        <w:t>Фактор</w:t>
      </w:r>
      <w:r w:rsidR="00AB1741" w:rsidRPr="00953C1C">
        <w:rPr>
          <w:bCs/>
          <w:i/>
        </w:rPr>
        <w:t xml:space="preserve"> А4. Расширение объемов оказания реабилитационной и паллиативной помощи</w:t>
      </w:r>
    </w:p>
    <w:p w14:paraId="32AF045C" w14:textId="77777777" w:rsidR="00AB1741" w:rsidRPr="00953C1C" w:rsidRDefault="00AB1741" w:rsidP="00AB1741">
      <w:pPr>
        <w:rPr>
          <w:bCs/>
          <w:iCs/>
        </w:rPr>
      </w:pPr>
      <w:r w:rsidRPr="00953C1C">
        <w:rPr>
          <w:bCs/>
          <w:iCs/>
        </w:rPr>
        <w:t>Объем оказания реабилитационной и паллиативной помощи в России нормируется в ПГГ</w:t>
      </w:r>
      <w:r>
        <w:rPr>
          <w:bCs/>
          <w:iCs/>
        </w:rPr>
        <w:t>:</w:t>
      </w:r>
    </w:p>
    <w:p w14:paraId="7F47195B" w14:textId="77777777" w:rsidR="00AB1741" w:rsidRPr="00953C1C" w:rsidRDefault="00AB1741" w:rsidP="00AB1741">
      <w:pPr>
        <w:rPr>
          <w:iCs/>
        </w:rPr>
      </w:pPr>
      <w:r w:rsidRPr="00953C1C">
        <w:rPr>
          <w:iCs/>
        </w:rPr>
        <w:t>- значение норматива числа комплексных посещений для оказания реабилитационной помощи на 1 жителя в год в 2023 году составляет 0,002945. При этом плановое количество врачебных посещений в рамках 1 комплексного посещения по медицинской реабилитации оценено в количестве 5 ед.</w:t>
      </w:r>
    </w:p>
    <w:p w14:paraId="65A4B363" w14:textId="77777777" w:rsidR="00AB1741" w:rsidRPr="00953C1C" w:rsidRDefault="00AB1741" w:rsidP="00AB1741">
      <w:pPr>
        <w:rPr>
          <w:iCs/>
        </w:rPr>
      </w:pPr>
      <w:r w:rsidRPr="00953C1C">
        <w:rPr>
          <w:iCs/>
        </w:rPr>
        <w:t>- значение норматива числа посещений для оказания паллиативной помощи на 1 жителя в год в 2023 году составляет 0,03.</w:t>
      </w:r>
    </w:p>
    <w:p w14:paraId="7A82DC91" w14:textId="77777777" w:rsidR="00AB1741" w:rsidRPr="00953C1C" w:rsidRDefault="00AB1741" w:rsidP="00AB1741">
      <w:pPr>
        <w:rPr>
          <w:bCs/>
          <w:iCs/>
        </w:rPr>
      </w:pPr>
      <w:r w:rsidRPr="00953C1C">
        <w:rPr>
          <w:bCs/>
          <w:iCs/>
        </w:rPr>
        <w:t>Однако значения нормативов в базисном 2023 году находятся на недостаточном уровне, что означает необходимость повышения доступности такой медицинской помощи.</w:t>
      </w:r>
    </w:p>
    <w:p w14:paraId="09548D55" w14:textId="77777777" w:rsidR="00AB1741" w:rsidRPr="00953C1C" w:rsidRDefault="00AB1741" w:rsidP="00AB1741">
      <w:pPr>
        <w:rPr>
          <w:iCs/>
        </w:rPr>
      </w:pPr>
      <w:r w:rsidRPr="00953C1C">
        <w:rPr>
          <w:iCs/>
        </w:rPr>
        <w:lastRenderedPageBreak/>
        <w:t>Для оценки влияния мероприятия А4 принято допущение об увеличении числа посещений для оказания реабилитационной помощи и паллиативной на 100%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4</m:t>
            </m:r>
          </m:sub>
          <m:sup>
            <m:r>
              <m:rPr>
                <m:sty m:val="p"/>
              </m:rPr>
              <w:rPr>
                <w:rFonts w:ascii="Cambria Math" w:hAnsi="Cambria Math"/>
              </w:rPr>
              <m:t>1</m:t>
            </m:r>
          </m:sup>
        </m:sSubSup>
      </m:oMath>
      <w:r w:rsidRPr="00953C1C">
        <w:rPr>
          <w:iCs/>
        </w:rPr>
        <w:t xml:space="preserve"> и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4</m:t>
            </m:r>
          </m:sub>
          <m:sup>
            <m:r>
              <w:rPr>
                <w:rFonts w:ascii="Cambria Math" w:hAnsi="Cambria Math"/>
              </w:rPr>
              <m:t>2</m:t>
            </m:r>
          </m:sup>
        </m:sSubSup>
      </m:oMath>
      <w:r w:rsidRPr="00953C1C">
        <w:rPr>
          <w:iCs/>
        </w:rPr>
        <w:t xml:space="preserve">) к уровню базисного периода. </w:t>
      </w:r>
    </w:p>
    <w:p w14:paraId="0BBEA3AA" w14:textId="56B7D29B" w:rsidR="00AB1741" w:rsidRPr="00953C1C" w:rsidRDefault="00AB1741" w:rsidP="00AB1741">
      <w:pPr>
        <w:rPr>
          <w:iCs/>
        </w:rPr>
      </w:pPr>
      <w:r w:rsidRPr="00953C1C">
        <w:rPr>
          <w:iCs/>
        </w:rPr>
        <w:t>Итоговый уровень влияния мероприятия А4 на общий объем врачебных посещений определяется с учетом «веса» показателя прироста посещений. Значение веса показателя прироста посещений для оказания реабилитационной помощи соответствует доле таких посещений в общем объеме врачебных посещений в базисном году и составляет 0,19%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4</m:t>
            </m:r>
          </m:sub>
          <m:sup>
            <m:r>
              <m:rPr>
                <m:sty m:val="p"/>
              </m:rPr>
              <w:rPr>
                <w:rFonts w:ascii="Cambria Math" w:hAnsi="Cambria Math"/>
              </w:rPr>
              <m:t>1</m:t>
            </m:r>
          </m:sup>
        </m:sSubSup>
      </m:oMath>
      <w:r w:rsidRPr="00953C1C">
        <w:rPr>
          <w:iCs/>
        </w:rPr>
        <w:t>), значение «веса» показателя прироста посещений для оказания паллиативной помощи составляет соответственно 0,38%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4</m:t>
            </m:r>
          </m:sub>
          <m:sup>
            <m:r>
              <w:rPr>
                <w:rFonts w:ascii="Cambria Math" w:hAnsi="Cambria Math"/>
              </w:rPr>
              <m:t>2</m:t>
            </m:r>
          </m:sup>
        </m:sSubSup>
      </m:oMath>
      <w:r w:rsidRPr="00953C1C">
        <w:rPr>
          <w:iCs/>
        </w:rPr>
        <w:t>).</w:t>
      </w:r>
    </w:p>
    <w:p w14:paraId="2B996390" w14:textId="77777777" w:rsidR="00AB1741" w:rsidRPr="00953C1C" w:rsidRDefault="00AB1741" w:rsidP="00AB1741">
      <w:pPr>
        <w:rPr>
          <w:iCs/>
        </w:rPr>
      </w:pPr>
      <w:r w:rsidRPr="00953C1C">
        <w:rPr>
          <w:iCs/>
        </w:rPr>
        <w:t>По формуле 3 определено значение коэффициента влияния мероприятия А4:</w:t>
      </w:r>
    </w:p>
    <w:p w14:paraId="368D44A2"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А4</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m:rPr>
              <m:sty m:val="p"/>
            </m:rPr>
            <w:rPr>
              <w:rFonts w:ascii="Cambria Math" w:hAnsi="Cambria Math"/>
            </w:rPr>
            <m:t>=1</m:t>
          </m:r>
          <m:r>
            <w:rPr>
              <w:rFonts w:ascii="Cambria Math" w:hAnsi="Cambria Math"/>
            </w:rPr>
            <m:t>+</m:t>
          </m:r>
          <m:f>
            <m:fPr>
              <m:ctrlPr>
                <w:rPr>
                  <w:rFonts w:ascii="Cambria Math" w:hAnsi="Cambria Math"/>
                  <w:iCs/>
                  <w:lang w:val="en-US"/>
                </w:rPr>
              </m:ctrlPr>
            </m:fPr>
            <m:num>
              <m:r>
                <w:rPr>
                  <w:rFonts w:ascii="Cambria Math" w:hAnsi="Cambria Math"/>
                </w:rPr>
                <m:t>0,19%</m:t>
              </m:r>
              <m:r>
                <m:rPr>
                  <m:sty m:val="p"/>
                </m:rPr>
                <w:rPr>
                  <w:rFonts w:ascii="Cambria Math" w:hAnsi="Cambria Math"/>
                </w:rPr>
                <m:t>×10</m:t>
              </m:r>
              <m:r>
                <w:rPr>
                  <w:rFonts w:ascii="Cambria Math" w:hAnsi="Cambria Math"/>
                </w:rPr>
                <m:t>0%</m:t>
              </m:r>
            </m:num>
            <m:den>
              <m:r>
                <w:rPr>
                  <w:rFonts w:ascii="Cambria Math" w:hAnsi="Cambria Math"/>
                </w:rPr>
                <m:t>100</m:t>
              </m:r>
            </m:den>
          </m:f>
          <m:r>
            <w:rPr>
              <w:rFonts w:ascii="Cambria Math" w:hAnsi="Cambria Math"/>
              <w:lang w:val="en-US"/>
            </w:rPr>
            <m:t>+</m:t>
          </m:r>
          <m:f>
            <m:fPr>
              <m:ctrlPr>
                <w:rPr>
                  <w:rFonts w:ascii="Cambria Math" w:hAnsi="Cambria Math"/>
                  <w:iCs/>
                  <w:lang w:val="en-US"/>
                </w:rPr>
              </m:ctrlPr>
            </m:fPr>
            <m:num>
              <m:r>
                <w:rPr>
                  <w:rFonts w:ascii="Cambria Math" w:hAnsi="Cambria Math"/>
                </w:rPr>
                <m:t>0,38%</m:t>
              </m:r>
              <m:r>
                <m:rPr>
                  <m:sty m:val="p"/>
                </m:rPr>
                <w:rPr>
                  <w:rFonts w:ascii="Cambria Math" w:hAnsi="Cambria Math"/>
                </w:rPr>
                <m:t>×10</m:t>
              </m:r>
              <m:r>
                <w:rPr>
                  <w:rFonts w:ascii="Cambria Math" w:hAnsi="Cambria Math"/>
                </w:rPr>
                <m:t>0%</m:t>
              </m:r>
            </m:num>
            <m:den>
              <m:r>
                <w:rPr>
                  <w:rFonts w:ascii="Cambria Math" w:hAnsi="Cambria Math"/>
                </w:rPr>
                <m:t>100</m:t>
              </m:r>
            </m:den>
          </m:f>
          <m:r>
            <w:rPr>
              <w:rFonts w:ascii="Cambria Math" w:hAnsi="Cambria Math"/>
              <w:lang w:val="en-US"/>
            </w:rPr>
            <m:t>=</m:t>
          </m:r>
          <m:r>
            <m:rPr>
              <m:sty m:val="p"/>
            </m:rPr>
            <w:rPr>
              <w:rFonts w:ascii="Cambria Math" w:hAnsi="Cambria Math"/>
            </w:rPr>
            <m:t>1,0057</m:t>
          </m:r>
        </m:oMath>
      </m:oMathPara>
    </w:p>
    <w:p w14:paraId="648ED2F7" w14:textId="77777777" w:rsidR="00AB1741" w:rsidRPr="00953C1C" w:rsidRDefault="00AB1741" w:rsidP="00AB1741">
      <w:pPr>
        <w:rPr>
          <w:bCs/>
          <w:iCs/>
        </w:rPr>
      </w:pPr>
    </w:p>
    <w:p w14:paraId="56403EF2" w14:textId="4FF5A4B8" w:rsidR="00AB1741" w:rsidRPr="00953C1C" w:rsidRDefault="004445AC" w:rsidP="00AB1741">
      <w:pPr>
        <w:rPr>
          <w:bCs/>
          <w:i/>
        </w:rPr>
      </w:pPr>
      <w:r>
        <w:rPr>
          <w:bCs/>
          <w:i/>
        </w:rPr>
        <w:t>Фактор</w:t>
      </w:r>
      <w:r w:rsidR="00AB1741" w:rsidRPr="00953C1C">
        <w:rPr>
          <w:bCs/>
          <w:i/>
        </w:rPr>
        <w:t xml:space="preserve"> А5. Расширение способности врачей ПМ</w:t>
      </w:r>
      <w:r w:rsidR="00AB1741">
        <w:rPr>
          <w:bCs/>
          <w:i/>
        </w:rPr>
        <w:t>С</w:t>
      </w:r>
      <w:r w:rsidR="00AB1741" w:rsidRPr="00953C1C">
        <w:rPr>
          <w:bCs/>
          <w:i/>
        </w:rPr>
        <w:t>П брать на себя часть нагрузки врачей стационаров</w:t>
      </w:r>
    </w:p>
    <w:p w14:paraId="79BBB55C" w14:textId="77777777" w:rsidR="00AB1741" w:rsidRPr="00953C1C" w:rsidRDefault="00AB1741" w:rsidP="00AB1741">
      <w:pPr>
        <w:rPr>
          <w:bCs/>
          <w:iCs/>
        </w:rPr>
      </w:pPr>
      <w:r w:rsidRPr="00953C1C">
        <w:rPr>
          <w:bCs/>
          <w:iCs/>
        </w:rPr>
        <w:t>В России превалир</w:t>
      </w:r>
      <w:r>
        <w:rPr>
          <w:bCs/>
          <w:iCs/>
        </w:rPr>
        <w:t xml:space="preserve">ует </w:t>
      </w:r>
      <w:proofErr w:type="spellStart"/>
      <w:r w:rsidRPr="00953C1C">
        <w:rPr>
          <w:bCs/>
          <w:iCs/>
        </w:rPr>
        <w:t>стационароцентричная</w:t>
      </w:r>
      <w:proofErr w:type="spellEnd"/>
      <w:r w:rsidRPr="00953C1C">
        <w:rPr>
          <w:bCs/>
          <w:iCs/>
        </w:rPr>
        <w:t xml:space="preserve"> модель оказания медицинской помощи.</w:t>
      </w:r>
      <w:r>
        <w:rPr>
          <w:bCs/>
          <w:iCs/>
        </w:rPr>
        <w:t xml:space="preserve"> </w:t>
      </w:r>
      <w:r w:rsidRPr="00953C1C">
        <w:rPr>
          <w:bCs/>
          <w:iCs/>
        </w:rPr>
        <w:t xml:space="preserve">Данная модель ограничивает потенциал для расширения объемов оказания медицинской помощи в </w:t>
      </w:r>
      <w:r>
        <w:rPr>
          <w:bCs/>
          <w:iCs/>
        </w:rPr>
        <w:t xml:space="preserve">организациях ПМСП </w:t>
      </w:r>
      <w:r w:rsidRPr="00953C1C">
        <w:rPr>
          <w:bCs/>
          <w:iCs/>
        </w:rPr>
        <w:t>по ряду заболеваний (</w:t>
      </w:r>
      <w:r w:rsidRPr="00953C1C">
        <w:rPr>
          <w:iCs/>
        </w:rPr>
        <w:t>предварительно – некоторые болезни органов пищеварения и органов дыхания</w:t>
      </w:r>
      <w:r w:rsidRPr="00953C1C">
        <w:rPr>
          <w:bCs/>
          <w:iCs/>
        </w:rPr>
        <w:t xml:space="preserve">). </w:t>
      </w:r>
    </w:p>
    <w:p w14:paraId="31297665" w14:textId="77777777" w:rsidR="00AB1741" w:rsidRPr="00953C1C" w:rsidRDefault="00AB1741" w:rsidP="00AB1741">
      <w:pPr>
        <w:ind w:firstLine="851"/>
        <w:rPr>
          <w:iCs/>
        </w:rPr>
      </w:pPr>
      <w:r w:rsidRPr="00953C1C">
        <w:rPr>
          <w:iCs/>
        </w:rPr>
        <w:t>Для оценки влияния мероприятия А5 принято допущение о приросте посещений на 1 жителя в год на 3% (</w:t>
      </w:r>
      <m:oMath>
        <m:sSubSup>
          <m:sSubSupPr>
            <m:ctrlPr>
              <w:rPr>
                <w:rFonts w:ascii="Cambria Math" w:hAnsi="Cambria Math"/>
                <w:iCs/>
              </w:rPr>
            </m:ctrlPr>
          </m:sSubSupPr>
          <m:e>
            <m:r>
              <m:rPr>
                <m:sty m:val="p"/>
              </m:rPr>
              <w:rPr>
                <w:rFonts w:ascii="Cambria Math" w:hAnsi="Cambria Math"/>
                <w:lang w:val="en-US"/>
              </w:rPr>
              <m:t>F</m:t>
            </m:r>
          </m:e>
          <m:sub>
            <m:r>
              <m:rPr>
                <m:sty m:val="p"/>
              </m:rPr>
              <w:rPr>
                <w:rFonts w:ascii="Cambria Math" w:hAnsi="Cambria Math"/>
                <w:lang w:val="en-US"/>
              </w:rPr>
              <m:t>A</m:t>
            </m:r>
            <m:r>
              <m:rPr>
                <m:sty m:val="p"/>
              </m:rPr>
              <w:rPr>
                <w:rFonts w:ascii="Cambria Math" w:hAnsi="Cambria Math"/>
              </w:rPr>
              <m:t>5</m:t>
            </m:r>
          </m:sub>
          <m:sup>
            <m:r>
              <m:rPr>
                <m:sty m:val="p"/>
              </m:rPr>
              <w:rPr>
                <w:rFonts w:ascii="Cambria Math" w:hAnsi="Cambria Math"/>
              </w:rPr>
              <m:t>1</m:t>
            </m:r>
          </m:sup>
        </m:sSubSup>
      </m:oMath>
      <w:r w:rsidRPr="00953C1C">
        <w:rPr>
          <w:iCs/>
        </w:rPr>
        <w:t xml:space="preserve">) в 2030 году как следствие замещения соответствующего объема </w:t>
      </w:r>
      <w:r>
        <w:rPr>
          <w:iCs/>
        </w:rPr>
        <w:t>медицинской помощи</w:t>
      </w:r>
      <w:r w:rsidRPr="00953C1C">
        <w:rPr>
          <w:iCs/>
        </w:rPr>
        <w:t xml:space="preserve"> на госпитальном уровне.</w:t>
      </w:r>
    </w:p>
    <w:p w14:paraId="1EAFD0CB" w14:textId="4DD6DA37" w:rsidR="00AB1741" w:rsidRPr="00953C1C" w:rsidRDefault="00AB1741" w:rsidP="00AB1741">
      <w:pPr>
        <w:ind w:firstLine="851"/>
        <w:rPr>
          <w:iCs/>
        </w:rPr>
      </w:pPr>
      <w:r w:rsidRPr="00953C1C">
        <w:rPr>
          <w:iCs/>
        </w:rPr>
        <w:t xml:space="preserve">Итоговый уровень влияния мероприятия А5 на общий объем врачебных посещений определяется с учетом веса показателя прироста посещений. </w:t>
      </w:r>
    </w:p>
    <w:p w14:paraId="59E9B5E4" w14:textId="052CBB44" w:rsidR="00AB1741" w:rsidRPr="00953C1C" w:rsidRDefault="004445AC" w:rsidP="00AB1741">
      <w:pPr>
        <w:ind w:firstLine="851"/>
        <w:rPr>
          <w:iCs/>
        </w:rPr>
      </w:pPr>
      <w:r>
        <w:rPr>
          <w:iCs/>
        </w:rPr>
        <w:t xml:space="preserve">Для определения </w:t>
      </w:r>
      <w:r w:rsidR="00AB1741" w:rsidRPr="00953C1C">
        <w:rPr>
          <w:iCs/>
        </w:rPr>
        <w:t xml:space="preserve">веса показателя прироста посещений использованы следующие оценки: </w:t>
      </w:r>
    </w:p>
    <w:p w14:paraId="75F3C3DE" w14:textId="77777777" w:rsidR="00AB1741" w:rsidRPr="00953C1C" w:rsidRDefault="00AB1741" w:rsidP="00AB1741">
      <w:pPr>
        <w:numPr>
          <w:ilvl w:val="0"/>
          <w:numId w:val="12"/>
        </w:numPr>
        <w:ind w:left="0" w:firstLine="851"/>
        <w:rPr>
          <w:iCs/>
        </w:rPr>
      </w:pPr>
      <w:r w:rsidRPr="00953C1C">
        <w:rPr>
          <w:iCs/>
        </w:rPr>
        <w:t xml:space="preserve">заболеваемость по выделенным болезням (на примере болезней органов пищеварения и органов дыхания) оценивается на уровне 0,573772 случая на 1 жителя по данным </w:t>
      </w:r>
      <w:r>
        <w:rPr>
          <w:iCs/>
        </w:rPr>
        <w:t>для базисного периода</w:t>
      </w:r>
      <w:r w:rsidRPr="00953C1C">
        <w:rPr>
          <w:iCs/>
        </w:rPr>
        <w:t>;</w:t>
      </w:r>
    </w:p>
    <w:p w14:paraId="23AE05E6" w14:textId="77777777" w:rsidR="00AB1741" w:rsidRPr="00953C1C" w:rsidRDefault="00AB1741" w:rsidP="00AB1741">
      <w:pPr>
        <w:numPr>
          <w:ilvl w:val="0"/>
          <w:numId w:val="12"/>
        </w:numPr>
        <w:ind w:left="0" w:firstLine="851"/>
        <w:rPr>
          <w:iCs/>
        </w:rPr>
      </w:pPr>
      <w:r w:rsidRPr="00953C1C">
        <w:rPr>
          <w:iCs/>
        </w:rPr>
        <w:t>объем амбулаторного лечения больных с данными диагнозами (предварительно – некоторые болезни органов пищеварения и органов дыхания) от всех заболевших с соответствующими диагнозами составляет 70% в базисном 2023 году;</w:t>
      </w:r>
    </w:p>
    <w:p w14:paraId="662511E8" w14:textId="6E17E605" w:rsidR="00AB1741" w:rsidRPr="00953C1C" w:rsidRDefault="00AB1741" w:rsidP="00AB1741">
      <w:pPr>
        <w:numPr>
          <w:ilvl w:val="0"/>
          <w:numId w:val="12"/>
        </w:numPr>
        <w:ind w:left="0" w:firstLine="851"/>
        <w:rPr>
          <w:iCs/>
        </w:rPr>
      </w:pPr>
      <w:r w:rsidRPr="00953C1C">
        <w:rPr>
          <w:iCs/>
        </w:rPr>
        <w:t>среднее количество посещений для оказания медицинской помощи на амбулаторном этапе пациентам с выделенными заболеваниями составляет 3 ед</w:t>
      </w:r>
      <w:r w:rsidR="002E7B66">
        <w:rPr>
          <w:iCs/>
        </w:rPr>
        <w:t>.</w:t>
      </w:r>
      <w:r w:rsidRPr="00953C1C">
        <w:rPr>
          <w:iCs/>
        </w:rPr>
        <w:t>;</w:t>
      </w:r>
    </w:p>
    <w:p w14:paraId="372CEAD1" w14:textId="5B4BE4C8" w:rsidR="00AB1741" w:rsidRPr="00953C1C" w:rsidRDefault="00AB1741" w:rsidP="00AB1741">
      <w:pPr>
        <w:ind w:firstLine="851"/>
        <w:rPr>
          <w:iCs/>
        </w:rPr>
      </w:pPr>
      <w:r w:rsidRPr="00953C1C">
        <w:rPr>
          <w:iCs/>
        </w:rPr>
        <w:lastRenderedPageBreak/>
        <w:t xml:space="preserve">В результате данных оценок рассчитано значение доли посещений для лечения больных с выделенными заболеваниями в 2023 году (соответствует весу показателя прироста данных посещений), которое составляет </w:t>
      </w:r>
      <m:oMath>
        <m:r>
          <w:rPr>
            <w:rFonts w:ascii="Cambria Math" w:hAnsi="Cambria Math"/>
          </w:rPr>
          <m:t>15,3%</m:t>
        </m:r>
      </m:oMath>
      <w:r w:rsidRPr="00953C1C">
        <w:rPr>
          <w:iCs/>
        </w:rPr>
        <w:t xml:space="preserve">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5</m:t>
            </m:r>
          </m:sub>
          <m:sup>
            <m:r>
              <w:rPr>
                <w:rFonts w:ascii="Cambria Math" w:hAnsi="Cambria Math"/>
              </w:rPr>
              <m:t>1</m:t>
            </m:r>
          </m:sup>
        </m:sSubSup>
      </m:oMath>
      <w:r w:rsidRPr="00953C1C">
        <w:rPr>
          <w:iCs/>
        </w:rPr>
        <w:t>).</w:t>
      </w:r>
    </w:p>
    <w:p w14:paraId="51391F3A" w14:textId="77777777" w:rsidR="00AB1741" w:rsidRPr="00953C1C" w:rsidRDefault="00AB1741" w:rsidP="00AB1741">
      <w:pPr>
        <w:ind w:firstLine="851"/>
        <w:rPr>
          <w:iCs/>
        </w:rPr>
      </w:pPr>
      <w:r w:rsidRPr="00953C1C">
        <w:rPr>
          <w:iCs/>
        </w:rPr>
        <w:t>По формуле 3 определено значение коэффициента влияния мероприятия А5:</w:t>
      </w:r>
    </w:p>
    <w:p w14:paraId="176FE2F8" w14:textId="77777777" w:rsidR="00AB1741" w:rsidRPr="00953C1C" w:rsidRDefault="00000000" w:rsidP="00AB1741">
      <w:pPr>
        <w:ind w:firstLine="851"/>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А5</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15,3%×3%</m:t>
              </m:r>
            </m:num>
            <m:den>
              <m:r>
                <w:rPr>
                  <w:rFonts w:ascii="Cambria Math" w:hAnsi="Cambria Math"/>
                </w:rPr>
                <m:t>100</m:t>
              </m:r>
            </m:den>
          </m:f>
          <m:r>
            <w:rPr>
              <w:rFonts w:ascii="Cambria Math" w:hAnsi="Cambria Math"/>
            </w:rPr>
            <m:t>=</m:t>
          </m:r>
          <m:r>
            <m:rPr>
              <m:sty m:val="p"/>
            </m:rPr>
            <w:rPr>
              <w:rFonts w:ascii="Cambria Math" w:hAnsi="Cambria Math"/>
            </w:rPr>
            <m:t>1,00459</m:t>
          </m:r>
        </m:oMath>
      </m:oMathPara>
    </w:p>
    <w:p w14:paraId="3A62F0FA" w14:textId="77777777" w:rsidR="00AB1741" w:rsidRPr="00953C1C" w:rsidRDefault="00AB1741" w:rsidP="00AB1741">
      <w:pPr>
        <w:ind w:firstLine="851"/>
        <w:rPr>
          <w:iCs/>
        </w:rPr>
      </w:pPr>
    </w:p>
    <w:p w14:paraId="00C37919" w14:textId="7D2267E0" w:rsidR="00AB1741" w:rsidRPr="00953C1C" w:rsidRDefault="004445AC" w:rsidP="00AB1741">
      <w:pPr>
        <w:rPr>
          <w:bCs/>
          <w:i/>
        </w:rPr>
      </w:pPr>
      <w:r>
        <w:rPr>
          <w:bCs/>
          <w:i/>
        </w:rPr>
        <w:t>Фактор</w:t>
      </w:r>
      <w:r w:rsidR="00AB1741" w:rsidRPr="00953C1C">
        <w:rPr>
          <w:bCs/>
          <w:i/>
        </w:rPr>
        <w:t xml:space="preserve"> А6. Повышение преемственности лечения после выписки из стационара сложных больных</w:t>
      </w:r>
    </w:p>
    <w:p w14:paraId="66095220" w14:textId="77777777" w:rsidR="00AB1741" w:rsidRPr="00953C1C" w:rsidRDefault="00AB1741" w:rsidP="00AB1741">
      <w:pPr>
        <w:rPr>
          <w:iCs/>
        </w:rPr>
      </w:pPr>
      <w:r w:rsidRPr="00953C1C">
        <w:rPr>
          <w:iCs/>
        </w:rPr>
        <w:t xml:space="preserve">Для оценки влияния мероприятия А6 принято допущение, что в 2030 году уровень прироста сложных больных после госпитализаций, которым обеспечивается </w:t>
      </w:r>
      <w:proofErr w:type="spellStart"/>
      <w:r w:rsidRPr="00953C1C">
        <w:rPr>
          <w:iCs/>
        </w:rPr>
        <w:t>постгоспитальное</w:t>
      </w:r>
      <w:proofErr w:type="spellEnd"/>
      <w:r w:rsidRPr="00953C1C">
        <w:rPr>
          <w:iCs/>
        </w:rPr>
        <w:t xml:space="preserve"> наблюдение, составляет 200%. </w:t>
      </w:r>
    </w:p>
    <w:p w14:paraId="0EA08F9D" w14:textId="74EB8C0D" w:rsidR="00AB1741" w:rsidRPr="00953C1C" w:rsidRDefault="00AB1741" w:rsidP="00AB1741">
      <w:pPr>
        <w:rPr>
          <w:iCs/>
        </w:rPr>
      </w:pPr>
      <w:r w:rsidRPr="00953C1C">
        <w:rPr>
          <w:iCs/>
        </w:rPr>
        <w:t xml:space="preserve">Для определения веса показателя прироста посещений использованы следующие оценки. Среднее количество посещений для оказания МП данным пациентам составляет 3 ед., а текущий уровень </w:t>
      </w:r>
      <w:proofErr w:type="spellStart"/>
      <w:r w:rsidRPr="00953C1C">
        <w:rPr>
          <w:iCs/>
        </w:rPr>
        <w:t>постгоспитального</w:t>
      </w:r>
      <w:proofErr w:type="spellEnd"/>
      <w:r w:rsidRPr="00953C1C">
        <w:rPr>
          <w:iCs/>
        </w:rPr>
        <w:t xml:space="preserve"> наблюдения составляет 3% от числа госпитализаций на 1 жителя.</w:t>
      </w:r>
    </w:p>
    <w:p w14:paraId="40B22DE3" w14:textId="1683D492" w:rsidR="00AB1741" w:rsidRPr="00953C1C" w:rsidRDefault="00AB1741" w:rsidP="00AB1741">
      <w:pPr>
        <w:rPr>
          <w:iCs/>
        </w:rPr>
      </w:pPr>
      <w:r w:rsidRPr="00953C1C">
        <w:rPr>
          <w:iCs/>
        </w:rPr>
        <w:t xml:space="preserve">В результате данных оценок рассчитано значение доли посещений для </w:t>
      </w:r>
      <w:proofErr w:type="spellStart"/>
      <w:r w:rsidRPr="00953C1C">
        <w:rPr>
          <w:iCs/>
        </w:rPr>
        <w:t>постгоспитального</w:t>
      </w:r>
      <w:proofErr w:type="spellEnd"/>
      <w:r w:rsidRPr="00953C1C">
        <w:rPr>
          <w:iCs/>
        </w:rPr>
        <w:t xml:space="preserve"> наблюде</w:t>
      </w:r>
      <w:r w:rsidR="004445AC">
        <w:rPr>
          <w:iCs/>
        </w:rPr>
        <w:t xml:space="preserve">ния в 2023 году (соответствует </w:t>
      </w:r>
      <w:r w:rsidRPr="00953C1C">
        <w:rPr>
          <w:iCs/>
        </w:rPr>
        <w:t xml:space="preserve">весу показателя прироста данных посещений), которое составляет </w:t>
      </w:r>
      <m:oMath>
        <m:r>
          <w:rPr>
            <w:rFonts w:ascii="Cambria Math" w:hAnsi="Cambria Math"/>
          </w:rPr>
          <m:t>0,21%</m:t>
        </m:r>
      </m:oMath>
      <w:r w:rsidRPr="00953C1C">
        <w:rPr>
          <w:iCs/>
        </w:rPr>
        <w:t xml:space="preserve"> (</w:t>
      </w:r>
      <m:oMath>
        <m:sSubSup>
          <m:sSubSupPr>
            <m:ctrlPr>
              <w:rPr>
                <w:rFonts w:ascii="Cambria Math" w:hAnsi="Cambria Math"/>
                <w:iCs/>
              </w:rPr>
            </m:ctrlPr>
          </m:sSubSupPr>
          <m:e>
            <m:r>
              <w:rPr>
                <w:rFonts w:ascii="Cambria Math" w:hAnsi="Cambria Math"/>
              </w:rPr>
              <m:t>Wt</m:t>
            </m:r>
          </m:e>
          <m:sub>
            <m:r>
              <w:rPr>
                <w:rFonts w:ascii="Cambria Math" w:hAnsi="Cambria Math"/>
              </w:rPr>
              <m:t>A</m:t>
            </m:r>
            <m:r>
              <m:rPr>
                <m:sty m:val="p"/>
              </m:rPr>
              <w:rPr>
                <w:rFonts w:ascii="Cambria Math" w:hAnsi="Cambria Math"/>
              </w:rPr>
              <m:t>6</m:t>
            </m:r>
          </m:sub>
          <m:sup>
            <m:r>
              <w:rPr>
                <w:rFonts w:ascii="Cambria Math" w:hAnsi="Cambria Math"/>
              </w:rPr>
              <m:t>1</m:t>
            </m:r>
          </m:sup>
        </m:sSubSup>
      </m:oMath>
      <w:r w:rsidRPr="00953C1C">
        <w:rPr>
          <w:iCs/>
        </w:rPr>
        <w:t>).</w:t>
      </w:r>
    </w:p>
    <w:p w14:paraId="0E972B9E" w14:textId="77777777" w:rsidR="00AB1741" w:rsidRPr="00953C1C" w:rsidRDefault="00AB1741" w:rsidP="00AB1741">
      <w:pPr>
        <w:rPr>
          <w:iCs/>
        </w:rPr>
      </w:pPr>
      <w:r w:rsidRPr="00953C1C">
        <w:rPr>
          <w:iCs/>
        </w:rPr>
        <w:t>По формуле 3 определено значение коэффициента влияния мероприятия А6:</w:t>
      </w:r>
    </w:p>
    <w:p w14:paraId="5871112E" w14:textId="77777777" w:rsidR="00AB1741" w:rsidRPr="00953C1C" w:rsidRDefault="00000000" w:rsidP="00AB1741">
      <w:pPr>
        <w:rPr>
          <w:b/>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А6</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A1</m:t>
                      </m:r>
                    </m:sub>
                    <m:sup>
                      <m:r>
                        <w:rPr>
                          <w:rFonts w:ascii="Cambria Math" w:hAnsi="Cambria Math"/>
                          <w:lang w:val="en-US"/>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A1</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0,21%×200%</m:t>
              </m:r>
            </m:num>
            <m:den>
              <m:r>
                <w:rPr>
                  <w:rFonts w:ascii="Cambria Math" w:hAnsi="Cambria Math"/>
                </w:rPr>
                <m:t>100</m:t>
              </m:r>
            </m:den>
          </m:f>
          <m:r>
            <w:rPr>
              <w:rFonts w:ascii="Cambria Math" w:hAnsi="Cambria Math"/>
            </w:rPr>
            <m:t>=</m:t>
          </m:r>
          <m:r>
            <m:rPr>
              <m:sty m:val="p"/>
            </m:rPr>
            <w:rPr>
              <w:rFonts w:ascii="Cambria Math" w:hAnsi="Cambria Math"/>
            </w:rPr>
            <m:t>1,0042</m:t>
          </m:r>
        </m:oMath>
      </m:oMathPara>
    </w:p>
    <w:p w14:paraId="04AD082D" w14:textId="77777777" w:rsidR="00AB1741" w:rsidRPr="00953C1C" w:rsidRDefault="00AB1741" w:rsidP="00AB1741">
      <w:pPr>
        <w:rPr>
          <w:b/>
          <w:iCs/>
        </w:rPr>
      </w:pPr>
    </w:p>
    <w:p w14:paraId="7D1F607D" w14:textId="4EF83772" w:rsidR="00AB1741" w:rsidRPr="00AB1741" w:rsidRDefault="004445AC" w:rsidP="00AB1741">
      <w:pPr>
        <w:rPr>
          <w:bCs/>
          <w:i/>
        </w:rPr>
      </w:pPr>
      <w:r>
        <w:rPr>
          <w:bCs/>
          <w:i/>
        </w:rPr>
        <w:t>Фактор</w:t>
      </w:r>
      <w:r w:rsidR="00AB1741" w:rsidRPr="00953C1C">
        <w:rPr>
          <w:bCs/>
          <w:i/>
        </w:rPr>
        <w:t xml:space="preserve"> </w:t>
      </w:r>
      <w:r>
        <w:rPr>
          <w:bCs/>
          <w:i/>
        </w:rPr>
        <w:t>Б</w:t>
      </w:r>
      <w:r w:rsidR="00AB1741" w:rsidRPr="00AB1741">
        <w:rPr>
          <w:bCs/>
          <w:i/>
        </w:rPr>
        <w:t xml:space="preserve">1. </w:t>
      </w:r>
      <w:r w:rsidR="00AB1741" w:rsidRPr="00953C1C">
        <w:rPr>
          <w:bCs/>
          <w:i/>
        </w:rPr>
        <w:t>Развитие института врача общей практики</w:t>
      </w:r>
    </w:p>
    <w:p w14:paraId="37C599D1" w14:textId="6E009F7B" w:rsidR="00AB1741" w:rsidRPr="00953C1C" w:rsidRDefault="00AB1741" w:rsidP="00AB1741">
      <w:pPr>
        <w:rPr>
          <w:bCs/>
          <w:iCs/>
        </w:rPr>
      </w:pPr>
      <w:r w:rsidRPr="00953C1C">
        <w:rPr>
          <w:bCs/>
          <w:iCs/>
        </w:rPr>
        <w:t xml:space="preserve">Предыдущие исследования показывают, что развитие института общей врачебной практики позволяет оптимизировать оказание медицинской помощи на амбулаторном уровне за счет того, что </w:t>
      </w:r>
      <w:bookmarkStart w:id="38" w:name="_Hlk193831883"/>
      <w:r w:rsidR="00142121">
        <w:rPr>
          <w:bCs/>
          <w:iCs/>
        </w:rPr>
        <w:t>врачи общей практики (</w:t>
      </w:r>
      <w:r w:rsidRPr="00953C1C">
        <w:rPr>
          <w:bCs/>
          <w:iCs/>
        </w:rPr>
        <w:t>ВОП</w:t>
      </w:r>
      <w:r w:rsidR="00142121">
        <w:rPr>
          <w:bCs/>
          <w:iCs/>
        </w:rPr>
        <w:t>)</w:t>
      </w:r>
      <w:bookmarkEnd w:id="38"/>
      <w:r w:rsidRPr="00953C1C">
        <w:rPr>
          <w:bCs/>
          <w:iCs/>
        </w:rPr>
        <w:t xml:space="preserve"> расширяют количество самостоятельных назначений без необходимости направления пациентов к врачам узких специальностей. В то же время в России институт ВОП функционирует фрагментарно в зависимости от специфики регионального управления здравоохранением и преимущественно в сельской местности. Таким образом, сохраняется значимый потенциал сокращения посещений при сценарии увеличения доли ВОП в участковой службе страны.</w:t>
      </w:r>
    </w:p>
    <w:p w14:paraId="32AAAAE3" w14:textId="5FE8B6BC" w:rsidR="00AB1741" w:rsidRPr="00953C1C" w:rsidRDefault="00AB1741" w:rsidP="00AB1741">
      <w:pPr>
        <w:rPr>
          <w:iCs/>
        </w:rPr>
      </w:pPr>
      <w:r w:rsidRPr="00953C1C">
        <w:rPr>
          <w:iCs/>
        </w:rPr>
        <w:t xml:space="preserve">Для оценки влияния </w:t>
      </w:r>
      <w:r w:rsidR="00DB1B26">
        <w:rPr>
          <w:iCs/>
        </w:rPr>
        <w:t>фактора Б</w:t>
      </w:r>
      <w:r w:rsidRPr="00FB43CD">
        <w:rPr>
          <w:iCs/>
        </w:rPr>
        <w:t xml:space="preserve">1 </w:t>
      </w:r>
      <w:r w:rsidRPr="00953C1C">
        <w:rPr>
          <w:iCs/>
        </w:rPr>
        <w:t>принято допущение, что в 2030 году отрицательный прирост показателя посещений пациентов к узким специалистам на 1 жителя в год в 2030 году составит (-</w:t>
      </w:r>
      <w:r>
        <w:rPr>
          <w:iCs/>
        </w:rPr>
        <w:t>5</w:t>
      </w:r>
      <w:r w:rsidRPr="00953C1C">
        <w:rPr>
          <w:iCs/>
        </w:rPr>
        <w:t xml:space="preserve">%). </w:t>
      </w:r>
    </w:p>
    <w:p w14:paraId="586A96A3" w14:textId="0B3C8A26" w:rsidR="00AB1741" w:rsidRPr="00953C1C" w:rsidRDefault="00AB1741" w:rsidP="00AB1741">
      <w:pPr>
        <w:rPr>
          <w:iCs/>
        </w:rPr>
      </w:pPr>
      <w:r w:rsidRPr="00953C1C">
        <w:rPr>
          <w:iCs/>
        </w:rPr>
        <w:lastRenderedPageBreak/>
        <w:t>Также использована экспертная оценка доли посещений к узким специалистам от общего числа врачебных посещений в расчете на 1 жителя в год, которая составляет 30% в баз</w:t>
      </w:r>
      <w:r w:rsidR="004445AC">
        <w:rPr>
          <w:iCs/>
        </w:rPr>
        <w:t xml:space="preserve">исном 2023 году (соответствует </w:t>
      </w:r>
      <w:r w:rsidRPr="00953C1C">
        <w:rPr>
          <w:iCs/>
        </w:rPr>
        <w:t>весу показателя снижения данных посещений (</w:t>
      </w:r>
      <m:oMath>
        <m:sSubSup>
          <m:sSubSupPr>
            <m:ctrlPr>
              <w:rPr>
                <w:rFonts w:ascii="Cambria Math" w:hAnsi="Cambria Math"/>
                <w:iCs/>
              </w:rPr>
            </m:ctrlPr>
          </m:sSubSupPr>
          <m:e>
            <m:r>
              <w:rPr>
                <w:rFonts w:ascii="Cambria Math" w:hAnsi="Cambria Math"/>
              </w:rPr>
              <m:t>Wt</m:t>
            </m:r>
          </m:e>
          <m:sub>
            <m:r>
              <w:rPr>
                <w:rFonts w:ascii="Cambria Math" w:hAnsi="Cambria Math"/>
                <w:lang w:val="en-US"/>
              </w:rPr>
              <m:t>B</m:t>
            </m:r>
            <m:r>
              <m:rPr>
                <m:sty m:val="p"/>
              </m:rPr>
              <w:rPr>
                <w:rFonts w:ascii="Cambria Math" w:hAnsi="Cambria Math"/>
              </w:rPr>
              <m:t>1</m:t>
            </m:r>
          </m:sub>
          <m:sup>
            <m:r>
              <w:rPr>
                <w:rFonts w:ascii="Cambria Math" w:hAnsi="Cambria Math"/>
              </w:rPr>
              <m:t>1</m:t>
            </m:r>
          </m:sup>
        </m:sSubSup>
      </m:oMath>
      <w:r w:rsidRPr="00953C1C">
        <w:rPr>
          <w:iCs/>
        </w:rPr>
        <w:t>).</w:t>
      </w:r>
    </w:p>
    <w:p w14:paraId="0C21D2B2" w14:textId="4BCED786"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фактора Б</w:t>
      </w:r>
      <w:r w:rsidRPr="00FB43CD">
        <w:rPr>
          <w:iCs/>
        </w:rPr>
        <w:t>1</w:t>
      </w:r>
      <w:r w:rsidRPr="00953C1C">
        <w:rPr>
          <w:iCs/>
        </w:rPr>
        <w:t>:</w:t>
      </w:r>
    </w:p>
    <w:p w14:paraId="089CA439"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B1</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30%×(-5%)</m:t>
              </m:r>
            </m:num>
            <m:den>
              <m:r>
                <w:rPr>
                  <w:rFonts w:ascii="Cambria Math" w:hAnsi="Cambria Math"/>
                </w:rPr>
                <m:t>100</m:t>
              </m:r>
            </m:den>
          </m:f>
          <m:r>
            <m:rPr>
              <m:sty m:val="p"/>
            </m:rPr>
            <w:rPr>
              <w:rFonts w:ascii="Cambria Math" w:hAnsi="Cambria Math"/>
            </w:rPr>
            <m:t>=0,985</m:t>
          </m:r>
        </m:oMath>
      </m:oMathPara>
    </w:p>
    <w:p w14:paraId="7C54E2F7" w14:textId="77777777" w:rsidR="00AB1741" w:rsidRPr="00953C1C" w:rsidRDefault="00AB1741" w:rsidP="00AB1741">
      <w:pPr>
        <w:rPr>
          <w:b/>
          <w:iCs/>
          <w:lang w:val="en-US"/>
        </w:rPr>
      </w:pPr>
    </w:p>
    <w:p w14:paraId="5F9409C7" w14:textId="154B6D4A" w:rsidR="00AB1741" w:rsidRPr="00953C1C" w:rsidRDefault="004445AC" w:rsidP="00AB1741">
      <w:pPr>
        <w:rPr>
          <w:bCs/>
          <w:i/>
        </w:rPr>
      </w:pPr>
      <w:r>
        <w:rPr>
          <w:bCs/>
          <w:i/>
        </w:rPr>
        <w:t xml:space="preserve">Фактор </w:t>
      </w:r>
      <w:r w:rsidRPr="00565186">
        <w:rPr>
          <w:bCs/>
          <w:i/>
        </w:rPr>
        <w:t>Б</w:t>
      </w:r>
      <w:r w:rsidR="00AB1741" w:rsidRPr="00AB1741">
        <w:rPr>
          <w:bCs/>
          <w:i/>
        </w:rPr>
        <w:t xml:space="preserve">2. </w:t>
      </w:r>
      <w:r w:rsidR="00AB1741" w:rsidRPr="00953C1C">
        <w:rPr>
          <w:bCs/>
          <w:i/>
        </w:rPr>
        <w:t>Делегирование части врачебных функций среднему медицинскому персоналу</w:t>
      </w:r>
    </w:p>
    <w:p w14:paraId="4D47EE6F" w14:textId="5F8689D6" w:rsidR="00AB1741" w:rsidRPr="00953C1C" w:rsidRDefault="00AB1741" w:rsidP="00AB1741">
      <w:pPr>
        <w:rPr>
          <w:iCs/>
        </w:rPr>
      </w:pPr>
      <w:r w:rsidRPr="00953C1C">
        <w:rPr>
          <w:iCs/>
        </w:rPr>
        <w:t xml:space="preserve">Оценка влияния </w:t>
      </w:r>
      <w:r w:rsidR="00DB1B26">
        <w:rPr>
          <w:iCs/>
        </w:rPr>
        <w:t>данного фактора</w:t>
      </w:r>
      <w:r w:rsidRPr="00FB43CD">
        <w:rPr>
          <w:iCs/>
        </w:rPr>
        <w:t xml:space="preserve"> </w:t>
      </w:r>
      <w:r w:rsidRPr="00953C1C">
        <w:rPr>
          <w:iCs/>
        </w:rPr>
        <w:t xml:space="preserve">на показатель количества </w:t>
      </w:r>
      <w:r>
        <w:rPr>
          <w:iCs/>
        </w:rPr>
        <w:t xml:space="preserve">врачебных </w:t>
      </w:r>
      <w:r w:rsidRPr="00953C1C">
        <w:rPr>
          <w:iCs/>
        </w:rPr>
        <w:t>посещений на 1 жителя в год осуществляется по результатам предыдущего исследования, показывающего роль изучаемых параметров (замещение СМП части врачебных функций и увеличение количества СМП) на снижение потребности в посещениях врачей.</w:t>
      </w:r>
    </w:p>
    <w:p w14:paraId="5B92FBAE" w14:textId="77777777" w:rsidR="00AB1741" w:rsidRPr="00953C1C" w:rsidRDefault="00AB1741" w:rsidP="00AB1741">
      <w:pPr>
        <w:rPr>
          <w:iCs/>
        </w:rPr>
      </w:pPr>
      <w:r w:rsidRPr="00953C1C">
        <w:rPr>
          <w:iCs/>
        </w:rPr>
        <w:t>Исходя из этого принято, что значение отрицательного прироста показателя врачебных посещений на 1 жителя в год составляет (-</w:t>
      </w:r>
      <w:r>
        <w:rPr>
          <w:iCs/>
        </w:rPr>
        <w:t>3</w:t>
      </w:r>
      <w:r w:rsidRPr="00953C1C">
        <w:rPr>
          <w:iCs/>
        </w:rPr>
        <w:t>%) в 2030 году.</w:t>
      </w:r>
    </w:p>
    <w:p w14:paraId="30CE1682" w14:textId="77777777" w:rsidR="00AB1741" w:rsidRPr="00953C1C" w:rsidRDefault="00AB1741" w:rsidP="00AB1741">
      <w:pPr>
        <w:rPr>
          <w:iCs/>
        </w:rPr>
      </w:pPr>
      <w:r w:rsidRPr="00953C1C">
        <w:rPr>
          <w:iCs/>
        </w:rPr>
        <w:t xml:space="preserve">По формуле 3 определено значение коэффициента влияния мероприятия </w:t>
      </w:r>
      <w:r w:rsidRPr="00953C1C">
        <w:rPr>
          <w:iCs/>
          <w:lang w:val="en-US"/>
        </w:rPr>
        <w:t>B</w:t>
      </w:r>
      <w:r w:rsidRPr="00953C1C">
        <w:rPr>
          <w:iCs/>
        </w:rPr>
        <w:t>2:</w:t>
      </w:r>
    </w:p>
    <w:p w14:paraId="6D4239F6"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B2</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100%×(-3%)</m:t>
              </m:r>
            </m:num>
            <m:den>
              <m:r>
                <w:rPr>
                  <w:rFonts w:ascii="Cambria Math" w:hAnsi="Cambria Math"/>
                </w:rPr>
                <m:t>100</m:t>
              </m:r>
            </m:den>
          </m:f>
          <m:r>
            <m:rPr>
              <m:sty m:val="p"/>
            </m:rPr>
            <w:rPr>
              <w:rFonts w:ascii="Cambria Math" w:hAnsi="Cambria Math"/>
            </w:rPr>
            <m:t>=0,97</m:t>
          </m:r>
        </m:oMath>
      </m:oMathPara>
    </w:p>
    <w:p w14:paraId="20B6902D" w14:textId="77777777" w:rsidR="00AB1741" w:rsidRPr="00953C1C" w:rsidRDefault="00AB1741" w:rsidP="00AB1741">
      <w:pPr>
        <w:rPr>
          <w:b/>
          <w:iCs/>
        </w:rPr>
      </w:pPr>
    </w:p>
    <w:p w14:paraId="16C5C0ED" w14:textId="1B4C1B2D" w:rsidR="00AB1741" w:rsidRPr="00953C1C" w:rsidRDefault="004445AC" w:rsidP="00AB1741">
      <w:pPr>
        <w:rPr>
          <w:bCs/>
          <w:i/>
        </w:rPr>
      </w:pPr>
      <w:r>
        <w:rPr>
          <w:bCs/>
          <w:i/>
        </w:rPr>
        <w:t>Фактор</w:t>
      </w:r>
      <w:r w:rsidR="00AB1741" w:rsidRPr="00953C1C">
        <w:rPr>
          <w:bCs/>
          <w:i/>
        </w:rPr>
        <w:t xml:space="preserve"> </w:t>
      </w:r>
      <w:r>
        <w:rPr>
          <w:bCs/>
          <w:i/>
        </w:rPr>
        <w:t>Б</w:t>
      </w:r>
      <w:r w:rsidR="00AB1741" w:rsidRPr="00AB1741">
        <w:rPr>
          <w:bCs/>
          <w:i/>
        </w:rPr>
        <w:t xml:space="preserve">3. </w:t>
      </w:r>
      <w:r w:rsidR="00AB1741" w:rsidRPr="00953C1C">
        <w:rPr>
          <w:bCs/>
          <w:i/>
        </w:rPr>
        <w:t>Повышение доступности лекарственных средств при амбулаторном лечении</w:t>
      </w:r>
    </w:p>
    <w:p w14:paraId="3B870EE0" w14:textId="77777777" w:rsidR="00AB1741" w:rsidRPr="00953C1C" w:rsidRDefault="00AB1741" w:rsidP="00AB1741">
      <w:pPr>
        <w:rPr>
          <w:iCs/>
        </w:rPr>
      </w:pPr>
      <w:r w:rsidRPr="00953C1C">
        <w:rPr>
          <w:iCs/>
        </w:rPr>
        <w:t xml:space="preserve">В России отсутствует система лекарственного страхования. При этом часть лекарств может предоставляться бесплатно или со скидкой пациентам с определенными заболеваниями в рамках федеральных или региональным программ </w:t>
      </w:r>
      <w:r>
        <w:rPr>
          <w:iCs/>
        </w:rPr>
        <w:t xml:space="preserve">льготного </w:t>
      </w:r>
      <w:r w:rsidRPr="00953C1C">
        <w:rPr>
          <w:iCs/>
        </w:rPr>
        <w:t>лекарственного обеспечения.</w:t>
      </w:r>
    </w:p>
    <w:p w14:paraId="47528BDB" w14:textId="77777777" w:rsidR="00AB1741" w:rsidRPr="00953C1C" w:rsidRDefault="00AB1741" w:rsidP="00AB1741">
      <w:pPr>
        <w:rPr>
          <w:iCs/>
        </w:rPr>
      </w:pPr>
      <w:r w:rsidRPr="00953C1C">
        <w:rPr>
          <w:iCs/>
        </w:rPr>
        <w:t>Расширение программ льготного обеспечения лекарственными средствами и обеспечение выписки рецептов электронным способом без необходимости обращения к врачам позволит достичь отсроченного эффекта снижения обращаемости за лечением хронических заболеваний за счет повышения общего уровня качества медицинской помощи</w:t>
      </w:r>
      <w:r>
        <w:rPr>
          <w:iCs/>
        </w:rPr>
        <w:t>.</w:t>
      </w:r>
    </w:p>
    <w:p w14:paraId="44CC1A4A" w14:textId="304CC27B" w:rsidR="00AB1741" w:rsidRPr="00953C1C" w:rsidRDefault="00AB1741" w:rsidP="00AB1741">
      <w:pPr>
        <w:rPr>
          <w:iCs/>
        </w:rPr>
      </w:pPr>
      <w:r w:rsidRPr="00953C1C">
        <w:rPr>
          <w:iCs/>
        </w:rPr>
        <w:t xml:space="preserve">Для оценки влияния </w:t>
      </w:r>
      <w:r w:rsidR="00DB1B26">
        <w:rPr>
          <w:iCs/>
        </w:rPr>
        <w:t>фактора Б</w:t>
      </w:r>
      <w:r w:rsidRPr="00953C1C">
        <w:rPr>
          <w:iCs/>
        </w:rPr>
        <w:t>3 принято допущение, что в 2030 году отрицательный прирост показателя посещений на 1 жителя в год в 2030 году составит (-</w:t>
      </w:r>
      <w:r>
        <w:rPr>
          <w:iCs/>
        </w:rPr>
        <w:t> 2</w:t>
      </w:r>
      <w:r w:rsidRPr="00953C1C">
        <w:rPr>
          <w:iCs/>
        </w:rPr>
        <w:t xml:space="preserve">%). </w:t>
      </w:r>
    </w:p>
    <w:p w14:paraId="65195888" w14:textId="1632982A"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этого фактора</w:t>
      </w:r>
      <w:r w:rsidRPr="00953C1C">
        <w:rPr>
          <w:iCs/>
        </w:rPr>
        <w:t>:</w:t>
      </w:r>
    </w:p>
    <w:p w14:paraId="18663678" w14:textId="77777777" w:rsidR="00AB1741" w:rsidRPr="00953C1C" w:rsidRDefault="00000000" w:rsidP="00AB1741">
      <w:pPr>
        <w:rPr>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B3</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100%×(-2%)</m:t>
              </m:r>
            </m:num>
            <m:den>
              <m:r>
                <w:rPr>
                  <w:rFonts w:ascii="Cambria Math" w:hAnsi="Cambria Math"/>
                </w:rPr>
                <m:t>100</m:t>
              </m:r>
            </m:den>
          </m:f>
          <m:r>
            <m:rPr>
              <m:sty m:val="p"/>
            </m:rPr>
            <w:rPr>
              <w:rFonts w:ascii="Cambria Math" w:hAnsi="Cambria Math"/>
            </w:rPr>
            <m:t>=0,98</m:t>
          </m:r>
        </m:oMath>
      </m:oMathPara>
    </w:p>
    <w:p w14:paraId="24446400" w14:textId="77777777" w:rsidR="00AB1741" w:rsidRPr="00953C1C" w:rsidRDefault="00AB1741" w:rsidP="00AB1741">
      <w:pPr>
        <w:rPr>
          <w:b/>
          <w:iCs/>
          <w:lang w:val="en-US"/>
        </w:rPr>
      </w:pPr>
    </w:p>
    <w:p w14:paraId="6EBD15A2" w14:textId="32EE781C" w:rsidR="00AB1741" w:rsidRPr="00AB1741" w:rsidRDefault="004445AC" w:rsidP="00AB1741">
      <w:pPr>
        <w:rPr>
          <w:bCs/>
          <w:i/>
        </w:rPr>
      </w:pPr>
      <w:r>
        <w:rPr>
          <w:bCs/>
          <w:i/>
        </w:rPr>
        <w:lastRenderedPageBreak/>
        <w:t>Фактор</w:t>
      </w:r>
      <w:r w:rsidR="00AB1741" w:rsidRPr="00953C1C">
        <w:rPr>
          <w:bCs/>
          <w:i/>
        </w:rPr>
        <w:t xml:space="preserve"> </w:t>
      </w:r>
      <w:r>
        <w:rPr>
          <w:bCs/>
          <w:i/>
        </w:rPr>
        <w:t>Б</w:t>
      </w:r>
      <w:r w:rsidR="00AB1741" w:rsidRPr="00AB1741">
        <w:rPr>
          <w:bCs/>
          <w:i/>
        </w:rPr>
        <w:t xml:space="preserve">4. </w:t>
      </w:r>
      <w:r w:rsidR="00AB1741" w:rsidRPr="00953C1C">
        <w:rPr>
          <w:bCs/>
          <w:i/>
        </w:rPr>
        <w:t>Развитие удаленного мониторинга за состоянием пациентов</w:t>
      </w:r>
    </w:p>
    <w:p w14:paraId="66F3EC8C" w14:textId="77777777" w:rsidR="00AB1741" w:rsidRPr="00953C1C" w:rsidRDefault="00AB1741" w:rsidP="00AB1741">
      <w:pPr>
        <w:rPr>
          <w:bCs/>
          <w:iCs/>
        </w:rPr>
      </w:pPr>
      <w:r w:rsidRPr="00953C1C">
        <w:rPr>
          <w:bCs/>
          <w:iCs/>
        </w:rPr>
        <w:t xml:space="preserve">В последние годы в России активизируются мероприятия по развитию информационных технологий в сфере здравоохранения, одним из направлений которых является внедрение телемедицинских технологий, включая дистанционный мониторинг за состоянием пациентов с хроническими заболеваниями с помощью носимых медицинских устройств. </w:t>
      </w:r>
    </w:p>
    <w:p w14:paraId="36C6AB13" w14:textId="77777777" w:rsidR="00AB1741" w:rsidRPr="00953C1C" w:rsidRDefault="00AB1741" w:rsidP="00AB1741">
      <w:pPr>
        <w:rPr>
          <w:bCs/>
          <w:iCs/>
        </w:rPr>
      </w:pPr>
      <w:r w:rsidRPr="00953C1C">
        <w:rPr>
          <w:bCs/>
          <w:iCs/>
        </w:rPr>
        <w:t>В перспективе ближайших 5 лет ожидается значительное увеличение объема таких услуг в системе общественного здравоохранения, что значимо повлияет на снижение очных врачебных посещений, так как медицинские показания пациентов будут находиться в постоянном доступе у врачей первичного звена, в том числе в режиме онлайн.</w:t>
      </w:r>
    </w:p>
    <w:p w14:paraId="7E9DC72C" w14:textId="02BFF3F0" w:rsidR="00AB1741" w:rsidRPr="00953C1C" w:rsidRDefault="00AB1741" w:rsidP="00AB1741">
      <w:pPr>
        <w:rPr>
          <w:iCs/>
        </w:rPr>
      </w:pPr>
      <w:r w:rsidRPr="00953C1C">
        <w:rPr>
          <w:iCs/>
        </w:rPr>
        <w:t xml:space="preserve">Для оценки влияния </w:t>
      </w:r>
      <w:r w:rsidR="00DB1B26">
        <w:rPr>
          <w:iCs/>
        </w:rPr>
        <w:t>данного фактора</w:t>
      </w:r>
      <w:r w:rsidRPr="00953C1C">
        <w:rPr>
          <w:iCs/>
        </w:rPr>
        <w:t xml:space="preserve"> принято допущение, что в 2030 году отрицательный прирост показателя посещений пациентов с хроническими заболеваниями на 1 жителя в год в 2030 году составит (-30%). </w:t>
      </w:r>
    </w:p>
    <w:p w14:paraId="05EEE9EF" w14:textId="611E7914" w:rsidR="00AB1741" w:rsidRPr="00AB1741" w:rsidRDefault="00AB1741" w:rsidP="00AB1741">
      <w:pPr>
        <w:rPr>
          <w:iCs/>
        </w:rPr>
      </w:pPr>
      <w:r w:rsidRPr="00953C1C">
        <w:rPr>
          <w:iCs/>
        </w:rPr>
        <w:t>Для определения веса показателя снижения посещений</w:t>
      </w:r>
      <w:r w:rsidRPr="00FB43CD">
        <w:rPr>
          <w:iCs/>
        </w:rPr>
        <w:t xml:space="preserve"> (</w:t>
      </w:r>
      <m:oMath>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m:t>
            </m:r>
            <m:r>
              <w:rPr>
                <w:rFonts w:ascii="Cambria Math" w:hAnsi="Cambria Math"/>
              </w:rPr>
              <m:t>4</m:t>
            </m:r>
          </m:sub>
          <m:sup>
            <m:r>
              <w:rPr>
                <w:rFonts w:ascii="Cambria Math" w:hAnsi="Cambria Math"/>
              </w:rPr>
              <m:t>1</m:t>
            </m:r>
          </m:sup>
        </m:sSubSup>
      </m:oMath>
      <w:r w:rsidRPr="00FB43CD">
        <w:rPr>
          <w:iCs/>
        </w:rPr>
        <w:t xml:space="preserve">) </w:t>
      </w:r>
      <w:r w:rsidRPr="00953C1C">
        <w:rPr>
          <w:iCs/>
        </w:rPr>
        <w:t xml:space="preserve">использовано ранее определенное значение доли посещений для проведения диспансерного наблюдения от общего объема посещений в базисном периоде по мероприятию </w:t>
      </w:r>
      <w:r w:rsidRPr="00953C1C">
        <w:rPr>
          <w:iCs/>
          <w:lang w:val="en-US"/>
        </w:rPr>
        <w:t>A</w:t>
      </w:r>
      <w:r w:rsidRPr="00AB1741">
        <w:rPr>
          <w:iCs/>
        </w:rPr>
        <w:t xml:space="preserve">3 </w:t>
      </w:r>
      <w:r w:rsidRPr="00953C1C">
        <w:rPr>
          <w:iCs/>
        </w:rPr>
        <w:t>(составляет 9,9%).</w:t>
      </w:r>
    </w:p>
    <w:p w14:paraId="39912E8C" w14:textId="09409000" w:rsidR="00AB1741" w:rsidRPr="00953C1C" w:rsidRDefault="00AB1741" w:rsidP="00AB1741">
      <w:pPr>
        <w:rPr>
          <w:iCs/>
        </w:rPr>
      </w:pPr>
      <w:r w:rsidRPr="00953C1C">
        <w:rPr>
          <w:iCs/>
        </w:rPr>
        <w:t xml:space="preserve">По формуле 3 определено значение коэффициента влияния </w:t>
      </w:r>
      <w:r w:rsidR="00DB1B26">
        <w:rPr>
          <w:iCs/>
        </w:rPr>
        <w:t>фактора Б</w:t>
      </w:r>
      <w:r w:rsidRPr="00FB43CD">
        <w:rPr>
          <w:iCs/>
        </w:rPr>
        <w:t>4</w:t>
      </w:r>
      <w:r w:rsidRPr="00953C1C">
        <w:rPr>
          <w:iCs/>
        </w:rPr>
        <w:t>:</w:t>
      </w:r>
    </w:p>
    <w:p w14:paraId="11B37798" w14:textId="77777777" w:rsidR="00AB1741" w:rsidRPr="00953C1C" w:rsidRDefault="00000000" w:rsidP="00AB1741">
      <w:pPr>
        <w:rPr>
          <w:i/>
          <w:iCs/>
        </w:rPr>
      </w:pPr>
      <m:oMathPara>
        <m:oMath>
          <m:sSub>
            <m:sSubPr>
              <m:ctrlPr>
                <w:rPr>
                  <w:rFonts w:ascii="Cambria Math" w:hAnsi="Cambria Math"/>
                  <w:i/>
                  <w:iCs/>
                </w:rPr>
              </m:ctrlPr>
            </m:sSubPr>
            <m:e>
              <m:r>
                <m:rPr>
                  <m:sty m:val="p"/>
                </m:rPr>
                <w:rPr>
                  <w:rFonts w:ascii="Cambria Math" w:hAnsi="Cambria Math"/>
                  <w:lang w:val="en-US"/>
                </w:rPr>
                <m:t>k</m:t>
              </m:r>
            </m:e>
            <m:sub>
              <m:r>
                <m:rPr>
                  <m:sty m:val="p"/>
                </m:rPr>
                <w:rPr>
                  <w:rFonts w:ascii="Cambria Math" w:hAnsi="Cambria Math"/>
                </w:rPr>
                <m:t>B4</m:t>
              </m:r>
            </m:sub>
          </m:sSub>
          <m:r>
            <m:rPr>
              <m:sty m:val="p"/>
            </m:rPr>
            <w:rPr>
              <w:rFonts w:ascii="Cambria Math" w:hAnsi="Cambria Math"/>
            </w:rPr>
            <m:t>=1</m:t>
          </m: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Sup>
                    <m:sSubSupPr>
                      <m:ctrlPr>
                        <w:rPr>
                          <w:rFonts w:ascii="Cambria Math" w:hAnsi="Cambria Math"/>
                          <w:i/>
                          <w:iCs/>
                        </w:rPr>
                      </m:ctrlPr>
                    </m:sSubSupPr>
                    <m:e>
                      <m:r>
                        <w:rPr>
                          <w:rFonts w:ascii="Cambria Math" w:hAnsi="Cambria Math"/>
                          <w:lang w:val="en-US"/>
                        </w:rPr>
                        <m:t>Wt</m:t>
                      </m:r>
                    </m:e>
                    <m:sub>
                      <m:r>
                        <w:rPr>
                          <w:rFonts w:ascii="Cambria Math" w:hAnsi="Cambria Math"/>
                          <w:lang w:val="en-US"/>
                        </w:rPr>
                        <m:t>Bj</m:t>
                      </m:r>
                    </m:sub>
                    <m:sup>
                      <m:r>
                        <w:rPr>
                          <w:rFonts w:ascii="Cambria Math" w:hAnsi="Cambria Math"/>
                        </w:rPr>
                        <m:t>i</m:t>
                      </m:r>
                    </m:sup>
                  </m:sSubSup>
                  <m:r>
                    <w:rPr>
                      <w:rFonts w:ascii="Cambria Math" w:hAnsi="Cambria Math"/>
                    </w:rPr>
                    <m:t>×</m:t>
                  </m:r>
                  <m:sSubSup>
                    <m:sSubSupPr>
                      <m:ctrlPr>
                        <w:rPr>
                          <w:rFonts w:ascii="Cambria Math" w:hAnsi="Cambria Math"/>
                          <w:i/>
                          <w:iCs/>
                        </w:rPr>
                      </m:ctrlPr>
                    </m:sSubSupPr>
                    <m:e>
                      <m:r>
                        <w:rPr>
                          <w:rFonts w:ascii="Cambria Math" w:hAnsi="Cambria Math"/>
                          <w:lang w:val="en-US"/>
                        </w:rPr>
                        <m:t>F</m:t>
                      </m:r>
                    </m:e>
                    <m:sub>
                      <m:r>
                        <w:rPr>
                          <w:rFonts w:ascii="Cambria Math" w:hAnsi="Cambria Math"/>
                          <w:lang w:val="en-US"/>
                        </w:rPr>
                        <m:t>Bj</m:t>
                      </m:r>
                    </m:sub>
                    <m:sup>
                      <m:r>
                        <w:rPr>
                          <w:rFonts w:ascii="Cambria Math" w:hAnsi="Cambria Math"/>
                        </w:rPr>
                        <m:t>i</m:t>
                      </m:r>
                    </m:sup>
                  </m:sSubSup>
                </m:e>
              </m:nary>
            </m:num>
            <m:den>
              <m:r>
                <w:rPr>
                  <w:rFonts w:ascii="Cambria Math" w:hAnsi="Cambria Math"/>
                </w:rPr>
                <m:t>100</m:t>
              </m:r>
            </m:den>
          </m:f>
          <m:r>
            <w:rPr>
              <w:rFonts w:ascii="Cambria Math" w:hAnsi="Cambria Math"/>
            </w:rPr>
            <m:t>=1+</m:t>
          </m:r>
          <m:f>
            <m:fPr>
              <m:ctrlPr>
                <w:rPr>
                  <w:rFonts w:ascii="Cambria Math" w:hAnsi="Cambria Math"/>
                  <w:i/>
                  <w:iCs/>
                </w:rPr>
              </m:ctrlPr>
            </m:fPr>
            <m:num>
              <m:r>
                <w:rPr>
                  <w:rFonts w:ascii="Cambria Math" w:hAnsi="Cambria Math"/>
                </w:rPr>
                <m:t>9</m:t>
              </m:r>
              <m:r>
                <w:rPr>
                  <w:rFonts w:ascii="Cambria Math" w:hAnsi="Cambria Math"/>
                  <w:lang w:val="en-US"/>
                </w:rPr>
                <m:t>,9</m:t>
              </m:r>
              <m:r>
                <w:rPr>
                  <w:rFonts w:ascii="Cambria Math" w:hAnsi="Cambria Math"/>
                </w:rPr>
                <m:t>%×(-3</m:t>
              </m:r>
              <m:r>
                <w:rPr>
                  <w:rFonts w:ascii="Cambria Math" w:hAnsi="Cambria Math"/>
                  <w:lang w:val="en-US"/>
                </w:rPr>
                <m:t>0</m:t>
              </m:r>
              <m:r>
                <w:rPr>
                  <w:rFonts w:ascii="Cambria Math" w:hAnsi="Cambria Math"/>
                </w:rPr>
                <m:t>%)</m:t>
              </m:r>
            </m:num>
            <m:den>
              <m:r>
                <w:rPr>
                  <w:rFonts w:ascii="Cambria Math" w:hAnsi="Cambria Math"/>
                </w:rPr>
                <m:t>100</m:t>
              </m:r>
            </m:den>
          </m:f>
          <m:r>
            <m:rPr>
              <m:sty m:val="p"/>
            </m:rPr>
            <w:rPr>
              <w:rFonts w:ascii="Cambria Math" w:hAnsi="Cambria Math"/>
            </w:rPr>
            <m:t>=0,97</m:t>
          </m:r>
          <m:r>
            <w:rPr>
              <w:rFonts w:ascii="Cambria Math" w:hAnsi="Cambria Math"/>
              <w:lang w:val="en-US"/>
            </w:rPr>
            <m:t>03</m:t>
          </m:r>
        </m:oMath>
      </m:oMathPara>
    </w:p>
    <w:p w14:paraId="2CFFC7AE" w14:textId="77777777" w:rsidR="00AB1741" w:rsidRDefault="00AB1741" w:rsidP="00AB1741">
      <w:pPr>
        <w:rPr>
          <w:iCs/>
        </w:rPr>
      </w:pPr>
    </w:p>
    <w:p w14:paraId="6B9C204C" w14:textId="4AC3EF44" w:rsidR="00AB1741" w:rsidRPr="004445AC" w:rsidRDefault="00AB1741" w:rsidP="004445AC">
      <w:pPr>
        <w:rPr>
          <w:bCs/>
          <w:i/>
          <w:iCs/>
        </w:rPr>
      </w:pPr>
      <w:r w:rsidRPr="004445AC">
        <w:rPr>
          <w:bCs/>
          <w:i/>
          <w:iCs/>
        </w:rPr>
        <w:t xml:space="preserve">Агрегированное влияние мероприятий группы </w:t>
      </w:r>
      <w:r w:rsidRPr="004445AC">
        <w:rPr>
          <w:bCs/>
          <w:i/>
          <w:iCs/>
          <w:lang w:val="en-US"/>
        </w:rPr>
        <w:t>A</w:t>
      </w:r>
      <w:r w:rsidRPr="004445AC">
        <w:rPr>
          <w:bCs/>
          <w:i/>
          <w:iCs/>
        </w:rPr>
        <w:t xml:space="preserve"> и группы</w:t>
      </w:r>
      <w:r w:rsidR="004445AC">
        <w:rPr>
          <w:bCs/>
          <w:i/>
          <w:iCs/>
        </w:rPr>
        <w:t xml:space="preserve"> Б</w:t>
      </w:r>
    </w:p>
    <w:p w14:paraId="5F8FE564" w14:textId="77777777" w:rsidR="00AB1741" w:rsidRPr="00953C1C" w:rsidRDefault="00AB1741" w:rsidP="00AB1741">
      <w:pPr>
        <w:rPr>
          <w:iCs/>
        </w:rPr>
      </w:pPr>
      <w:r w:rsidRPr="00953C1C">
        <w:rPr>
          <w:iCs/>
        </w:rPr>
        <w:t xml:space="preserve">Численная оценка агрегированного влияния мероприятий группы </w:t>
      </w:r>
      <w:r w:rsidRPr="00953C1C">
        <w:rPr>
          <w:iCs/>
          <w:lang w:val="en-US"/>
        </w:rPr>
        <w:t>A</w:t>
      </w:r>
      <w:r w:rsidRPr="00953C1C">
        <w:rPr>
          <w:iCs/>
        </w:rPr>
        <w:t xml:space="preserve"> и группы </w:t>
      </w:r>
      <w:r w:rsidRPr="00953C1C">
        <w:rPr>
          <w:iCs/>
          <w:lang w:val="en-US"/>
        </w:rPr>
        <w:t>B</w:t>
      </w:r>
      <w:r w:rsidRPr="00953C1C">
        <w:rPr>
          <w:iCs/>
        </w:rPr>
        <w:t xml:space="preserve"> на количество </w:t>
      </w:r>
      <w:r>
        <w:rPr>
          <w:iCs/>
        </w:rPr>
        <w:t xml:space="preserve">врачебных </w:t>
      </w:r>
      <w:r w:rsidRPr="00953C1C">
        <w:rPr>
          <w:iCs/>
        </w:rPr>
        <w:t>посещений на 1 жителя в год в 2030 году в соответствии с формулой (1) составляет:</w:t>
      </w:r>
    </w:p>
    <w:p w14:paraId="2E6008D1" w14:textId="77777777" w:rsidR="00AB1741" w:rsidRPr="009B623E" w:rsidRDefault="00000000" w:rsidP="00AB1741">
      <w:pPr>
        <w:spacing w:line="480" w:lineRule="auto"/>
        <w:rPr>
          <w:rFonts w:eastAsiaTheme="minorEastAsia"/>
          <w:lang w:val="en-US"/>
        </w:rPr>
      </w:pPr>
      <m:oMathPara>
        <m:oMath>
          <m:sSubSup>
            <m:sSubSupPr>
              <m:ctrlPr>
                <w:rPr>
                  <w:rFonts w:ascii="Cambria Math" w:hAnsi="Cambria Math"/>
                  <w:i/>
                  <w:iCs/>
                </w:rPr>
              </m:ctrlPr>
            </m:sSubSupPr>
            <m:e>
              <m:r>
                <w:rPr>
                  <w:rFonts w:ascii="Cambria Math" w:hAnsi="Cambria Math"/>
                  <w:lang w:val="en-US"/>
                </w:rPr>
                <m:t>Nv</m:t>
              </m:r>
            </m:e>
            <m:sub>
              <m:r>
                <w:rPr>
                  <w:rFonts w:ascii="Cambria Math" w:hAnsi="Cambria Math"/>
                  <w:lang w:val="en-US"/>
                </w:rPr>
                <m:t xml:space="preserve">forecast </m:t>
              </m:r>
            </m:sub>
            <m:sup>
              <m:r>
                <w:rPr>
                  <w:rFonts w:ascii="Cambria Math" w:hAnsi="Cambria Math"/>
                  <w:lang w:val="en-US"/>
                </w:rPr>
                <m:t>per person per yer</m:t>
              </m:r>
            </m:sup>
          </m:sSubSup>
          <m:r>
            <w:rPr>
              <w:rFonts w:ascii="Cambria Math" w:hAnsi="Cambria Math"/>
              <w:lang w:val="en-US"/>
            </w:rPr>
            <m:t>=</m:t>
          </m:r>
          <m:sSubSup>
            <m:sSubSupPr>
              <m:ctrlPr>
                <w:rPr>
                  <w:rFonts w:ascii="Cambria Math" w:hAnsi="Cambria Math"/>
                  <w:i/>
                  <w:iCs/>
                </w:rPr>
              </m:ctrlPr>
            </m:sSubSupPr>
            <m:e>
              <m:r>
                <w:rPr>
                  <w:rFonts w:ascii="Cambria Math" w:hAnsi="Cambria Math"/>
                  <w:lang w:val="en-US"/>
                </w:rPr>
                <m:t>Nv</m:t>
              </m:r>
            </m:e>
            <m:sub>
              <m:r>
                <w:rPr>
                  <w:rFonts w:ascii="Cambria Math" w:hAnsi="Cambria Math"/>
                  <w:lang w:val="en-US"/>
                </w:rPr>
                <m:t>base year (2023)</m:t>
              </m:r>
            </m:sub>
            <m:sup>
              <m:r>
                <w:rPr>
                  <w:rFonts w:ascii="Cambria Math" w:hAnsi="Cambria Math"/>
                  <w:lang w:val="en-US"/>
                </w:rPr>
                <m:t>per person per yer</m:t>
              </m:r>
            </m:sup>
          </m:sSubSup>
          <m:r>
            <w:rPr>
              <w:rFonts w:ascii="Cambria Math" w:hAnsi="Cambria Math"/>
              <w:lang w:val="en-US"/>
            </w:rPr>
            <m:t>×</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I</m:t>
              </m:r>
            </m:e>
          </m:d>
          <m:r>
            <w:rPr>
              <w:rFonts w:ascii="Cambria Math" w:hAnsi="Cambria Math"/>
              <w:lang w:val="en-US"/>
            </w:rPr>
            <m:t>=7,9×</m:t>
          </m:r>
          <m:d>
            <m:dPr>
              <m:ctrlPr>
                <w:rPr>
                  <w:rFonts w:ascii="Cambria Math" w:hAnsi="Cambria Math"/>
                  <w:i/>
                  <w:lang w:val="en-US"/>
                </w:rPr>
              </m:ctrlPr>
            </m:dPr>
            <m:e>
              <m:r>
                <w:rPr>
                  <w:rFonts w:ascii="Cambria Math" w:hAnsi="Cambria Math"/>
                  <w:lang w:val="en-US"/>
                </w:rPr>
                <m:t>1+</m:t>
              </m:r>
              <m:r>
                <w:rPr>
                  <w:rFonts w:ascii="Cambria Math" w:eastAsiaTheme="minorEastAsia" w:hAnsi="Cambria Math"/>
                  <w:lang w:val="en-US"/>
                </w:rPr>
                <m:t>1,10681</m:t>
              </m:r>
            </m:e>
          </m:d>
          <m:r>
            <w:rPr>
              <w:rFonts w:ascii="Cambria Math" w:hAnsi="Cambria Math"/>
              <w:lang w:val="en-US"/>
            </w:rPr>
            <m:t>=</m:t>
          </m:r>
          <m:r>
            <w:rPr>
              <w:rFonts w:ascii="Cambria Math" w:eastAsiaTheme="minorEastAsia" w:hAnsi="Cambria Math"/>
              <w:lang w:val="en-US"/>
            </w:rPr>
            <m:t>8,74</m:t>
          </m:r>
        </m:oMath>
      </m:oMathPara>
    </w:p>
    <w:p w14:paraId="353F0B73" w14:textId="0AEBB8C9" w:rsidR="00AB1741" w:rsidRPr="00813A06" w:rsidRDefault="00AB1741" w:rsidP="00AB1741">
      <w:pPr>
        <w:rPr>
          <w:iCs/>
        </w:rPr>
      </w:pPr>
      <w:r w:rsidRPr="00813A06">
        <w:rPr>
          <w:iCs/>
        </w:rPr>
        <w:t xml:space="preserve">Где </w:t>
      </w:r>
      <w:r>
        <w:rPr>
          <w:iCs/>
        </w:rPr>
        <w:t xml:space="preserve">значение </w:t>
      </w:r>
      <w:r w:rsidRPr="00813A06">
        <w:rPr>
          <w:iCs/>
        </w:rPr>
        <w:t>агрегированн</w:t>
      </w:r>
      <w:r>
        <w:rPr>
          <w:iCs/>
        </w:rPr>
        <w:t>ого</w:t>
      </w:r>
      <w:r w:rsidRPr="00813A06">
        <w:rPr>
          <w:iCs/>
        </w:rPr>
        <w:t xml:space="preserve"> коэффициент</w:t>
      </w:r>
      <w:r>
        <w:rPr>
          <w:iCs/>
        </w:rPr>
        <w:t>а</w:t>
      </w:r>
      <w:r w:rsidRPr="00813A06">
        <w:rPr>
          <w:iCs/>
        </w:rPr>
        <w:t xml:space="preserve"> </w:t>
      </w:r>
      <w:r w:rsidRPr="00A1218F">
        <w:rPr>
          <w:iCs/>
        </w:rPr>
        <w:t xml:space="preserve">влияния всех </w:t>
      </w:r>
      <w:r w:rsidR="00DB1B26">
        <w:rPr>
          <w:iCs/>
        </w:rPr>
        <w:t xml:space="preserve">факторов </w:t>
      </w:r>
      <w:r>
        <w:rPr>
          <w:iCs/>
        </w:rPr>
        <w:t>в соответствии с формулой (2) составляет:</w:t>
      </w:r>
    </w:p>
    <w:p w14:paraId="4EA7063B" w14:textId="77777777" w:rsidR="00AB1741" w:rsidRPr="00ED4436" w:rsidRDefault="00AB1741" w:rsidP="00AB1741">
      <w:pPr>
        <w:spacing w:line="480" w:lineRule="auto"/>
        <w:rPr>
          <w:bCs/>
          <w:lang w:val="en-US" w:eastAsia="ru-RU"/>
        </w:rPr>
      </w:pPr>
      <m:oMathPara>
        <m:oMath>
          <m:r>
            <w:rPr>
              <w:rFonts w:ascii="Cambria Math" w:hAnsi="Cambria Math"/>
              <w:lang w:val="en-US"/>
            </w:rPr>
            <m:t>I=</m:t>
          </m:r>
          <m:nary>
            <m:naryPr>
              <m:chr m:val="∑"/>
              <m:limLoc m:val="undOvr"/>
              <m:subHide m:val="1"/>
              <m:supHide m:val="1"/>
              <m:ctrlPr>
                <w:rPr>
                  <w:rFonts w:ascii="Cambria Math" w:hAnsi="Cambria Math"/>
                  <w:i/>
                  <w:iCs/>
                </w:rPr>
              </m:ctrlPr>
            </m:naryPr>
            <m:sub/>
            <m:sup/>
            <m:e>
              <m:r>
                <w:rPr>
                  <w:rFonts w:ascii="Cambria Math" w:hAnsi="Cambria Math"/>
                  <w:lang w:val="en-US"/>
                </w:rPr>
                <m:t>(</m:t>
              </m:r>
              <m:sSub>
                <m:sSubPr>
                  <m:ctrlPr>
                    <w:rPr>
                      <w:rFonts w:ascii="Cambria Math" w:hAnsi="Cambria Math"/>
                      <w:i/>
                      <w:iCs/>
                    </w:rPr>
                  </m:ctrlPr>
                </m:sSubPr>
                <m:e>
                  <m:r>
                    <w:rPr>
                      <w:rFonts w:ascii="Cambria Math" w:hAnsi="Cambria Math"/>
                      <w:lang w:val="en-US"/>
                    </w:rPr>
                    <m:t>k</m:t>
                  </m:r>
                </m:e>
                <m:sub>
                  <m:r>
                    <w:rPr>
                      <w:rFonts w:ascii="Cambria Math" w:hAnsi="Cambria Math"/>
                      <w:lang w:val="en-US"/>
                    </w:rPr>
                    <m:t>Aj</m:t>
                  </m:r>
                </m:sub>
              </m:sSub>
              <m:r>
                <w:rPr>
                  <w:rFonts w:ascii="Cambria Math" w:hAnsi="Cambria Math"/>
                  <w:lang w:val="en-US"/>
                </w:rPr>
                <m:t>-1)</m:t>
              </m:r>
            </m:e>
          </m:nary>
          <m:r>
            <w:rPr>
              <w:rFonts w:ascii="Cambria Math" w:hAnsi="Cambria Math"/>
              <w:lang w:val="en-US"/>
            </w:rPr>
            <m:t>+</m:t>
          </m:r>
          <m:nary>
            <m:naryPr>
              <m:chr m:val="∑"/>
              <m:limLoc m:val="undOvr"/>
              <m:subHide m:val="1"/>
              <m:supHide m:val="1"/>
              <m:ctrlPr>
                <w:rPr>
                  <w:rFonts w:ascii="Cambria Math" w:hAnsi="Cambria Math"/>
                  <w:i/>
                  <w:lang w:val="en-US"/>
                </w:rPr>
              </m:ctrlPr>
            </m:naryPr>
            <m:sub/>
            <m:sup/>
            <m:e>
              <m:d>
                <m:dPr>
                  <m:ctrlPr>
                    <w:rPr>
                      <w:rFonts w:ascii="Cambria Math" w:hAnsi="Cambria Math"/>
                      <w:i/>
                      <w:lang w:val="en-US"/>
                    </w:rPr>
                  </m:ctrlPr>
                </m:dPr>
                <m:e>
                  <m:sSub>
                    <m:sSubPr>
                      <m:ctrlPr>
                        <w:rPr>
                          <w:rFonts w:ascii="Cambria Math" w:hAnsi="Cambria Math"/>
                          <w:i/>
                          <w:iCs/>
                        </w:rPr>
                      </m:ctrlPr>
                    </m:sSubPr>
                    <m:e>
                      <m:r>
                        <w:rPr>
                          <w:rFonts w:ascii="Cambria Math" w:hAnsi="Cambria Math"/>
                          <w:lang w:val="en-US"/>
                        </w:rPr>
                        <m:t>k</m:t>
                      </m:r>
                    </m:e>
                    <m:sub>
                      <m:r>
                        <w:rPr>
                          <w:rFonts w:ascii="Cambria Math" w:hAnsi="Cambria Math"/>
                          <w:lang w:val="en-US"/>
                        </w:rPr>
                        <m:t>Bj</m:t>
                      </m:r>
                    </m:sub>
                  </m:sSub>
                  <m:r>
                    <w:rPr>
                      <w:rFonts w:ascii="Cambria Math" w:hAnsi="Cambria Math"/>
                      <w:lang w:val="en-US"/>
                    </w:rPr>
                    <m:t>-1</m:t>
                  </m:r>
                </m:e>
              </m:d>
            </m:e>
          </m:nary>
          <m:r>
            <w:rPr>
              <w:rFonts w:ascii="Cambria Math" w:hAnsi="Cambria Math"/>
              <w:lang w:val="en-US"/>
            </w:rPr>
            <m:t>=</m:t>
          </m:r>
          <m:d>
            <m:dPr>
              <m:ctrlPr>
                <w:rPr>
                  <w:rFonts w:ascii="Cambria Math" w:eastAsiaTheme="minorEastAsia" w:hAnsi="Cambria Math"/>
                  <w:i/>
                  <w:iCs/>
                </w:rPr>
              </m:ctrlPr>
            </m:dPr>
            <m:e>
              <m:r>
                <w:rPr>
                  <w:rFonts w:ascii="Cambria Math" w:eastAsiaTheme="minorEastAsia" w:hAnsi="Cambria Math"/>
                  <w:lang w:val="en-US"/>
                </w:rPr>
                <m:t>1,0975-1</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lang w:val="en-US"/>
                </w:rPr>
                <m:t>1,01032-1</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lang w:val="en-US"/>
                </w:rPr>
                <m:t>1,0792-1</m:t>
              </m:r>
            </m:e>
          </m:d>
          <m:r>
            <w:rPr>
              <w:rFonts w:ascii="Cambria Math" w:eastAsiaTheme="minorEastAsia" w:hAnsi="Cambria Math"/>
            </w:rPr>
            <m:t>+</m:t>
          </m:r>
          <m:d>
            <m:dPr>
              <m:ctrlPr>
                <w:rPr>
                  <w:rFonts w:ascii="Cambria Math" w:eastAsiaTheme="minorEastAsia" w:hAnsi="Cambria Math"/>
                  <w:i/>
                  <w:iCs/>
                  <w:lang w:val="en-US"/>
                </w:rPr>
              </m:ctrlPr>
            </m:dPr>
            <m:e>
              <m:r>
                <w:rPr>
                  <w:rFonts w:ascii="Cambria Math" w:eastAsiaTheme="minorEastAsia" w:hAnsi="Cambria Math"/>
                  <w:lang w:val="en-US"/>
                </w:rPr>
                <m:t>1,0057-1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1,00459-1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1,0042-1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0,985-1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0,97-1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0,98-1</m:t>
              </m:r>
            </m:e>
          </m:d>
          <m:r>
            <w:rPr>
              <w:rFonts w:ascii="Cambria Math" w:eastAsiaTheme="minorEastAsia" w:hAnsi="Cambria Math"/>
              <w:lang w:val="en-US"/>
            </w:rPr>
            <m:t>+</m:t>
          </m:r>
          <m:d>
            <m:dPr>
              <m:ctrlPr>
                <w:rPr>
                  <w:rFonts w:ascii="Cambria Math" w:eastAsiaTheme="minorEastAsia" w:hAnsi="Cambria Math"/>
                  <w:i/>
                  <w:iCs/>
                  <w:lang w:val="en-US"/>
                </w:rPr>
              </m:ctrlPr>
            </m:dPr>
            <m:e>
              <m:r>
                <w:rPr>
                  <w:rFonts w:ascii="Cambria Math" w:eastAsiaTheme="minorEastAsia" w:hAnsi="Cambria Math"/>
                  <w:lang w:val="en-US"/>
                </w:rPr>
                <m:t>0,9703-1</m:t>
              </m:r>
            </m:e>
          </m:d>
          <m:r>
            <w:rPr>
              <w:rFonts w:ascii="Cambria Math" w:eastAsiaTheme="minorEastAsia" w:hAnsi="Cambria Math"/>
              <w:lang w:val="en-US"/>
            </w:rPr>
            <m:t>=1,10681</m:t>
          </m:r>
        </m:oMath>
      </m:oMathPara>
    </w:p>
    <w:p w14:paraId="78A6DBE6" w14:textId="77777777" w:rsidR="00AB1741" w:rsidRPr="00C274D3" w:rsidRDefault="00AB1741" w:rsidP="00AB1741">
      <w:pPr>
        <w:rPr>
          <w:iCs/>
        </w:rPr>
      </w:pPr>
      <w:r w:rsidRPr="00953C1C">
        <w:rPr>
          <w:iCs/>
        </w:rPr>
        <w:t xml:space="preserve">Таким образом, прогноз количества </w:t>
      </w:r>
      <w:r>
        <w:rPr>
          <w:iCs/>
        </w:rPr>
        <w:t xml:space="preserve">врачебных </w:t>
      </w:r>
      <w:r w:rsidRPr="00953C1C">
        <w:rPr>
          <w:iCs/>
        </w:rPr>
        <w:t xml:space="preserve">посещений на 1 жителя в год </w:t>
      </w:r>
      <w:r>
        <w:rPr>
          <w:iCs/>
        </w:rPr>
        <w:t>в</w:t>
      </w:r>
      <w:r w:rsidRPr="00953C1C">
        <w:rPr>
          <w:iCs/>
        </w:rPr>
        <w:t xml:space="preserve"> 2030 году составляет </w:t>
      </w:r>
      <w:r w:rsidRPr="00651AA9">
        <w:rPr>
          <w:iCs/>
        </w:rPr>
        <w:t>8,74</w:t>
      </w:r>
      <w:r w:rsidRPr="00953C1C">
        <w:rPr>
          <w:iCs/>
        </w:rPr>
        <w:t xml:space="preserve"> ед.</w:t>
      </w:r>
      <w:r w:rsidRPr="00651AA9">
        <w:rPr>
          <w:iCs/>
        </w:rPr>
        <w:t xml:space="preserve"> </w:t>
      </w:r>
      <w:r w:rsidRPr="00C274D3">
        <w:rPr>
          <w:iCs/>
        </w:rPr>
        <w:t xml:space="preserve">Это немного меньше </w:t>
      </w:r>
      <w:r w:rsidRPr="00651AA9">
        <w:rPr>
          <w:iCs/>
        </w:rPr>
        <w:t xml:space="preserve">значения </w:t>
      </w:r>
      <w:r w:rsidRPr="00C274D3">
        <w:rPr>
          <w:iCs/>
        </w:rPr>
        <w:t xml:space="preserve">(9,0 посещений в 2030 году), </w:t>
      </w:r>
      <w:r w:rsidRPr="00C274D3">
        <w:rPr>
          <w:iCs/>
        </w:rPr>
        <w:lastRenderedPageBreak/>
        <w:t>основанно</w:t>
      </w:r>
      <w:r w:rsidRPr="00651AA9">
        <w:rPr>
          <w:iCs/>
        </w:rPr>
        <w:t xml:space="preserve">го на оценке общих </w:t>
      </w:r>
      <w:r w:rsidRPr="00C274D3">
        <w:rPr>
          <w:iCs/>
        </w:rPr>
        <w:t xml:space="preserve">тенденций </w:t>
      </w:r>
      <w:r w:rsidRPr="00651AA9">
        <w:rPr>
          <w:iCs/>
        </w:rPr>
        <w:t>развития ПМСП</w:t>
      </w:r>
      <w:r w:rsidRPr="00C274D3">
        <w:rPr>
          <w:iCs/>
        </w:rPr>
        <w:t xml:space="preserve">. Скорректированное количество посещений используется на следующих этапах оценки спроса на врачей </w:t>
      </w:r>
      <w:r w:rsidRPr="00651AA9">
        <w:rPr>
          <w:iCs/>
        </w:rPr>
        <w:t>ПМСП.</w:t>
      </w:r>
    </w:p>
    <w:p w14:paraId="344EF7EC" w14:textId="5A0B6AE8" w:rsidR="00AB1741" w:rsidRPr="00F1094B" w:rsidRDefault="00AB1741" w:rsidP="00AB1741">
      <w:pPr>
        <w:rPr>
          <w:iCs/>
        </w:rPr>
      </w:pPr>
      <w:r w:rsidRPr="00315219">
        <w:rPr>
          <w:iCs/>
        </w:rPr>
        <w:t xml:space="preserve">Предварительная оценка показывает, что наибольшее влияние </w:t>
      </w:r>
      <w:r w:rsidRPr="00651AA9">
        <w:rPr>
          <w:iCs/>
        </w:rPr>
        <w:t xml:space="preserve">на оценку спроса на врачей ПМСП </w:t>
      </w:r>
      <w:r w:rsidRPr="00315219">
        <w:rPr>
          <w:iCs/>
        </w:rPr>
        <w:t xml:space="preserve">оказывает </w:t>
      </w:r>
      <w:r w:rsidR="00DB1B26">
        <w:rPr>
          <w:iCs/>
        </w:rPr>
        <w:t>фактор</w:t>
      </w:r>
      <w:r w:rsidRPr="00651AA9">
        <w:rPr>
          <w:iCs/>
        </w:rPr>
        <w:t xml:space="preserve"> </w:t>
      </w:r>
      <w:r w:rsidRPr="00315219">
        <w:rPr>
          <w:iCs/>
        </w:rPr>
        <w:t>«</w:t>
      </w:r>
      <w:r w:rsidRPr="00953C1C">
        <w:rPr>
          <w:iCs/>
        </w:rPr>
        <w:t>Развитие сети медицинских организаций ПМ</w:t>
      </w:r>
      <w:r>
        <w:rPr>
          <w:iCs/>
        </w:rPr>
        <w:t>С</w:t>
      </w:r>
      <w:r w:rsidRPr="00953C1C">
        <w:rPr>
          <w:iCs/>
        </w:rPr>
        <w:t>П</w:t>
      </w:r>
      <w:r w:rsidRPr="00315219">
        <w:rPr>
          <w:iCs/>
        </w:rPr>
        <w:t xml:space="preserve"> (</w:t>
      </w:r>
      <m:oMath>
        <m:sSub>
          <m:sSubPr>
            <m:ctrlPr>
              <w:rPr>
                <w:rFonts w:ascii="Cambria Math" w:hAnsi="Cambria Math"/>
                <w:i/>
                <w:iCs/>
              </w:rPr>
            </m:ctrlPr>
          </m:sSubPr>
          <m:e>
            <m:r>
              <w:rPr>
                <w:rFonts w:ascii="Cambria Math" w:hAnsi="Cambria Math"/>
                <w:lang w:val="en-US"/>
              </w:rPr>
              <m:t>k</m:t>
            </m:r>
          </m:e>
          <m:sub>
            <m:r>
              <w:rPr>
                <w:rFonts w:ascii="Cambria Math" w:hAnsi="Cambria Math"/>
                <w:lang w:val="en-US"/>
              </w:rPr>
              <m:t>A</m:t>
            </m:r>
            <m:r>
              <w:rPr>
                <w:rFonts w:ascii="Cambria Math" w:hAnsi="Cambria Math"/>
              </w:rPr>
              <m:t>1</m:t>
            </m:r>
          </m:sub>
        </m:sSub>
      </m:oMath>
      <w:r w:rsidRPr="00315219">
        <w:rPr>
          <w:iCs/>
        </w:rPr>
        <w:t xml:space="preserve"> =1,0975), далее следует</w:t>
      </w:r>
      <w:r w:rsidR="00DB1B26">
        <w:rPr>
          <w:iCs/>
        </w:rPr>
        <w:t xml:space="preserve"> фактор </w:t>
      </w:r>
      <w:r w:rsidRPr="00315219">
        <w:rPr>
          <w:iCs/>
        </w:rPr>
        <w:t>«</w:t>
      </w:r>
      <w:r w:rsidRPr="00953C1C">
        <w:rPr>
          <w:iCs/>
        </w:rPr>
        <w:t>Расширение и углубление диспансерного наблюдения за больными с хроническими заболеваниями</w:t>
      </w:r>
      <w:r w:rsidRPr="00315219">
        <w:rPr>
          <w:iCs/>
        </w:rPr>
        <w:t>» (</w:t>
      </w:r>
      <m:oMath>
        <m:sSub>
          <m:sSubPr>
            <m:ctrlPr>
              <w:rPr>
                <w:rFonts w:ascii="Cambria Math" w:hAnsi="Cambria Math"/>
                <w:i/>
                <w:iCs/>
              </w:rPr>
            </m:ctrlPr>
          </m:sSubPr>
          <m:e>
            <m:r>
              <w:rPr>
                <w:rFonts w:ascii="Cambria Math" w:hAnsi="Cambria Math"/>
                <w:lang w:val="en-US"/>
              </w:rPr>
              <m:t>k</m:t>
            </m:r>
          </m:e>
          <m:sub>
            <m:r>
              <w:rPr>
                <w:rFonts w:ascii="Cambria Math" w:hAnsi="Cambria Math"/>
                <w:lang w:val="en-US"/>
              </w:rPr>
              <m:t>A</m:t>
            </m:r>
            <m:r>
              <w:rPr>
                <w:rFonts w:ascii="Cambria Math" w:hAnsi="Cambria Math"/>
              </w:rPr>
              <m:t>3</m:t>
            </m:r>
          </m:sub>
        </m:sSub>
      </m:oMath>
      <w:r>
        <w:rPr>
          <w:iCs/>
        </w:rPr>
        <w:t> </w:t>
      </w:r>
      <w:r w:rsidRPr="00315219">
        <w:rPr>
          <w:iCs/>
        </w:rPr>
        <w:t>=1,0792).</w:t>
      </w:r>
    </w:p>
    <w:p w14:paraId="0072DEC4" w14:textId="77777777" w:rsidR="00D02281" w:rsidRPr="006050B5" w:rsidRDefault="00D02281" w:rsidP="006D7E31">
      <w:pPr>
        <w:rPr>
          <w:b/>
        </w:rPr>
      </w:pPr>
    </w:p>
    <w:p w14:paraId="00155534" w14:textId="25E04794" w:rsidR="00B02E62" w:rsidRPr="00D4188D" w:rsidRDefault="00D4188D" w:rsidP="00637252">
      <w:pPr>
        <w:pStyle w:val="1"/>
      </w:pPr>
      <w:bookmarkStart w:id="39" w:name="_Toc175327491"/>
      <w:bookmarkStart w:id="40" w:name="_Toc185504758"/>
      <w:bookmarkStart w:id="41" w:name="_Toc196146031"/>
      <w:r w:rsidRPr="00D4188D">
        <w:t>5</w:t>
      </w:r>
      <w:r w:rsidR="002E7B66">
        <w:t>.</w:t>
      </w:r>
      <w:r w:rsidR="00CA058B" w:rsidRPr="00D4188D">
        <w:tab/>
      </w:r>
      <w:r w:rsidR="00B02E62" w:rsidRPr="00D4188D">
        <w:t>Детализация расчета объемов медицинской помощи</w:t>
      </w:r>
      <w:bookmarkStart w:id="42" w:name="_Toc175327492"/>
      <w:bookmarkStart w:id="43" w:name="_Toc185504759"/>
      <w:bookmarkEnd w:id="39"/>
      <w:bookmarkEnd w:id="40"/>
      <w:r w:rsidR="00B02E62" w:rsidRPr="00D4188D">
        <w:t xml:space="preserve"> в разрезе отдельных врачебных специальностей</w:t>
      </w:r>
      <w:bookmarkEnd w:id="41"/>
      <w:bookmarkEnd w:id="42"/>
      <w:bookmarkEnd w:id="43"/>
    </w:p>
    <w:p w14:paraId="14176BF5" w14:textId="77777777" w:rsidR="00637252" w:rsidRDefault="00637252" w:rsidP="00637252">
      <w:pPr>
        <w:pStyle w:val="2"/>
      </w:pPr>
      <w:bookmarkStart w:id="44" w:name="_Toc196146032"/>
    </w:p>
    <w:p w14:paraId="17355B2F" w14:textId="3EB07F7B" w:rsidR="00CD4A5D" w:rsidRPr="00CD4A5D" w:rsidRDefault="00CD4A5D" w:rsidP="00637252">
      <w:pPr>
        <w:pStyle w:val="2"/>
      </w:pPr>
      <w:r w:rsidRPr="00CD4A5D">
        <w:t>5.1. Порядок расчета</w:t>
      </w:r>
      <w:bookmarkEnd w:id="44"/>
    </w:p>
    <w:p w14:paraId="34C7AD18" w14:textId="69C3CA50" w:rsidR="00B02E62" w:rsidRPr="006050B5" w:rsidRDefault="00B02E62" w:rsidP="00B02E62">
      <w:r w:rsidRPr="006050B5">
        <w:t>Прогнозируемое значение показателя количества врачебных посещений на 1 чел. в год в разрезе врачебных специальностей определяется на основе общего показателя количества врачебных посещений на 1 чел. в год (</w:t>
      </w:r>
      <m:oMath>
        <m:sSubSup>
          <m:sSubSupPr>
            <m:ctrlPr>
              <w:rPr>
                <w:rFonts w:ascii="Cambria Math" w:hAnsi="Cambria Math"/>
                <w:i/>
                <w:iCs/>
              </w:rPr>
            </m:ctrlPr>
          </m:sSubSupPr>
          <m:e>
            <m:r>
              <w:rPr>
                <w:rFonts w:ascii="Cambria Math" w:hAnsi="Cambria Math"/>
              </w:rPr>
              <m:t>П</m:t>
            </m:r>
          </m:e>
          <m:sub>
            <m:r>
              <w:rPr>
                <w:rFonts w:ascii="Cambria Math" w:hAnsi="Cambria Math"/>
                <w:lang w:val="en-US"/>
              </w:rPr>
              <m:t>i</m:t>
            </m:r>
          </m:sub>
          <m:sup>
            <m:r>
              <w:rPr>
                <w:rFonts w:ascii="Cambria Math" w:hAnsi="Cambria Math"/>
              </w:rPr>
              <m:t>прогноз</m:t>
            </m:r>
          </m:sup>
        </m:sSubSup>
      </m:oMath>
      <w:r w:rsidRPr="006050B5">
        <w:t>) и коэффициента для каждой врачебной специальности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w:t>
      </w:r>
      <w:r w:rsidRPr="006050B5">
        <w:t xml:space="preserve"> по формуле</w:t>
      </w:r>
      <w:r w:rsidR="00BE26D7" w:rsidRPr="006050B5">
        <w:t xml:space="preserve"> (5)</w:t>
      </w:r>
      <w:r w:rsidRPr="006050B5">
        <w:t>:</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568"/>
      </w:tblGrid>
      <w:tr w:rsidR="00BE26D7" w:rsidRPr="006050B5" w14:paraId="536353D5" w14:textId="77777777" w:rsidTr="00BE26D7">
        <w:trPr>
          <w:jc w:val="center"/>
        </w:trPr>
        <w:tc>
          <w:tcPr>
            <w:tcW w:w="8330" w:type="dxa"/>
          </w:tcPr>
          <w:p w14:paraId="6B48444A" w14:textId="77777777" w:rsidR="00BE26D7" w:rsidRPr="006050B5" w:rsidRDefault="00000000" w:rsidP="00BE26D7">
            <w:pPr>
              <w:jc w:val="center"/>
              <w:rPr>
                <w:rFonts w:eastAsia="Times New Roman"/>
                <w:color w:val="000000"/>
                <w:lang w:eastAsia="ru-RU"/>
              </w:rPr>
            </w:pPr>
            <m:oMath>
              <m:sSubSup>
                <m:sSubSupPr>
                  <m:ctrlPr>
                    <w:rPr>
                      <w:rFonts w:ascii="Cambria Math" w:hAnsi="Cambria Math"/>
                      <w:i/>
                      <w:iCs/>
                    </w:rPr>
                  </m:ctrlPr>
                </m:sSubSupPr>
                <m:e>
                  <m:r>
                    <w:rPr>
                      <w:rFonts w:ascii="Cambria Math" w:hAnsi="Cambria Math"/>
                    </w:rPr>
                    <m:t>П</m:t>
                  </m:r>
                </m:e>
                <m:sub>
                  <m:r>
                    <w:rPr>
                      <w:rFonts w:ascii="Cambria Math" w:hAnsi="Cambria Math"/>
                      <w:lang w:val="en-US"/>
                    </w:rPr>
                    <m:t>i</m:t>
                  </m:r>
                </m:sub>
                <m:sup>
                  <m:r>
                    <w:rPr>
                      <w:rFonts w:ascii="Cambria Math" w:hAnsi="Cambria Math"/>
                    </w:rPr>
                    <m:t>прогноз</m:t>
                  </m:r>
                </m:sup>
              </m:sSubSup>
            </m:oMath>
            <w:r w:rsidR="00BE26D7" w:rsidRPr="006050B5">
              <w:rPr>
                <w:rFonts w:eastAsia="Times New Roman"/>
                <w:iCs/>
              </w:rPr>
              <w:t>=</w:t>
            </w:r>
            <m:oMath>
              <m:r>
                <w:rPr>
                  <w:rFonts w:ascii="Cambria Math" w:eastAsia="Times New Roman" w:hAnsi="Cambria Math"/>
                </w:rPr>
                <m:t xml:space="preserve"> </m:t>
              </m:r>
              <m:sSubSup>
                <m:sSubSupPr>
                  <m:ctrlPr>
                    <w:rPr>
                      <w:rFonts w:ascii="Cambria Math" w:hAnsi="Cambria Math"/>
                      <w:i/>
                      <w:iCs/>
                    </w:rPr>
                  </m:ctrlPr>
                </m:sSubSupPr>
                <m:e>
                  <m:r>
                    <w:rPr>
                      <w:rFonts w:ascii="Cambria Math" w:hAnsi="Cambria Math"/>
                    </w:rPr>
                    <m:t>П</m:t>
                  </m:r>
                </m:e>
                <m:sub>
                  <m:r>
                    <w:rPr>
                      <w:rFonts w:ascii="Cambria Math" w:hAnsi="Cambria Math"/>
                    </w:rPr>
                    <m:t>всего</m:t>
                  </m:r>
                </m:sub>
                <m:sup>
                  <m:r>
                    <w:rPr>
                      <w:rFonts w:ascii="Cambria Math" w:hAnsi="Cambria Math"/>
                    </w:rPr>
                    <m:t>прогноз</m:t>
                  </m:r>
                </m:sup>
              </m:sSubSup>
              <m:r>
                <w:rPr>
                  <w:rFonts w:ascii="Cambria Math" w:hAnsi="Cambria Math"/>
                </w:rPr>
                <m:t>×</m:t>
              </m:r>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p>
        </w:tc>
        <w:tc>
          <w:tcPr>
            <w:tcW w:w="568" w:type="dxa"/>
            <w:vAlign w:val="center"/>
          </w:tcPr>
          <w:p w14:paraId="4E70AB2A" w14:textId="77777777" w:rsidR="00BE26D7" w:rsidRPr="006050B5" w:rsidRDefault="00BE26D7" w:rsidP="00BE26D7">
            <w:pPr>
              <w:ind w:firstLine="0"/>
              <w:jc w:val="center"/>
              <w:rPr>
                <w:rFonts w:eastAsia="Times New Roman"/>
                <w:color w:val="000000"/>
                <w:lang w:eastAsia="ru-RU"/>
              </w:rPr>
            </w:pPr>
            <w:r w:rsidRPr="006050B5">
              <w:rPr>
                <w:rFonts w:eastAsia="Times New Roman"/>
                <w:color w:val="000000"/>
                <w:lang w:eastAsia="ru-RU"/>
              </w:rPr>
              <w:t>(5)</w:t>
            </w:r>
          </w:p>
        </w:tc>
      </w:tr>
    </w:tbl>
    <w:p w14:paraId="2493E999" w14:textId="77777777" w:rsidR="00B02E62" w:rsidRPr="006050B5" w:rsidRDefault="00B02E62" w:rsidP="00B02E62">
      <w:pPr>
        <w:rPr>
          <w:rFonts w:eastAsia="Times New Roman"/>
          <w:iCs/>
          <w:color w:val="000000"/>
          <w:lang w:eastAsia="ru-RU"/>
        </w:rPr>
      </w:pPr>
      <w:r w:rsidRPr="006050B5">
        <w:rPr>
          <w:rFonts w:eastAsia="Times New Roman"/>
          <w:iCs/>
          <w:color w:val="000000"/>
          <w:lang w:eastAsia="ru-RU"/>
        </w:rPr>
        <w:t>где:</w:t>
      </w:r>
    </w:p>
    <w:p w14:paraId="5975568A" w14:textId="77777777" w:rsidR="00B02E62" w:rsidRPr="006050B5" w:rsidRDefault="00000000" w:rsidP="00B02E62">
      <m:oMath>
        <m:sSubSup>
          <m:sSubSupPr>
            <m:ctrlPr>
              <w:rPr>
                <w:rFonts w:ascii="Cambria Math" w:hAnsi="Cambria Math"/>
                <w:i/>
                <w:iCs/>
              </w:rPr>
            </m:ctrlPr>
          </m:sSubSupPr>
          <m:e>
            <m:r>
              <w:rPr>
                <w:rFonts w:ascii="Cambria Math" w:hAnsi="Cambria Math"/>
              </w:rPr>
              <m:t>П</m:t>
            </m:r>
          </m:e>
          <m:sub>
            <m:r>
              <w:rPr>
                <w:rFonts w:ascii="Cambria Math" w:hAnsi="Cambria Math"/>
                <w:lang w:val="en-US"/>
              </w:rPr>
              <m:t>i</m:t>
            </m:r>
          </m:sub>
          <m:sup>
            <m:r>
              <w:rPr>
                <w:rFonts w:ascii="Cambria Math" w:hAnsi="Cambria Math"/>
              </w:rPr>
              <m:t>прогноз</m:t>
            </m:r>
          </m:sup>
        </m:sSubSup>
      </m:oMath>
      <w:r w:rsidR="00B02E62" w:rsidRPr="006050B5">
        <w:rPr>
          <w:rFonts w:eastAsia="Times New Roman"/>
          <w:i/>
          <w:iCs/>
        </w:rPr>
        <w:t xml:space="preserve"> </w:t>
      </w:r>
      <w:r w:rsidR="00CA058B" w:rsidRPr="006050B5">
        <w:rPr>
          <w:rFonts w:eastAsia="Times New Roman"/>
          <w:i/>
          <w:iCs/>
        </w:rPr>
        <w:t>–</w:t>
      </w:r>
      <w:r w:rsidR="00B02E62" w:rsidRPr="006050B5">
        <w:rPr>
          <w:rFonts w:eastAsia="Times New Roman"/>
          <w:i/>
          <w:iCs/>
        </w:rPr>
        <w:t xml:space="preserve"> </w:t>
      </w:r>
      <w:r w:rsidR="00B02E62" w:rsidRPr="006050B5">
        <w:rPr>
          <w:rFonts w:eastAsia="Times New Roman"/>
        </w:rPr>
        <w:t>п</w:t>
      </w:r>
      <w:r w:rsidR="00B02E62" w:rsidRPr="006050B5">
        <w:t xml:space="preserve">рогнозируемое значение показателя количества врачебных посещений на 1 чел. в год по врачебной специальности </w:t>
      </w:r>
      <w:proofErr w:type="spellStart"/>
      <w:r w:rsidR="00B02E62" w:rsidRPr="006050B5">
        <w:rPr>
          <w:lang w:val="en-US"/>
        </w:rPr>
        <w:t>i</w:t>
      </w:r>
      <w:proofErr w:type="spellEnd"/>
      <w:r w:rsidR="00B02E62" w:rsidRPr="006050B5">
        <w:t>, посещений;</w:t>
      </w:r>
    </w:p>
    <w:p w14:paraId="0585E2AC" w14:textId="77777777" w:rsidR="00B02E62" w:rsidRPr="006050B5" w:rsidRDefault="00000000" w:rsidP="00B02E62">
      <m:oMath>
        <m:sSubSup>
          <m:sSubSupPr>
            <m:ctrlPr>
              <w:rPr>
                <w:rFonts w:ascii="Cambria Math" w:hAnsi="Cambria Math"/>
                <w:i/>
                <w:iCs/>
              </w:rPr>
            </m:ctrlPr>
          </m:sSubSupPr>
          <m:e>
            <m:r>
              <w:rPr>
                <w:rFonts w:ascii="Cambria Math" w:hAnsi="Cambria Math"/>
              </w:rPr>
              <m:t>П</m:t>
            </m:r>
          </m:e>
          <m:sub>
            <m:r>
              <w:rPr>
                <w:rFonts w:ascii="Cambria Math" w:hAnsi="Cambria Math"/>
              </w:rPr>
              <m:t>всего</m:t>
            </m:r>
          </m:sub>
          <m:sup>
            <m:r>
              <w:rPr>
                <w:rFonts w:ascii="Cambria Math" w:hAnsi="Cambria Math"/>
              </w:rPr>
              <m:t>прогноз</m:t>
            </m:r>
          </m:sup>
        </m:sSubSup>
      </m:oMath>
      <w:r w:rsidR="00B02E62" w:rsidRPr="006050B5">
        <w:rPr>
          <w:rFonts w:eastAsiaTheme="minorEastAsia"/>
          <w:iCs/>
        </w:rPr>
        <w:t xml:space="preserve"> – прогнозируемое значение общего </w:t>
      </w:r>
      <w:r w:rsidR="00B02E62" w:rsidRPr="006050B5">
        <w:t>показателя количества врачебных посещений на 1 чел. в год, посещений;</w:t>
      </w:r>
    </w:p>
    <w:p w14:paraId="7C55A198" w14:textId="77777777" w:rsidR="00B02E62" w:rsidRPr="006050B5" w:rsidRDefault="00000000" w:rsidP="00B02E62">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00B02E62" w:rsidRPr="006050B5">
        <w:rPr>
          <w:rFonts w:eastAsiaTheme="minorEastAsia"/>
          <w:iCs/>
        </w:rPr>
        <w:t xml:space="preserve"> – </w:t>
      </w:r>
      <w:r w:rsidR="00B02E62" w:rsidRPr="006050B5">
        <w:t xml:space="preserve">коэффициент для определения прогнозируемого количества врачебных посещений на 1 чел. в год по врачебной специальности </w:t>
      </w:r>
      <w:proofErr w:type="spellStart"/>
      <w:r w:rsidR="00B02E62" w:rsidRPr="006050B5">
        <w:rPr>
          <w:lang w:val="en-US"/>
        </w:rPr>
        <w:t>i</w:t>
      </w:r>
      <w:proofErr w:type="spellEnd"/>
      <w:r w:rsidR="00B02E62" w:rsidRPr="006050B5">
        <w:t>.</w:t>
      </w:r>
    </w:p>
    <w:p w14:paraId="7C253E80" w14:textId="2FA79ABE" w:rsidR="00B02E62" w:rsidRPr="006050B5" w:rsidRDefault="00B02E62" w:rsidP="00B02E62">
      <w:pPr>
        <w:rPr>
          <w:rFonts w:eastAsiaTheme="minorEastAsia"/>
          <w:iCs/>
        </w:rPr>
      </w:pPr>
      <w:r w:rsidRPr="006050B5">
        <w:t xml:space="preserve">Определение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может быть осуществлено по нескольким подходам. При любом варианте сумма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равна единице. </w:t>
      </w:r>
    </w:p>
    <w:p w14:paraId="3BDB9F20" w14:textId="795AD5ED" w:rsidR="005C7134" w:rsidRPr="006050B5" w:rsidRDefault="00B02E62" w:rsidP="00B02E62">
      <w:pPr>
        <w:rPr>
          <w:rFonts w:eastAsiaTheme="minorEastAsia"/>
          <w:iCs/>
        </w:rPr>
      </w:pPr>
      <w:r w:rsidRPr="006050B5">
        <w:rPr>
          <w:rFonts w:eastAsiaTheme="minorEastAsia"/>
          <w:i/>
          <w:iCs/>
        </w:rPr>
        <w:t>Подход 1.</w:t>
      </w:r>
      <w:r w:rsidRPr="006050B5">
        <w:rPr>
          <w:rFonts w:eastAsiaTheme="minorEastAsia"/>
          <w:iCs/>
        </w:rPr>
        <w:t xml:space="preserve"> </w:t>
      </w:r>
      <w:r w:rsidR="00144FB8">
        <w:rPr>
          <w:rFonts w:eastAsiaTheme="minorEastAsia"/>
          <w:iCs/>
        </w:rPr>
        <w:t xml:space="preserve">Расчет по сложившейся структуре врачебных посещений. </w:t>
      </w:r>
      <w:r w:rsidR="00CD4A5D">
        <w:rPr>
          <w:rFonts w:eastAsiaTheme="minorEastAsia"/>
          <w:iCs/>
        </w:rPr>
        <w:t xml:space="preserve">Его недостатком </w:t>
      </w:r>
      <w:r w:rsidR="005C7134" w:rsidRPr="006050B5">
        <w:rPr>
          <w:rFonts w:eastAsiaTheme="minorEastAsia"/>
          <w:iCs/>
        </w:rPr>
        <w:t>является невозможность учета изменений в организации оказания медицинской помощи. Применим только при построении прогноза на краткосрочный период.</w:t>
      </w:r>
    </w:p>
    <w:p w14:paraId="50D61190" w14:textId="68008EC0" w:rsidR="00B02E62" w:rsidRPr="006050B5" w:rsidRDefault="00B02E62" w:rsidP="00B02E62">
      <w:pPr>
        <w:rPr>
          <w:rFonts w:eastAsiaTheme="minorEastAsia"/>
          <w:iCs/>
        </w:rPr>
      </w:pPr>
      <w:r w:rsidRPr="006050B5">
        <w:rPr>
          <w:rFonts w:eastAsiaTheme="minorEastAsia"/>
          <w:i/>
          <w:iCs/>
        </w:rPr>
        <w:t>Подход 2.</w:t>
      </w:r>
      <w:r w:rsidRPr="006050B5">
        <w:rPr>
          <w:rFonts w:eastAsiaTheme="minorEastAsia"/>
          <w:iCs/>
        </w:rPr>
        <w:t xml:space="preserve"> В основе второго подхода лежит оценка коэффициентов регрессионной зависимости между показателем количества врачебных посещений на 1 жителя в год по учитываемым врачебным специальностям и показателем заболеваемости по всем классам заболеваний за ретроспективный период. Используется простая модель линейной регрессии. </w:t>
      </w:r>
      <w:r w:rsidRPr="006050B5">
        <w:t xml:space="preserve">Значения коэффициентов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при данном подходе определяются на основании структуры бета-к</w:t>
      </w:r>
      <w:r w:rsidRPr="006050B5">
        <w:t xml:space="preserve">оэффициентов предикторов. </w:t>
      </w:r>
    </w:p>
    <w:p w14:paraId="43470753" w14:textId="410FC174" w:rsidR="00B02E62" w:rsidRPr="006050B5" w:rsidRDefault="00B02E62" w:rsidP="00B02E62">
      <w:r w:rsidRPr="006050B5">
        <w:rPr>
          <w:rFonts w:eastAsiaTheme="minorEastAsia"/>
          <w:i/>
          <w:iCs/>
        </w:rPr>
        <w:lastRenderedPageBreak/>
        <w:t>Подход 3.</w:t>
      </w:r>
      <w:r w:rsidRPr="006050B5">
        <w:rPr>
          <w:rFonts w:eastAsiaTheme="minorEastAsia"/>
          <w:iCs/>
        </w:rPr>
        <w:t xml:space="preserve"> В основе третьего подхода лежит построение многофакторных регрессионных моделей, определяющих зависимость </w:t>
      </w:r>
      <w:r w:rsidRPr="006050B5">
        <w:t xml:space="preserve">числа посещений на 1 чел. в год по определенной врачебной специальности (зависимая переменная) от числа зарегистрированных заболеваний по классам заболеваний (предикторы). </w:t>
      </w:r>
    </w:p>
    <w:p w14:paraId="16F0D5BE" w14:textId="77777777" w:rsidR="00B02E62" w:rsidRPr="006050B5" w:rsidRDefault="00B02E62" w:rsidP="00B02E62">
      <w:r w:rsidRPr="006050B5">
        <w:rPr>
          <w:rFonts w:eastAsiaTheme="minorEastAsia"/>
          <w:iCs/>
        </w:rPr>
        <w:t>Полученные согласно уравнениям регрессии бета-к</w:t>
      </w:r>
      <w:r w:rsidRPr="006050B5">
        <w:t xml:space="preserve">оэффициенты предикторов обеспечивают возможность определения прогнозируемого значения количества посещений на 1 чел. в год по определенной врачебной специальности в зависимости от прогнозируемых показателей заболеваемости по каждому их классу. Значения коэффициентов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при данном подходе определяются на основании структуры </w:t>
      </w:r>
      <w:r w:rsidRPr="006050B5">
        <w:t>количества посещений на 1 чел. в год в разрезе врачебных специальностей.</w:t>
      </w:r>
    </w:p>
    <w:p w14:paraId="546D7136" w14:textId="77777777" w:rsidR="00B02E62" w:rsidRPr="006050B5" w:rsidRDefault="00B02E62" w:rsidP="00B02E62">
      <w:pPr>
        <w:rPr>
          <w:rFonts w:eastAsiaTheme="minorEastAsia"/>
          <w:iCs/>
        </w:rPr>
      </w:pPr>
      <w:r w:rsidRPr="006050B5">
        <w:rPr>
          <w:rFonts w:eastAsiaTheme="minorEastAsia"/>
          <w:iCs/>
        </w:rPr>
        <w:t xml:space="preserve">Особенностью данного подхода является возможность напрямую учесть прогноз заболеваемости в разрезе учитываемых классов при прогнозировании показателя посещений на 1 чел. в год по врачебным специальностям. </w:t>
      </w:r>
    </w:p>
    <w:p w14:paraId="69CBD456" w14:textId="7951BAF7" w:rsidR="005C7134" w:rsidRPr="006050B5" w:rsidRDefault="005C7134" w:rsidP="00B02E62">
      <w:pPr>
        <w:rPr>
          <w:rFonts w:eastAsia="Times New Roman"/>
          <w:color w:val="000000"/>
          <w:lang w:eastAsia="ru-RU"/>
        </w:rPr>
      </w:pPr>
      <w:r w:rsidRPr="006050B5">
        <w:rPr>
          <w:rFonts w:eastAsia="Times New Roman"/>
          <w:color w:val="000000"/>
          <w:lang w:eastAsia="ru-RU"/>
        </w:rPr>
        <w:t xml:space="preserve">На данном этапе </w:t>
      </w:r>
      <w:r w:rsidR="00CD4A5D">
        <w:rPr>
          <w:rFonts w:eastAsia="Times New Roman"/>
          <w:color w:val="000000"/>
          <w:lang w:eastAsia="ru-RU"/>
        </w:rPr>
        <w:t xml:space="preserve">в качестве основного принят третий подход. На его основе был проведен демонстрационный расчет. Но не исключается и использование более простых подходов. </w:t>
      </w:r>
    </w:p>
    <w:p w14:paraId="76A362BB" w14:textId="77777777" w:rsidR="00801D33" w:rsidRPr="00925F58" w:rsidRDefault="00801D33" w:rsidP="00637252">
      <w:pPr>
        <w:pStyle w:val="2"/>
        <w:rPr>
          <w:lang w:eastAsia="ru-RU"/>
        </w:rPr>
      </w:pPr>
      <w:bookmarkStart w:id="45" w:name="_Toc175327493"/>
      <w:bookmarkStart w:id="46" w:name="_Toc185504760"/>
    </w:p>
    <w:p w14:paraId="013BFA40" w14:textId="2826B2B0" w:rsidR="007D0DB7" w:rsidRPr="00CD4A5D" w:rsidRDefault="00CD4A5D" w:rsidP="00637252">
      <w:pPr>
        <w:pStyle w:val="2"/>
        <w:rPr>
          <w:color w:val="1F3763"/>
        </w:rPr>
      </w:pPr>
      <w:bookmarkStart w:id="47" w:name="_Toc196146033"/>
      <w:r w:rsidRPr="00CD4A5D">
        <w:rPr>
          <w:rFonts w:eastAsia="Times New Roman"/>
          <w:szCs w:val="22"/>
          <w:lang w:eastAsia="ru-RU"/>
        </w:rPr>
        <w:t>5.2</w:t>
      </w:r>
      <w:r w:rsidR="002E7B66">
        <w:rPr>
          <w:rFonts w:eastAsia="Times New Roman"/>
          <w:szCs w:val="22"/>
          <w:lang w:eastAsia="ru-RU"/>
        </w:rPr>
        <w:t>.</w:t>
      </w:r>
      <w:r w:rsidR="007D0DB7" w:rsidRPr="00CD4A5D">
        <w:t xml:space="preserve"> Особенности расчета потребности во врачах участковой службы</w:t>
      </w:r>
      <w:bookmarkEnd w:id="47"/>
    </w:p>
    <w:p w14:paraId="45F8EA6D" w14:textId="533281C3" w:rsidR="007D0DB7" w:rsidRPr="006050B5" w:rsidRDefault="007D0DB7" w:rsidP="00260B5D">
      <w:pPr>
        <w:rPr>
          <w:rFonts w:eastAsia="Calibri"/>
          <w:iCs/>
          <w:szCs w:val="18"/>
        </w:rPr>
      </w:pPr>
      <w:r w:rsidRPr="006050B5">
        <w:rPr>
          <w:rFonts w:eastAsia="Times New Roman"/>
          <w:szCs w:val="22"/>
          <w:lang w:eastAsia="ru-RU"/>
        </w:rPr>
        <w:t xml:space="preserve">Расчет потребности во врачах участковой службы (врачах общей практики, педиатрах участковых и терапевтах участковых) </w:t>
      </w:r>
      <w:r>
        <w:rPr>
          <w:rFonts w:eastAsia="Times New Roman"/>
          <w:szCs w:val="22"/>
          <w:lang w:eastAsia="ru-RU"/>
        </w:rPr>
        <w:t xml:space="preserve">может проводиться на основании планового объема оказываемой помощи – по общему алгоритму оценки. Но предпочтительней </w:t>
      </w:r>
      <w:r w:rsidR="006E0894">
        <w:rPr>
          <w:rFonts w:eastAsia="Times New Roman"/>
          <w:szCs w:val="22"/>
          <w:lang w:eastAsia="ru-RU"/>
        </w:rPr>
        <w:t xml:space="preserve">делать этот расчет на основании численности прикрепленного населения, устанавливая целевые показатели снижения этого показателя в расчете на одного участкового врача. Это связано с тем, что число посещений недостаточно полно отражает нагрузку участкового врача, связанную с постоянным наблюдением за приписанным контингентом населения и участием в мероприятиях по профилактике заболеваний, формировании здорового образа жизни, выявлению «проблемных» пациентов, координации действий врачей-специалистов и проч. </w:t>
      </w:r>
    </w:p>
    <w:p w14:paraId="1C32808F" w14:textId="3C8F0AD9" w:rsidR="007D0DB7" w:rsidRPr="00DD1B9D" w:rsidRDefault="00260B5D" w:rsidP="007D0DB7">
      <w:pPr>
        <w:rPr>
          <w:rFonts w:eastAsia="Times New Roman"/>
          <w:szCs w:val="22"/>
          <w:lang w:eastAsia="ru-RU"/>
        </w:rPr>
      </w:pPr>
      <w:r>
        <w:rPr>
          <w:rFonts w:eastAsia="Times New Roman"/>
          <w:szCs w:val="22"/>
          <w:lang w:eastAsia="ru-RU"/>
        </w:rPr>
        <w:t xml:space="preserve">Предлагается сценарий снижения норматива </w:t>
      </w:r>
      <w:r w:rsidR="007D0DB7" w:rsidRPr="006050B5">
        <w:rPr>
          <w:rFonts w:eastAsia="Times New Roman"/>
          <w:szCs w:val="22"/>
          <w:lang w:eastAsia="ru-RU"/>
        </w:rPr>
        <w:t xml:space="preserve">численности обслуживаемого населения работником данной категории на 10% к 2030 году и на 20% к 2036 году относительно фактической нагрузки за 2023 год. </w:t>
      </w:r>
      <w:r w:rsidR="00EF67E8">
        <w:rPr>
          <w:rFonts w:eastAsia="Times New Roman"/>
          <w:szCs w:val="22"/>
          <w:lang w:eastAsia="ru-RU"/>
        </w:rPr>
        <w:t>Такой подход в международной практике получил названия планирования на основе целевых показателей (</w:t>
      </w:r>
      <w:r w:rsidR="00EF67E8">
        <w:rPr>
          <w:rFonts w:eastAsia="Times New Roman"/>
          <w:szCs w:val="22"/>
          <w:lang w:val="en-US" w:eastAsia="ru-RU"/>
        </w:rPr>
        <w:t>targeting</w:t>
      </w:r>
      <w:r w:rsidR="00EF67E8" w:rsidRPr="00EF67E8">
        <w:rPr>
          <w:rFonts w:eastAsia="Times New Roman"/>
          <w:szCs w:val="22"/>
          <w:lang w:eastAsia="ru-RU"/>
        </w:rPr>
        <w:t>-</w:t>
      </w:r>
      <w:r w:rsidR="00EF67E8">
        <w:rPr>
          <w:rFonts w:eastAsia="Times New Roman"/>
          <w:szCs w:val="22"/>
          <w:lang w:val="en-US" w:eastAsia="ru-RU"/>
        </w:rPr>
        <w:t>based</w:t>
      </w:r>
      <w:r w:rsidR="00EF67E8" w:rsidRPr="00EF67E8">
        <w:rPr>
          <w:rFonts w:eastAsia="Times New Roman"/>
          <w:szCs w:val="22"/>
          <w:lang w:eastAsia="ru-RU"/>
        </w:rPr>
        <w:t xml:space="preserve"> </w:t>
      </w:r>
      <w:r w:rsidR="00EF67E8">
        <w:rPr>
          <w:rFonts w:eastAsia="Times New Roman"/>
          <w:szCs w:val="22"/>
          <w:lang w:val="en-US" w:eastAsia="ru-RU"/>
        </w:rPr>
        <w:t>planning</w:t>
      </w:r>
      <w:r w:rsidR="00EF67E8" w:rsidRPr="00D22675">
        <w:rPr>
          <w:rFonts w:eastAsia="Times New Roman"/>
          <w:szCs w:val="22"/>
          <w:lang w:eastAsia="ru-RU"/>
        </w:rPr>
        <w:t>) [</w:t>
      </w:r>
      <w:r w:rsidR="00D22675" w:rsidRPr="00D22675">
        <w:rPr>
          <w:rFonts w:eastAsia="Times New Roman"/>
          <w:szCs w:val="22"/>
          <w:lang w:val="en-US" w:eastAsia="ru-RU"/>
        </w:rPr>
        <w:t>Sutton</w:t>
      </w:r>
      <w:r w:rsidR="00D22675" w:rsidRPr="00385BFD">
        <w:rPr>
          <w:rFonts w:eastAsia="Times New Roman"/>
          <w:szCs w:val="22"/>
          <w:lang w:eastAsia="ru-RU"/>
        </w:rPr>
        <w:t xml:space="preserve"> </w:t>
      </w:r>
      <w:r w:rsidR="00D22675" w:rsidRPr="00D22675">
        <w:rPr>
          <w:rFonts w:eastAsia="Times New Roman"/>
          <w:szCs w:val="22"/>
          <w:lang w:val="en-US" w:eastAsia="ru-RU"/>
        </w:rPr>
        <w:t>et</w:t>
      </w:r>
      <w:r w:rsidR="00D22675" w:rsidRPr="00385BFD">
        <w:rPr>
          <w:rFonts w:eastAsia="Times New Roman"/>
          <w:szCs w:val="22"/>
          <w:lang w:eastAsia="ru-RU"/>
        </w:rPr>
        <w:t xml:space="preserve"> </w:t>
      </w:r>
      <w:r w:rsidR="00D22675" w:rsidRPr="00D22675">
        <w:rPr>
          <w:rFonts w:eastAsia="Times New Roman"/>
          <w:szCs w:val="22"/>
          <w:lang w:val="en-US" w:eastAsia="ru-RU"/>
        </w:rPr>
        <w:t>al</w:t>
      </w:r>
      <w:r w:rsidR="00DD1B9D" w:rsidRPr="00DD1B9D">
        <w:rPr>
          <w:rFonts w:eastAsia="Times New Roman"/>
          <w:szCs w:val="22"/>
          <w:lang w:eastAsia="ru-RU"/>
        </w:rPr>
        <w:t>.</w:t>
      </w:r>
      <w:r w:rsidR="00D22675" w:rsidRPr="00385BFD">
        <w:rPr>
          <w:rFonts w:eastAsia="Times New Roman"/>
          <w:szCs w:val="22"/>
          <w:lang w:eastAsia="ru-RU"/>
        </w:rPr>
        <w:t>, 2023</w:t>
      </w:r>
      <w:r w:rsidR="00EF67E8" w:rsidRPr="00D22675">
        <w:rPr>
          <w:rFonts w:eastAsia="Times New Roman"/>
          <w:szCs w:val="22"/>
          <w:lang w:eastAsia="ru-RU"/>
        </w:rPr>
        <w:t>].</w:t>
      </w:r>
      <w:r w:rsidR="00EF67E8">
        <w:rPr>
          <w:rFonts w:eastAsia="Times New Roman"/>
          <w:szCs w:val="22"/>
          <w:lang w:eastAsia="ru-RU"/>
        </w:rPr>
        <w:t xml:space="preserve"> Примером его использования является прогнозирования численности врачей общей практики в Казахстане</w:t>
      </w:r>
      <w:r w:rsidR="00EF67E8" w:rsidRPr="00D22675">
        <w:rPr>
          <w:rFonts w:eastAsia="Times New Roman"/>
          <w:szCs w:val="22"/>
          <w:lang w:eastAsia="ru-RU"/>
        </w:rPr>
        <w:t xml:space="preserve"> [</w:t>
      </w:r>
      <w:proofErr w:type="spellStart"/>
      <w:r w:rsidR="00D22675" w:rsidRPr="00D22675">
        <w:rPr>
          <w:lang w:val="en-US"/>
        </w:rPr>
        <w:t>Koichubekov</w:t>
      </w:r>
      <w:proofErr w:type="spellEnd"/>
      <w:r w:rsidR="00D22675" w:rsidRPr="00385BFD">
        <w:t xml:space="preserve"> </w:t>
      </w:r>
      <w:r w:rsidR="00D22675" w:rsidRPr="00D22675">
        <w:rPr>
          <w:lang w:val="en-US"/>
        </w:rPr>
        <w:t>et</w:t>
      </w:r>
      <w:r w:rsidR="00D22675" w:rsidRPr="00385BFD">
        <w:t xml:space="preserve"> </w:t>
      </w:r>
      <w:r w:rsidR="00D22675" w:rsidRPr="00D22675">
        <w:rPr>
          <w:lang w:val="en-US"/>
        </w:rPr>
        <w:t>al</w:t>
      </w:r>
      <w:r w:rsidR="00DD1B9D" w:rsidRPr="00DD1B9D">
        <w:t>.</w:t>
      </w:r>
      <w:r w:rsidR="00D22675" w:rsidRPr="00385BFD">
        <w:t>, 2021</w:t>
      </w:r>
      <w:r w:rsidR="00EF67E8" w:rsidRPr="00D22675">
        <w:rPr>
          <w:rFonts w:eastAsia="Times New Roman"/>
          <w:szCs w:val="22"/>
          <w:lang w:eastAsia="ru-RU"/>
        </w:rPr>
        <w:t>]</w:t>
      </w:r>
      <w:r w:rsidR="00DD1B9D" w:rsidRPr="00DD1B9D">
        <w:rPr>
          <w:rFonts w:eastAsia="Times New Roman"/>
          <w:szCs w:val="22"/>
          <w:lang w:eastAsia="ru-RU"/>
        </w:rPr>
        <w:t>.</w:t>
      </w:r>
    </w:p>
    <w:p w14:paraId="0B73BAE6" w14:textId="73BF0ECC" w:rsidR="007D0DB7" w:rsidRPr="006050B5" w:rsidRDefault="007D0DB7" w:rsidP="00EF67E8">
      <w:pPr>
        <w:rPr>
          <w:rFonts w:eastAsia="Times New Roman"/>
          <w:szCs w:val="22"/>
          <w:lang w:eastAsia="ru-RU"/>
        </w:rPr>
      </w:pPr>
      <w:r w:rsidRPr="006050B5">
        <w:rPr>
          <w:rFonts w:eastAsia="Times New Roman"/>
          <w:szCs w:val="22"/>
          <w:lang w:eastAsia="ru-RU"/>
        </w:rPr>
        <w:lastRenderedPageBreak/>
        <w:t>Для расчета потребности во врачах участковой службы на основании численности прикрепленного населения необходимы сведения</w:t>
      </w:r>
      <w:r w:rsidR="00EF67E8">
        <w:rPr>
          <w:rFonts w:eastAsia="Times New Roman"/>
          <w:szCs w:val="22"/>
          <w:lang w:eastAsia="ru-RU"/>
        </w:rPr>
        <w:t xml:space="preserve"> о</w:t>
      </w:r>
      <w:r w:rsidRPr="006050B5">
        <w:rPr>
          <w:rFonts w:eastAsia="Times New Roman"/>
          <w:szCs w:val="22"/>
          <w:lang w:eastAsia="ru-RU"/>
        </w:rPr>
        <w:t xml:space="preserve"> </w:t>
      </w:r>
      <w:r w:rsidR="00EF67E8">
        <w:rPr>
          <w:rFonts w:eastAsia="Times New Roman"/>
          <w:szCs w:val="22"/>
          <w:lang w:eastAsia="ru-RU"/>
        </w:rPr>
        <w:t>структуре приписанного населения</w:t>
      </w:r>
      <w:r w:rsidRPr="006050B5">
        <w:rPr>
          <w:rFonts w:eastAsia="Times New Roman"/>
          <w:szCs w:val="22"/>
          <w:lang w:eastAsia="ru-RU"/>
        </w:rPr>
        <w:t xml:space="preserve"> по тип</w:t>
      </w:r>
      <w:r w:rsidR="00EF67E8">
        <w:rPr>
          <w:rFonts w:eastAsia="Times New Roman"/>
          <w:szCs w:val="22"/>
          <w:lang w:eastAsia="ru-RU"/>
        </w:rPr>
        <w:t>ам</w:t>
      </w:r>
      <w:r w:rsidRPr="006050B5">
        <w:rPr>
          <w:rFonts w:eastAsia="Times New Roman"/>
          <w:szCs w:val="22"/>
          <w:lang w:eastAsia="ru-RU"/>
        </w:rPr>
        <w:t xml:space="preserve"> участка (терапевтический, педиатрический, врача общей практики, фельдшерский),</w:t>
      </w:r>
      <w:r w:rsidR="00EF67E8">
        <w:rPr>
          <w:rFonts w:eastAsia="Times New Roman"/>
          <w:szCs w:val="22"/>
          <w:lang w:eastAsia="ru-RU"/>
        </w:rPr>
        <w:t xml:space="preserve"> данные о</w:t>
      </w:r>
      <w:r w:rsidRPr="006050B5">
        <w:rPr>
          <w:rFonts w:eastAsia="Times New Roman"/>
          <w:szCs w:val="22"/>
          <w:lang w:eastAsia="ru-RU"/>
        </w:rPr>
        <w:t xml:space="preserve"> должностях и физических лицах кадров, участвующих в оказании данного вида медицинской помощи,</w:t>
      </w:r>
      <w:r w:rsidR="00EF67E8">
        <w:rPr>
          <w:rFonts w:eastAsia="Times New Roman"/>
          <w:szCs w:val="22"/>
          <w:lang w:eastAsia="ru-RU"/>
        </w:rPr>
        <w:t xml:space="preserve"> а также </w:t>
      </w:r>
      <w:r w:rsidRPr="006050B5">
        <w:rPr>
          <w:rFonts w:eastAsia="Times New Roman"/>
          <w:szCs w:val="22"/>
          <w:lang w:eastAsia="ru-RU"/>
        </w:rPr>
        <w:t>параметры нагрузки на персонал.</w:t>
      </w:r>
    </w:p>
    <w:p w14:paraId="2F37B3C9" w14:textId="6A8D416A" w:rsidR="007D0DB7" w:rsidRPr="006050B5" w:rsidRDefault="00EF67E8" w:rsidP="007D0DB7">
      <w:pPr>
        <w:rPr>
          <w:rFonts w:eastAsia="Times New Roman"/>
          <w:szCs w:val="22"/>
          <w:lang w:eastAsia="ru-RU"/>
        </w:rPr>
      </w:pPr>
      <w:r>
        <w:rPr>
          <w:rFonts w:eastAsia="Times New Roman"/>
          <w:szCs w:val="22"/>
          <w:lang w:eastAsia="ru-RU"/>
        </w:rPr>
        <w:t>С</w:t>
      </w:r>
      <w:r w:rsidR="007D0DB7" w:rsidRPr="006050B5">
        <w:rPr>
          <w:rFonts w:eastAsia="Times New Roman"/>
          <w:szCs w:val="22"/>
          <w:lang w:eastAsia="ru-RU"/>
        </w:rPr>
        <w:t>труктур</w:t>
      </w:r>
      <w:r>
        <w:rPr>
          <w:rFonts w:eastAsia="Times New Roman"/>
          <w:szCs w:val="22"/>
          <w:lang w:eastAsia="ru-RU"/>
        </w:rPr>
        <w:t xml:space="preserve">а </w:t>
      </w:r>
      <w:r w:rsidR="007D0DB7" w:rsidRPr="006050B5">
        <w:rPr>
          <w:rFonts w:eastAsia="Times New Roman"/>
          <w:szCs w:val="22"/>
          <w:lang w:eastAsia="ru-RU"/>
        </w:rPr>
        <w:t>населения по тип</w:t>
      </w:r>
      <w:r>
        <w:rPr>
          <w:rFonts w:eastAsia="Times New Roman"/>
          <w:szCs w:val="22"/>
          <w:lang w:eastAsia="ru-RU"/>
        </w:rPr>
        <w:t xml:space="preserve">ам </w:t>
      </w:r>
      <w:r w:rsidR="007D0DB7" w:rsidRPr="006050B5">
        <w:rPr>
          <w:rFonts w:eastAsia="Times New Roman"/>
          <w:szCs w:val="22"/>
          <w:lang w:eastAsia="ru-RU"/>
        </w:rPr>
        <w:t>участка прикрепления определ</w:t>
      </w:r>
      <w:r w:rsidR="00315423">
        <w:rPr>
          <w:rFonts w:eastAsia="Times New Roman"/>
          <w:szCs w:val="22"/>
          <w:lang w:eastAsia="ru-RU"/>
        </w:rPr>
        <w:t>яется по формуле 6:</w:t>
      </w:r>
    </w:p>
    <w:tbl>
      <w:tblPr>
        <w:tblStyle w:val="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2"/>
      </w:tblGrid>
      <w:tr w:rsidR="007D0DB7" w:rsidRPr="006050B5" w14:paraId="12464C4D" w14:textId="77777777" w:rsidTr="005523B8">
        <w:tc>
          <w:tcPr>
            <w:tcW w:w="8359" w:type="dxa"/>
          </w:tcPr>
          <w:p w14:paraId="06F9058F" w14:textId="77777777" w:rsidR="007D0DB7" w:rsidRPr="006050B5" w:rsidRDefault="00000000" w:rsidP="005523B8">
            <w:pPr>
              <w:spacing w:after="160" w:line="276" w:lineRule="auto"/>
              <w:ind w:firstLine="0"/>
              <w:rPr>
                <w:rFonts w:eastAsia="Times New Roman"/>
                <w:szCs w:val="22"/>
                <w:lang w:eastAsia="ru-RU"/>
              </w:rPr>
            </w:pPr>
            <m:oMathPara>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B</m:t>
                    </m:r>
                  </m:e>
                  <m:sub>
                    <m:r>
                      <w:rPr>
                        <w:rFonts w:ascii="Cambria Math" w:eastAsia="Times New Roman" w:hAnsi="Cambria Math"/>
                        <w:szCs w:val="22"/>
                        <w:lang w:eastAsia="ru-RU"/>
                      </w:rPr>
                      <m:t>i</m:t>
                    </m:r>
                  </m:sub>
                </m:sSub>
                <m:r>
                  <w:rPr>
                    <w:rFonts w:ascii="Cambria Math" w:eastAsia="Times New Roman" w:hAnsi="Cambria Math"/>
                    <w:szCs w:val="22"/>
                    <w:lang w:eastAsia="ru-RU"/>
                  </w:rPr>
                  <m:t>=</m:t>
                </m:r>
                <m:f>
                  <m:fPr>
                    <m:ctrlPr>
                      <w:rPr>
                        <w:rFonts w:ascii="Cambria Math" w:eastAsia="Times New Roman" w:hAnsi="Cambria Math"/>
                        <w:i/>
                        <w:szCs w:val="22"/>
                        <w:lang w:eastAsia="ru-RU"/>
                      </w:rPr>
                    </m:ctrlPr>
                  </m:fPr>
                  <m:num>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N</m:t>
                        </m:r>
                      </m:e>
                      <m:sub>
                        <m:r>
                          <w:rPr>
                            <w:rFonts w:ascii="Cambria Math" w:eastAsia="Times New Roman" w:hAnsi="Cambria Math"/>
                            <w:szCs w:val="22"/>
                            <w:lang w:eastAsia="ru-RU"/>
                          </w:rPr>
                          <m:t>i</m:t>
                        </m:r>
                      </m:sub>
                      <m:sup>
                        <m:r>
                          <w:rPr>
                            <w:rFonts w:ascii="Cambria Math" w:eastAsia="Times New Roman" w:hAnsi="Cambria Math"/>
                            <w:szCs w:val="22"/>
                            <w:lang w:eastAsia="ru-RU"/>
                          </w:rPr>
                          <m:t>уч</m:t>
                        </m:r>
                      </m:sup>
                    </m:sSubSup>
                    <m:r>
                      <w:rPr>
                        <w:rFonts w:ascii="Cambria Math" w:eastAsia="Times New Roman" w:hAnsi="Cambria Math"/>
                        <w:szCs w:val="22"/>
                        <w:lang w:eastAsia="ru-RU"/>
                      </w:rPr>
                      <m:t>×</m:t>
                    </m:r>
                    <m:sSub>
                      <m:sSubPr>
                        <m:ctrlPr>
                          <w:rPr>
                            <w:rFonts w:ascii="Cambria Math" w:eastAsia="Times New Roman" w:hAnsi="Cambria Math"/>
                            <w:i/>
                            <w:szCs w:val="22"/>
                            <w:lang w:eastAsia="ru-RU"/>
                          </w:rPr>
                        </m:ctrlPr>
                      </m:sSubPr>
                      <m:e>
                        <m:r>
                          <w:rPr>
                            <w:rFonts w:ascii="Cambria Math" w:eastAsia="Times New Roman" w:hAnsi="Cambria Math"/>
                            <w:szCs w:val="22"/>
                            <w:lang w:eastAsia="ru-RU"/>
                          </w:rPr>
                          <m:t>A</m:t>
                        </m:r>
                      </m:e>
                      <m:sub>
                        <m:r>
                          <w:rPr>
                            <w:rFonts w:ascii="Cambria Math" w:eastAsia="Times New Roman" w:hAnsi="Cambria Math"/>
                            <w:szCs w:val="22"/>
                            <w:lang w:eastAsia="ru-RU"/>
                          </w:rPr>
                          <m:t>a,i</m:t>
                        </m:r>
                      </m:sub>
                    </m:sSub>
                    <m:r>
                      <w:rPr>
                        <w:rFonts w:ascii="Cambria Math" w:eastAsia="Times New Roman" w:hAnsi="Cambria Math"/>
                        <w:szCs w:val="22"/>
                        <w:lang w:eastAsia="ru-RU"/>
                      </w:rPr>
                      <m:t>×</m:t>
                    </m:r>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H</m:t>
                        </m:r>
                      </m:e>
                      <m:sub>
                        <m:r>
                          <w:rPr>
                            <w:rFonts w:ascii="Cambria Math" w:eastAsia="Times New Roman" w:hAnsi="Cambria Math"/>
                            <w:szCs w:val="22"/>
                            <w:lang w:eastAsia="ru-RU"/>
                          </w:rPr>
                          <m:t>i</m:t>
                        </m:r>
                      </m:sub>
                      <m:sup>
                        <m:r>
                          <w:rPr>
                            <w:rFonts w:ascii="Cambria Math" w:eastAsia="Times New Roman" w:hAnsi="Cambria Math"/>
                            <w:szCs w:val="22"/>
                            <w:lang w:eastAsia="ru-RU"/>
                          </w:rPr>
                          <m:t>обсл</m:t>
                        </m:r>
                      </m:sup>
                    </m:sSubSup>
                  </m:num>
                  <m:den>
                    <m:nary>
                      <m:naryPr>
                        <m:chr m:val="∑"/>
                        <m:limLoc m:val="undOvr"/>
                        <m:subHide m:val="1"/>
                        <m:supHide m:val="1"/>
                        <m:ctrlPr>
                          <w:rPr>
                            <w:rFonts w:ascii="Cambria Math" w:eastAsia="Times New Roman" w:hAnsi="Cambria Math"/>
                            <w:i/>
                            <w:szCs w:val="22"/>
                            <w:lang w:eastAsia="ru-RU"/>
                          </w:rPr>
                        </m:ctrlPr>
                      </m:naryPr>
                      <m:sub/>
                      <m:sup/>
                      <m:e>
                        <m:d>
                          <m:dPr>
                            <m:ctrlPr>
                              <w:rPr>
                                <w:rFonts w:ascii="Cambria Math" w:eastAsia="Times New Roman" w:hAnsi="Cambria Math"/>
                                <w:i/>
                                <w:szCs w:val="22"/>
                                <w:lang w:eastAsia="ru-RU"/>
                              </w:rPr>
                            </m:ctrlPr>
                          </m:dPr>
                          <m:e>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N</m:t>
                                </m:r>
                              </m:e>
                              <m:sub>
                                <m:r>
                                  <w:rPr>
                                    <w:rFonts w:ascii="Cambria Math" w:eastAsia="Times New Roman" w:hAnsi="Cambria Math"/>
                                    <w:szCs w:val="22"/>
                                    <w:lang w:eastAsia="ru-RU"/>
                                  </w:rPr>
                                  <m:t>i</m:t>
                                </m:r>
                              </m:sub>
                              <m:sup>
                                <m:r>
                                  <w:rPr>
                                    <w:rFonts w:ascii="Cambria Math" w:eastAsia="Times New Roman" w:hAnsi="Cambria Math"/>
                                    <w:szCs w:val="22"/>
                                    <w:lang w:eastAsia="ru-RU"/>
                                  </w:rPr>
                                  <m:t>уч</m:t>
                                </m:r>
                              </m:sup>
                            </m:sSubSup>
                            <m:r>
                              <w:rPr>
                                <w:rFonts w:ascii="Cambria Math" w:eastAsia="Times New Roman" w:hAnsi="Cambria Math"/>
                                <w:szCs w:val="22"/>
                                <w:lang w:eastAsia="ru-RU"/>
                              </w:rPr>
                              <m:t>×</m:t>
                            </m:r>
                            <m:sSub>
                              <m:sSubPr>
                                <m:ctrlPr>
                                  <w:rPr>
                                    <w:rFonts w:ascii="Cambria Math" w:eastAsia="Times New Roman" w:hAnsi="Cambria Math"/>
                                    <w:i/>
                                    <w:szCs w:val="22"/>
                                    <w:lang w:eastAsia="ru-RU"/>
                                  </w:rPr>
                                </m:ctrlPr>
                              </m:sSubPr>
                              <m:e>
                                <m:r>
                                  <w:rPr>
                                    <w:rFonts w:ascii="Cambria Math" w:eastAsia="Times New Roman" w:hAnsi="Cambria Math"/>
                                    <w:szCs w:val="22"/>
                                    <w:lang w:eastAsia="ru-RU"/>
                                  </w:rPr>
                                  <m:t>A</m:t>
                                </m:r>
                              </m:e>
                              <m:sub>
                                <m:r>
                                  <w:rPr>
                                    <w:rFonts w:ascii="Cambria Math" w:eastAsia="Times New Roman" w:hAnsi="Cambria Math"/>
                                    <w:szCs w:val="22"/>
                                    <w:lang w:eastAsia="ru-RU"/>
                                  </w:rPr>
                                  <m:t>a,i</m:t>
                                </m:r>
                              </m:sub>
                            </m:sSub>
                            <m:r>
                              <w:rPr>
                                <w:rFonts w:ascii="Cambria Math" w:eastAsia="Times New Roman" w:hAnsi="Cambria Math"/>
                                <w:szCs w:val="22"/>
                                <w:lang w:eastAsia="ru-RU"/>
                              </w:rPr>
                              <m:t>×</m:t>
                            </m:r>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H</m:t>
                                </m:r>
                              </m:e>
                              <m:sub>
                                <m:r>
                                  <w:rPr>
                                    <w:rFonts w:ascii="Cambria Math" w:eastAsia="Times New Roman" w:hAnsi="Cambria Math"/>
                                    <w:szCs w:val="22"/>
                                    <w:lang w:eastAsia="ru-RU"/>
                                  </w:rPr>
                                  <m:t>i</m:t>
                                </m:r>
                              </m:sub>
                              <m:sup>
                                <m:r>
                                  <w:rPr>
                                    <w:rFonts w:ascii="Cambria Math" w:eastAsia="Times New Roman" w:hAnsi="Cambria Math"/>
                                    <w:szCs w:val="22"/>
                                    <w:lang w:eastAsia="ru-RU"/>
                                  </w:rPr>
                                  <m:t>обсл</m:t>
                                </m:r>
                              </m:sup>
                            </m:sSubSup>
                          </m:e>
                        </m:d>
                      </m:e>
                    </m:nary>
                  </m:den>
                </m:f>
                <m:r>
                  <w:rPr>
                    <w:rFonts w:ascii="Cambria Math" w:eastAsia="Times New Roman" w:hAnsi="Cambria Math"/>
                    <w:szCs w:val="22"/>
                    <w:lang w:eastAsia="ru-RU"/>
                  </w:rPr>
                  <m:t>×</m:t>
                </m:r>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A</m:t>
                    </m:r>
                  </m:e>
                  <m:sub>
                    <m:r>
                      <w:rPr>
                        <w:rFonts w:ascii="Cambria Math" w:eastAsia="Times New Roman" w:hAnsi="Cambria Math"/>
                        <w:szCs w:val="22"/>
                        <w:lang w:eastAsia="ru-RU"/>
                      </w:rPr>
                      <m:t>a</m:t>
                    </m:r>
                  </m:sub>
                </m:sSub>
                <m:r>
                  <w:rPr>
                    <w:rFonts w:ascii="Cambria Math" w:eastAsia="Times New Roman" w:hAnsi="Cambria Math"/>
                    <w:szCs w:val="22"/>
                    <w:lang w:eastAsia="ru-RU"/>
                  </w:rPr>
                  <m:t>×100%</m:t>
                </m:r>
              </m:oMath>
            </m:oMathPara>
          </w:p>
        </w:tc>
        <w:tc>
          <w:tcPr>
            <w:tcW w:w="992" w:type="dxa"/>
            <w:vAlign w:val="center"/>
          </w:tcPr>
          <w:p w14:paraId="1A56E2C4" w14:textId="12AF4A23" w:rsidR="007D0DB7" w:rsidRPr="006050B5" w:rsidRDefault="007D0DB7" w:rsidP="00315423">
            <w:pPr>
              <w:spacing w:after="160" w:line="276" w:lineRule="auto"/>
              <w:ind w:firstLine="0"/>
              <w:jc w:val="right"/>
              <w:rPr>
                <w:rFonts w:eastAsia="Times New Roman"/>
                <w:szCs w:val="22"/>
                <w:lang w:eastAsia="ru-RU"/>
              </w:rPr>
            </w:pPr>
            <w:r w:rsidRPr="006050B5">
              <w:rPr>
                <w:rFonts w:eastAsia="Calibri"/>
                <w:szCs w:val="22"/>
              </w:rPr>
              <w:t>(</w:t>
            </w:r>
            <w:r w:rsidR="00315423">
              <w:rPr>
                <w:rFonts w:eastAsia="Calibri"/>
                <w:szCs w:val="22"/>
              </w:rPr>
              <w:t>6</w:t>
            </w:r>
            <w:r w:rsidRPr="006050B5">
              <w:rPr>
                <w:rFonts w:eastAsia="Calibri"/>
                <w:szCs w:val="22"/>
              </w:rPr>
              <w:t>)</w:t>
            </w:r>
          </w:p>
        </w:tc>
      </w:tr>
    </w:tbl>
    <w:p w14:paraId="2DE9EA4F" w14:textId="77777777" w:rsidR="007D0DB7" w:rsidRPr="006050B5" w:rsidRDefault="007D0DB7" w:rsidP="007D0DB7">
      <w:pPr>
        <w:spacing w:after="160"/>
        <w:rPr>
          <w:rFonts w:eastAsia="Times New Roman"/>
          <w:szCs w:val="22"/>
          <w:lang w:eastAsia="ru-RU"/>
        </w:rPr>
      </w:pPr>
      <w:r w:rsidRPr="006050B5">
        <w:rPr>
          <w:rFonts w:eastAsia="Times New Roman"/>
          <w:szCs w:val="22"/>
          <w:lang w:eastAsia="ru-RU"/>
        </w:rPr>
        <w:t>где:</w:t>
      </w:r>
    </w:p>
    <w:p w14:paraId="01CEA55B" w14:textId="543B70F9" w:rsidR="007D0DB7" w:rsidRPr="006050B5" w:rsidRDefault="00000000" w:rsidP="007D0DB7">
      <w:pPr>
        <w:rPr>
          <w:rFonts w:eastAsia="Times New Roman"/>
          <w:szCs w:val="22"/>
          <w:lang w:eastAsia="ru-RU"/>
        </w:rPr>
      </w:pPr>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B</m:t>
            </m:r>
          </m:e>
          <m:sub>
            <m:r>
              <w:rPr>
                <w:rFonts w:ascii="Cambria Math" w:eastAsia="Times New Roman" w:hAnsi="Cambria Math"/>
                <w:szCs w:val="22"/>
                <w:lang w:eastAsia="ru-RU"/>
              </w:rPr>
              <m:t>i</m:t>
            </m:r>
          </m:sub>
        </m:sSub>
      </m:oMath>
      <w:r w:rsidR="007D0DB7" w:rsidRPr="006050B5">
        <w:rPr>
          <w:rFonts w:eastAsia="Times New Roman"/>
          <w:szCs w:val="22"/>
          <w:lang w:eastAsia="ru-RU"/>
        </w:rPr>
        <w:t xml:space="preserve"> – доля населения, прикрепленная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-му участку, %;</w:t>
      </w:r>
    </w:p>
    <w:p w14:paraId="6FAA4090" w14:textId="77777777" w:rsidR="007D0DB7" w:rsidRPr="006050B5" w:rsidRDefault="00000000" w:rsidP="007D0DB7">
      <w:pPr>
        <w:rPr>
          <w:rFonts w:eastAsia="Times New Roman"/>
          <w:szCs w:val="22"/>
          <w:lang w:eastAsia="ru-RU"/>
        </w:rPr>
      </w:pPr>
      <m:oMath>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N</m:t>
            </m:r>
          </m:e>
          <m:sub>
            <m:r>
              <w:rPr>
                <w:rFonts w:ascii="Cambria Math" w:eastAsia="Times New Roman" w:hAnsi="Cambria Math"/>
                <w:szCs w:val="22"/>
                <w:lang w:eastAsia="ru-RU"/>
              </w:rPr>
              <m:t>i</m:t>
            </m:r>
          </m:sub>
          <m:sup>
            <m:r>
              <w:rPr>
                <w:rFonts w:ascii="Cambria Math" w:eastAsia="Times New Roman" w:hAnsi="Cambria Math"/>
                <w:szCs w:val="22"/>
                <w:lang w:eastAsia="ru-RU"/>
              </w:rPr>
              <m:t>уч</m:t>
            </m:r>
          </m:sup>
        </m:sSubSup>
      </m:oMath>
      <w:r w:rsidR="007D0DB7" w:rsidRPr="006050B5">
        <w:rPr>
          <w:rFonts w:eastAsia="Times New Roman"/>
          <w:szCs w:val="22"/>
          <w:lang w:eastAsia="ru-RU"/>
        </w:rPr>
        <w:t xml:space="preserve"> – число участков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 xml:space="preserve"> за соответствующий год, ед.;</w:t>
      </w:r>
    </w:p>
    <w:p w14:paraId="717BD078" w14:textId="7EDE3FB8" w:rsidR="007D0DB7" w:rsidRPr="006050B5" w:rsidRDefault="00000000" w:rsidP="007D0DB7">
      <w:pPr>
        <w:rPr>
          <w:rFonts w:eastAsia="Times New Roman"/>
          <w:szCs w:val="22"/>
          <w:lang w:eastAsia="ru-RU"/>
        </w:rPr>
      </w:pPr>
      <m:oMath>
        <m:sSub>
          <m:sSubPr>
            <m:ctrlPr>
              <w:rPr>
                <w:rFonts w:ascii="Cambria Math" w:eastAsia="Times New Roman" w:hAnsi="Cambria Math"/>
                <w:i/>
                <w:szCs w:val="22"/>
                <w:lang w:eastAsia="ru-RU"/>
              </w:rPr>
            </m:ctrlPr>
          </m:sSubPr>
          <m:e>
            <m:r>
              <w:rPr>
                <w:rFonts w:ascii="Cambria Math" w:eastAsia="Times New Roman" w:hAnsi="Cambria Math"/>
                <w:szCs w:val="22"/>
                <w:lang w:eastAsia="ru-RU"/>
              </w:rPr>
              <m:t>A</m:t>
            </m:r>
          </m:e>
          <m:sub>
            <m:r>
              <w:rPr>
                <w:rFonts w:ascii="Cambria Math" w:eastAsia="Times New Roman" w:hAnsi="Cambria Math"/>
                <w:szCs w:val="22"/>
                <w:lang w:eastAsia="ru-RU"/>
              </w:rPr>
              <m:t>a,i</m:t>
            </m:r>
          </m:sub>
        </m:sSub>
      </m:oMath>
      <w:r w:rsidR="007D0DB7" w:rsidRPr="006050B5">
        <w:rPr>
          <w:rFonts w:eastAsia="Times New Roman"/>
          <w:szCs w:val="22"/>
          <w:lang w:eastAsia="ru-RU"/>
        </w:rPr>
        <w:t xml:space="preserve"> – доля населения возрастной группы </w:t>
      </w:r>
      <w:r w:rsidR="007D0DB7" w:rsidRPr="006050B5">
        <w:rPr>
          <w:rFonts w:eastAsia="Times New Roman"/>
          <w:i/>
          <w:szCs w:val="22"/>
          <w:lang w:val="en-US" w:eastAsia="ru-RU"/>
        </w:rPr>
        <w:t>a</w:t>
      </w:r>
      <w:r w:rsidR="007D0DB7" w:rsidRPr="006050B5">
        <w:rPr>
          <w:rFonts w:eastAsia="Times New Roman"/>
          <w:szCs w:val="22"/>
          <w:lang w:eastAsia="ru-RU"/>
        </w:rPr>
        <w:t xml:space="preserve">, прикрепленная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 xml:space="preserve">-му участку, в общей численности населения, прикрепленного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-му участку (для педиатрического и терапевтического участка значение равно единице, для участка врача общей практики применяется равным возрастной структуре населения за соответствующий год), ед.;</w:t>
      </w:r>
    </w:p>
    <w:p w14:paraId="35F97B9D" w14:textId="0769D73A" w:rsidR="007D0DB7" w:rsidRPr="006050B5" w:rsidRDefault="00000000" w:rsidP="007D0DB7">
      <w:pPr>
        <w:rPr>
          <w:rFonts w:eastAsia="Times New Roman"/>
          <w:szCs w:val="22"/>
          <w:lang w:eastAsia="ru-RU"/>
        </w:rPr>
      </w:pPr>
      <m:oMath>
        <m:sSubSup>
          <m:sSubSupPr>
            <m:ctrlPr>
              <w:rPr>
                <w:rFonts w:ascii="Cambria Math" w:eastAsia="Times New Roman" w:hAnsi="Cambria Math"/>
                <w:i/>
                <w:szCs w:val="22"/>
                <w:lang w:eastAsia="ru-RU"/>
              </w:rPr>
            </m:ctrlPr>
          </m:sSubSupPr>
          <m:e>
            <m:r>
              <w:rPr>
                <w:rFonts w:ascii="Cambria Math" w:eastAsia="Times New Roman" w:hAnsi="Cambria Math"/>
                <w:szCs w:val="22"/>
                <w:lang w:eastAsia="ru-RU"/>
              </w:rPr>
              <m:t>H</m:t>
            </m:r>
          </m:e>
          <m:sub>
            <m:r>
              <w:rPr>
                <w:rFonts w:ascii="Cambria Math" w:eastAsia="Times New Roman" w:hAnsi="Cambria Math"/>
                <w:szCs w:val="22"/>
                <w:lang w:eastAsia="ru-RU"/>
              </w:rPr>
              <m:t>i</m:t>
            </m:r>
          </m:sub>
          <m:sup>
            <m:r>
              <w:rPr>
                <w:rFonts w:ascii="Cambria Math" w:eastAsia="Times New Roman" w:hAnsi="Cambria Math"/>
                <w:szCs w:val="22"/>
                <w:lang w:eastAsia="ru-RU"/>
              </w:rPr>
              <m:t>обсл</m:t>
            </m:r>
          </m:sup>
        </m:sSubSup>
      </m:oMath>
      <w:r w:rsidR="007D0DB7" w:rsidRPr="006050B5">
        <w:rPr>
          <w:rFonts w:eastAsia="Times New Roman"/>
          <w:szCs w:val="22"/>
          <w:lang w:eastAsia="ru-RU"/>
        </w:rPr>
        <w:t xml:space="preserve"> – норматив численности прикрепленного населения к </w:t>
      </w:r>
      <w:proofErr w:type="spellStart"/>
      <w:r w:rsidR="007D0DB7" w:rsidRPr="006050B5">
        <w:rPr>
          <w:rFonts w:eastAsia="Times New Roman"/>
          <w:szCs w:val="22"/>
          <w:lang w:val="en-US" w:eastAsia="ru-RU"/>
        </w:rPr>
        <w:t>i</w:t>
      </w:r>
      <w:proofErr w:type="spellEnd"/>
      <w:r w:rsidR="007D0DB7" w:rsidRPr="006050B5">
        <w:rPr>
          <w:rFonts w:eastAsia="Times New Roman"/>
          <w:szCs w:val="22"/>
          <w:lang w:eastAsia="ru-RU"/>
        </w:rPr>
        <w:t>-му участку (1500 для участка врача общей практики, 800 для педиатрического участка, 1700 для терапевтического участка), чел.;</w:t>
      </w:r>
    </w:p>
    <w:p w14:paraId="3F07FECA" w14:textId="77777777" w:rsidR="007D0DB7" w:rsidRPr="006050B5" w:rsidRDefault="00000000" w:rsidP="007D0DB7">
      <w:pPr>
        <w:rPr>
          <w:rFonts w:eastAsia="Times New Roman"/>
          <w:szCs w:val="22"/>
          <w:lang w:eastAsia="ru-RU"/>
        </w:rPr>
      </w:pPr>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A</m:t>
            </m:r>
          </m:e>
          <m:sub>
            <m:r>
              <w:rPr>
                <w:rFonts w:ascii="Cambria Math" w:eastAsia="Times New Roman" w:hAnsi="Cambria Math"/>
                <w:szCs w:val="22"/>
                <w:lang w:eastAsia="ru-RU"/>
              </w:rPr>
              <m:t>a</m:t>
            </m:r>
          </m:sub>
        </m:sSub>
      </m:oMath>
      <w:r w:rsidR="007D0DB7" w:rsidRPr="006050B5">
        <w:rPr>
          <w:rFonts w:eastAsia="Times New Roman"/>
          <w:szCs w:val="22"/>
          <w:lang w:eastAsia="ru-RU"/>
        </w:rPr>
        <w:t xml:space="preserve"> – доля населения возрастной группы </w:t>
      </w:r>
      <w:r w:rsidR="007D0DB7" w:rsidRPr="006050B5">
        <w:rPr>
          <w:rFonts w:eastAsia="Times New Roman"/>
          <w:i/>
          <w:szCs w:val="22"/>
          <w:lang w:val="en-US" w:eastAsia="ru-RU"/>
        </w:rPr>
        <w:t>a</w:t>
      </w:r>
      <w:r w:rsidR="007D0DB7" w:rsidRPr="006050B5">
        <w:rPr>
          <w:rFonts w:eastAsia="Times New Roman"/>
          <w:szCs w:val="22"/>
          <w:lang w:eastAsia="ru-RU"/>
        </w:rPr>
        <w:t xml:space="preserve"> в общей численности населения за соответствующий год, ед.</w:t>
      </w:r>
    </w:p>
    <w:p w14:paraId="2ECFC058" w14:textId="77777777" w:rsidR="00260B5D" w:rsidRDefault="007D0DB7" w:rsidP="00260B5D">
      <w:pPr>
        <w:spacing w:after="160"/>
        <w:contextualSpacing/>
        <w:rPr>
          <w:rFonts w:eastAsia="Times New Roman"/>
          <w:szCs w:val="22"/>
          <w:lang w:eastAsia="ru-RU"/>
        </w:rPr>
      </w:pPr>
      <w:r w:rsidRPr="006050B5">
        <w:rPr>
          <w:rFonts w:eastAsia="Times New Roman"/>
          <w:szCs w:val="22"/>
          <w:lang w:eastAsia="ru-RU"/>
        </w:rPr>
        <w:t xml:space="preserve">Для расчета численности населения по участку прикрепления осуществлен умножением параметра </w:t>
      </w:r>
      <m:oMath>
        <m:sSub>
          <m:sSubPr>
            <m:ctrlPr>
              <w:rPr>
                <w:rFonts w:ascii="Cambria Math" w:eastAsia="Times New Roman" w:hAnsi="Cambria Math"/>
                <w:i/>
                <w:szCs w:val="22"/>
                <w:lang w:eastAsia="ru-RU"/>
              </w:rPr>
            </m:ctrlPr>
          </m:sSubPr>
          <m:e>
            <m:r>
              <w:rPr>
                <w:rFonts w:ascii="Cambria Math" w:eastAsia="Times New Roman" w:hAnsi="Cambria Math"/>
                <w:szCs w:val="22"/>
                <w:lang w:val="en-US" w:eastAsia="ru-RU"/>
              </w:rPr>
              <m:t>B</m:t>
            </m:r>
          </m:e>
          <m:sub>
            <m:r>
              <w:rPr>
                <w:rFonts w:ascii="Cambria Math" w:eastAsia="Times New Roman" w:hAnsi="Cambria Math"/>
                <w:szCs w:val="22"/>
                <w:lang w:eastAsia="ru-RU"/>
              </w:rPr>
              <m:t>i</m:t>
            </m:r>
          </m:sub>
        </m:sSub>
      </m:oMath>
      <w:r w:rsidRPr="006050B5">
        <w:rPr>
          <w:rFonts w:eastAsia="Times New Roman"/>
          <w:szCs w:val="22"/>
          <w:lang w:eastAsia="ru-RU"/>
        </w:rPr>
        <w:t xml:space="preserve"> за последний год фактических данных (за 2023 год) на прогнозную численность населения. </w:t>
      </w:r>
    </w:p>
    <w:p w14:paraId="75C4AF61" w14:textId="4CE0E794" w:rsidR="007D0DB7" w:rsidRPr="006050B5" w:rsidRDefault="007D0DB7" w:rsidP="00260B5D">
      <w:pPr>
        <w:spacing w:after="160"/>
        <w:contextualSpacing/>
        <w:rPr>
          <w:rFonts w:eastAsia="Times New Roman"/>
          <w:szCs w:val="22"/>
          <w:lang w:eastAsia="ru-RU"/>
        </w:rPr>
      </w:pPr>
      <w:r w:rsidRPr="006050B5">
        <w:rPr>
          <w:rFonts w:eastAsia="Times New Roman"/>
          <w:szCs w:val="22"/>
          <w:lang w:eastAsia="ru-RU"/>
        </w:rPr>
        <w:t xml:space="preserve">Для расчета </w:t>
      </w:r>
      <w:r w:rsidR="00315423">
        <w:rPr>
          <w:rFonts w:eastAsia="Times New Roman"/>
          <w:szCs w:val="22"/>
          <w:lang w:eastAsia="ru-RU"/>
        </w:rPr>
        <w:t xml:space="preserve">прогнозной </w:t>
      </w:r>
      <w:r w:rsidRPr="006050B5">
        <w:rPr>
          <w:rFonts w:eastAsia="Times New Roman"/>
          <w:szCs w:val="22"/>
          <w:lang w:eastAsia="ru-RU"/>
        </w:rPr>
        <w:t xml:space="preserve">потребности во врачах участковой службы используется предложенный сценарий снижения норматива численности обслуживаемого населения работником данной категории. </w:t>
      </w:r>
    </w:p>
    <w:p w14:paraId="2CFCD26F" w14:textId="4275E24F" w:rsidR="007D0DB7" w:rsidRPr="006050B5" w:rsidRDefault="007D0DB7" w:rsidP="00260B5D">
      <w:pPr>
        <w:contextualSpacing/>
      </w:pPr>
      <w:r w:rsidRPr="006050B5">
        <w:rPr>
          <w:rFonts w:eastAsia="Times New Roman"/>
          <w:szCs w:val="22"/>
          <w:lang w:eastAsia="ru-RU"/>
        </w:rPr>
        <w:t xml:space="preserve">Потребность во врачах участковой службы в физических лицах определена как отношение прогнозной структуры населения по типам участков прикрепления и прогнозного норматива обслуживания населения одним врачом (одним физическим лицом). </w:t>
      </w:r>
    </w:p>
    <w:p w14:paraId="736DF13C" w14:textId="61954CA0" w:rsidR="00801D33" w:rsidRPr="00925F58" w:rsidRDefault="00637252" w:rsidP="00637252">
      <w:pPr>
        <w:pStyle w:val="2"/>
      </w:pPr>
      <w:r>
        <w:br w:type="column"/>
      </w:r>
    </w:p>
    <w:p w14:paraId="5692F417" w14:textId="37A97FED" w:rsidR="00B02E62" w:rsidRPr="006050B5" w:rsidRDefault="00315423" w:rsidP="00637252">
      <w:pPr>
        <w:pStyle w:val="2"/>
      </w:pPr>
      <w:bookmarkStart w:id="48" w:name="_Toc196146034"/>
      <w:r>
        <w:t>5.</w:t>
      </w:r>
      <w:r w:rsidR="00260B5D">
        <w:t>3</w:t>
      </w:r>
      <w:r w:rsidR="002E7B66">
        <w:t>.</w:t>
      </w:r>
      <w:r w:rsidR="00CA058B" w:rsidRPr="006050B5">
        <w:tab/>
      </w:r>
      <w:r w:rsidR="00B02E62" w:rsidRPr="006050B5">
        <w:t xml:space="preserve">Медицинская помощь в стационарных условиях </w:t>
      </w:r>
      <w:r w:rsidR="00637252">
        <w:br/>
      </w:r>
      <w:r w:rsidR="00B02E62" w:rsidRPr="006050B5">
        <w:t>в разрезе отдельных профилей коек</w:t>
      </w:r>
      <w:bookmarkEnd w:id="45"/>
      <w:bookmarkEnd w:id="46"/>
      <w:bookmarkEnd w:id="48"/>
    </w:p>
    <w:p w14:paraId="619F0AD6" w14:textId="2379B234" w:rsidR="00B02E62" w:rsidRPr="006050B5" w:rsidRDefault="00B02E62" w:rsidP="00B02E62">
      <w:r w:rsidRPr="006050B5">
        <w:t>Прогнозируемое значение показателя количества койко-дней на 1 чел. в год в разрезе профилей коек определяется на основе общего показателя количества койко-дней на 1 чел. в год (</w:t>
      </w:r>
      <m:oMath>
        <m:sSubSup>
          <m:sSubSupPr>
            <m:ctrlPr>
              <w:rPr>
                <w:rFonts w:ascii="Cambria Math" w:hAnsi="Cambria Math"/>
                <w:i/>
                <w:iCs/>
              </w:rPr>
            </m:ctrlPr>
          </m:sSubSupPr>
          <m:e>
            <m:r>
              <w:rPr>
                <w:rFonts w:ascii="Cambria Math" w:hAnsi="Cambria Math"/>
              </w:rPr>
              <m:t>КД</m:t>
            </m:r>
          </m:e>
          <m:sub>
            <m:r>
              <w:rPr>
                <w:rFonts w:ascii="Cambria Math" w:hAnsi="Cambria Math"/>
                <w:lang w:val="en-US"/>
              </w:rPr>
              <m:t>i</m:t>
            </m:r>
          </m:sub>
          <m:sup>
            <m:r>
              <w:rPr>
                <w:rFonts w:ascii="Cambria Math" w:hAnsi="Cambria Math"/>
              </w:rPr>
              <m:t>прогноз</m:t>
            </m:r>
          </m:sup>
        </m:sSubSup>
      </m:oMath>
      <w:r w:rsidRPr="006050B5">
        <w:t>) и коэффициента для каждого профиля коек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w:t>
      </w:r>
      <w:r w:rsidRPr="006050B5">
        <w:t xml:space="preserve"> по формуле</w:t>
      </w:r>
      <w:r w:rsidR="00A022DA" w:rsidRPr="006050B5">
        <w:t xml:space="preserve"> (</w:t>
      </w:r>
      <w:r w:rsidR="00315423">
        <w:t>7</w:t>
      </w:r>
      <w:r w:rsidR="00A022DA" w:rsidRPr="006050B5">
        <w:t>)</w:t>
      </w:r>
      <w:r w:rsidRPr="006050B5">
        <w:t>:</w:t>
      </w:r>
    </w:p>
    <w:tbl>
      <w:tblPr>
        <w:tblStyle w:val="a9"/>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52"/>
      </w:tblGrid>
      <w:tr w:rsidR="00A022DA" w:rsidRPr="006050B5" w14:paraId="78159E28" w14:textId="77777777" w:rsidTr="00A022DA">
        <w:tc>
          <w:tcPr>
            <w:tcW w:w="8897" w:type="dxa"/>
          </w:tcPr>
          <w:p w14:paraId="2D6FACE7" w14:textId="77777777" w:rsidR="00A022DA" w:rsidRPr="006050B5" w:rsidRDefault="00000000" w:rsidP="00A022DA">
            <w:pPr>
              <w:jc w:val="center"/>
              <w:rPr>
                <w:rFonts w:eastAsia="Times New Roman"/>
                <w:color w:val="000000"/>
                <w:lang w:eastAsia="ru-RU"/>
              </w:rPr>
            </w:pPr>
            <m:oMath>
              <m:sSubSup>
                <m:sSubSupPr>
                  <m:ctrlPr>
                    <w:rPr>
                      <w:rFonts w:ascii="Cambria Math" w:hAnsi="Cambria Math"/>
                      <w:i/>
                      <w:iCs/>
                    </w:rPr>
                  </m:ctrlPr>
                </m:sSubSupPr>
                <m:e>
                  <m:r>
                    <w:rPr>
                      <w:rFonts w:ascii="Cambria Math" w:hAnsi="Cambria Math"/>
                    </w:rPr>
                    <m:t>КД</m:t>
                  </m:r>
                </m:e>
                <m:sub>
                  <m:r>
                    <w:rPr>
                      <w:rFonts w:ascii="Cambria Math" w:hAnsi="Cambria Math"/>
                      <w:lang w:val="en-US"/>
                    </w:rPr>
                    <m:t>i</m:t>
                  </m:r>
                </m:sub>
                <m:sup>
                  <m:r>
                    <w:rPr>
                      <w:rFonts w:ascii="Cambria Math" w:hAnsi="Cambria Math"/>
                    </w:rPr>
                    <m:t>прогноз</m:t>
                  </m:r>
                </m:sup>
              </m:sSubSup>
            </m:oMath>
            <w:r w:rsidR="00A022DA" w:rsidRPr="006050B5">
              <w:rPr>
                <w:rFonts w:eastAsia="Times New Roman"/>
                <w:iCs/>
              </w:rPr>
              <w:t>=</w:t>
            </w:r>
            <m:oMath>
              <m:r>
                <w:rPr>
                  <w:rFonts w:ascii="Cambria Math" w:eastAsia="Times New Roman" w:hAnsi="Cambria Math"/>
                </w:rPr>
                <m:t xml:space="preserve"> </m:t>
              </m:r>
              <m:sSubSup>
                <m:sSubSupPr>
                  <m:ctrlPr>
                    <w:rPr>
                      <w:rFonts w:ascii="Cambria Math" w:hAnsi="Cambria Math"/>
                      <w:i/>
                      <w:iCs/>
                    </w:rPr>
                  </m:ctrlPr>
                </m:sSubSupPr>
                <m:e>
                  <m:r>
                    <w:rPr>
                      <w:rFonts w:ascii="Cambria Math" w:hAnsi="Cambria Math"/>
                    </w:rPr>
                    <m:t>КД</m:t>
                  </m:r>
                </m:e>
                <m:sub>
                  <m:r>
                    <w:rPr>
                      <w:rFonts w:ascii="Cambria Math" w:hAnsi="Cambria Math"/>
                    </w:rPr>
                    <m:t>всего</m:t>
                  </m:r>
                </m:sub>
                <m:sup>
                  <m:r>
                    <w:rPr>
                      <w:rFonts w:ascii="Cambria Math" w:hAnsi="Cambria Math"/>
                    </w:rPr>
                    <m:t>прогноз</m:t>
                  </m:r>
                </m:sup>
              </m:sSubSup>
              <m:r>
                <w:rPr>
                  <w:rFonts w:ascii="Cambria Math" w:hAnsi="Cambria Math"/>
                </w:rPr>
                <m:t>×</m:t>
              </m:r>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p>
        </w:tc>
        <w:tc>
          <w:tcPr>
            <w:tcW w:w="852" w:type="dxa"/>
            <w:vAlign w:val="center"/>
          </w:tcPr>
          <w:p w14:paraId="3048E8BE" w14:textId="4FB2333C" w:rsidR="00A022DA" w:rsidRPr="006050B5" w:rsidRDefault="00A022DA" w:rsidP="00315423">
            <w:pPr>
              <w:ind w:firstLine="0"/>
              <w:jc w:val="center"/>
              <w:rPr>
                <w:rFonts w:eastAsia="Times New Roman"/>
                <w:color w:val="000000"/>
                <w:lang w:eastAsia="ru-RU"/>
              </w:rPr>
            </w:pPr>
            <w:r w:rsidRPr="006050B5">
              <w:rPr>
                <w:rFonts w:eastAsia="Times New Roman"/>
                <w:color w:val="000000"/>
                <w:lang w:eastAsia="ru-RU"/>
              </w:rPr>
              <w:t>(</w:t>
            </w:r>
            <w:r w:rsidR="00315423">
              <w:rPr>
                <w:rFonts w:eastAsia="Times New Roman"/>
                <w:color w:val="000000"/>
                <w:lang w:eastAsia="ru-RU"/>
              </w:rPr>
              <w:t>7</w:t>
            </w:r>
            <w:r w:rsidRPr="006050B5">
              <w:rPr>
                <w:rFonts w:eastAsia="Times New Roman"/>
                <w:color w:val="000000"/>
                <w:lang w:eastAsia="ru-RU"/>
              </w:rPr>
              <w:t>)</w:t>
            </w:r>
          </w:p>
        </w:tc>
      </w:tr>
    </w:tbl>
    <w:p w14:paraId="70615C44" w14:textId="77777777" w:rsidR="00B02E62" w:rsidRPr="006050B5" w:rsidRDefault="00B02E62" w:rsidP="00B02E62">
      <w:pPr>
        <w:rPr>
          <w:rFonts w:eastAsia="Times New Roman"/>
          <w:iCs/>
          <w:color w:val="000000"/>
          <w:lang w:eastAsia="ru-RU"/>
        </w:rPr>
      </w:pPr>
      <w:r w:rsidRPr="006050B5">
        <w:rPr>
          <w:rFonts w:eastAsia="Times New Roman"/>
          <w:iCs/>
          <w:color w:val="000000"/>
          <w:lang w:eastAsia="ru-RU"/>
        </w:rPr>
        <w:t>где:</w:t>
      </w:r>
    </w:p>
    <w:p w14:paraId="621D80BB" w14:textId="77777777" w:rsidR="00B02E62" w:rsidRPr="006050B5" w:rsidRDefault="00000000" w:rsidP="00B02E62">
      <m:oMath>
        <m:sSubSup>
          <m:sSubSupPr>
            <m:ctrlPr>
              <w:rPr>
                <w:rFonts w:ascii="Cambria Math" w:hAnsi="Cambria Math"/>
                <w:i/>
                <w:iCs/>
              </w:rPr>
            </m:ctrlPr>
          </m:sSubSupPr>
          <m:e>
            <m:r>
              <w:rPr>
                <w:rFonts w:ascii="Cambria Math" w:hAnsi="Cambria Math"/>
              </w:rPr>
              <m:t>КД</m:t>
            </m:r>
          </m:e>
          <m:sub>
            <m:r>
              <w:rPr>
                <w:rFonts w:ascii="Cambria Math" w:hAnsi="Cambria Math"/>
                <w:lang w:val="en-US"/>
              </w:rPr>
              <m:t>i</m:t>
            </m:r>
          </m:sub>
          <m:sup>
            <m:r>
              <w:rPr>
                <w:rFonts w:ascii="Cambria Math" w:hAnsi="Cambria Math"/>
              </w:rPr>
              <m:t>прогноз</m:t>
            </m:r>
          </m:sup>
        </m:sSubSup>
      </m:oMath>
      <w:r w:rsidR="00B02E62" w:rsidRPr="006050B5">
        <w:rPr>
          <w:rFonts w:eastAsia="Times New Roman"/>
          <w:i/>
          <w:iCs/>
        </w:rPr>
        <w:t xml:space="preserve"> </w:t>
      </w:r>
      <w:r w:rsidR="00A022DA" w:rsidRPr="006050B5">
        <w:rPr>
          <w:rFonts w:eastAsia="Times New Roman"/>
          <w:i/>
          <w:iCs/>
        </w:rPr>
        <w:t>–</w:t>
      </w:r>
      <w:r w:rsidR="00B02E62" w:rsidRPr="006050B5">
        <w:rPr>
          <w:rFonts w:eastAsia="Times New Roman"/>
          <w:i/>
          <w:iCs/>
        </w:rPr>
        <w:t xml:space="preserve"> </w:t>
      </w:r>
      <w:r w:rsidR="00B02E62" w:rsidRPr="006050B5">
        <w:rPr>
          <w:rFonts w:eastAsia="Times New Roman"/>
        </w:rPr>
        <w:t>п</w:t>
      </w:r>
      <w:r w:rsidR="00B02E62" w:rsidRPr="006050B5">
        <w:t>рогнозируемое значение показателя количества койко-дней на 1 чел. в год по</w:t>
      </w:r>
      <w:r w:rsidR="005E786C" w:rsidRPr="006050B5">
        <w:t xml:space="preserve"> профилю коек</w:t>
      </w:r>
      <w:r w:rsidR="00B02E62" w:rsidRPr="006050B5">
        <w:t xml:space="preserve"> </w:t>
      </w:r>
      <w:proofErr w:type="spellStart"/>
      <w:r w:rsidR="00B02E62" w:rsidRPr="006050B5">
        <w:rPr>
          <w:lang w:val="en-US"/>
        </w:rPr>
        <w:t>i</w:t>
      </w:r>
      <w:proofErr w:type="spellEnd"/>
      <w:r w:rsidR="00B02E62" w:rsidRPr="006050B5">
        <w:t>, ед.;</w:t>
      </w:r>
    </w:p>
    <w:p w14:paraId="20E072A8" w14:textId="77777777" w:rsidR="00B02E62" w:rsidRPr="006050B5" w:rsidRDefault="00000000" w:rsidP="00B02E62">
      <m:oMath>
        <m:sSubSup>
          <m:sSubSupPr>
            <m:ctrlPr>
              <w:rPr>
                <w:rFonts w:ascii="Cambria Math" w:hAnsi="Cambria Math"/>
                <w:i/>
                <w:iCs/>
              </w:rPr>
            </m:ctrlPr>
          </m:sSubSupPr>
          <m:e>
            <m:r>
              <w:rPr>
                <w:rFonts w:ascii="Cambria Math" w:hAnsi="Cambria Math"/>
              </w:rPr>
              <m:t>КД</m:t>
            </m:r>
          </m:e>
          <m:sub>
            <m:r>
              <w:rPr>
                <w:rFonts w:ascii="Cambria Math" w:hAnsi="Cambria Math"/>
              </w:rPr>
              <m:t>всего</m:t>
            </m:r>
          </m:sub>
          <m:sup>
            <m:r>
              <w:rPr>
                <w:rFonts w:ascii="Cambria Math" w:hAnsi="Cambria Math"/>
              </w:rPr>
              <m:t>прогноз</m:t>
            </m:r>
          </m:sup>
        </m:sSubSup>
      </m:oMath>
      <w:r w:rsidR="00B02E62" w:rsidRPr="006050B5">
        <w:rPr>
          <w:rFonts w:eastAsiaTheme="minorEastAsia"/>
          <w:iCs/>
        </w:rPr>
        <w:t xml:space="preserve"> – прогнозируемое значение общего </w:t>
      </w:r>
      <w:r w:rsidR="00B02E62" w:rsidRPr="006050B5">
        <w:t>показателя количества койко-дней на 1 чел. в год, ед.;</w:t>
      </w:r>
    </w:p>
    <w:p w14:paraId="5D9B6003" w14:textId="77777777" w:rsidR="00B02E62" w:rsidRPr="006050B5" w:rsidRDefault="00000000" w:rsidP="00B02E62">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00B02E62" w:rsidRPr="006050B5">
        <w:rPr>
          <w:rFonts w:eastAsiaTheme="minorEastAsia"/>
          <w:iCs/>
        </w:rPr>
        <w:t xml:space="preserve"> – </w:t>
      </w:r>
      <w:r w:rsidR="00B02E62" w:rsidRPr="006050B5">
        <w:t xml:space="preserve">коэффициент для определения прогнозируемого количества койко-дней на 1 чел. в год по профилю коек </w:t>
      </w:r>
      <w:proofErr w:type="spellStart"/>
      <w:r w:rsidR="00B02E62" w:rsidRPr="006050B5">
        <w:rPr>
          <w:lang w:val="en-US"/>
        </w:rPr>
        <w:t>i</w:t>
      </w:r>
      <w:proofErr w:type="spellEnd"/>
      <w:r w:rsidR="00B02E62" w:rsidRPr="006050B5">
        <w:t>.</w:t>
      </w:r>
    </w:p>
    <w:p w14:paraId="2CBF29C9" w14:textId="67852F21" w:rsidR="00B02E62" w:rsidRPr="006050B5" w:rsidRDefault="00B02E62" w:rsidP="00B02E62">
      <w:pPr>
        <w:rPr>
          <w:rFonts w:eastAsiaTheme="minorEastAsia"/>
          <w:iCs/>
        </w:rPr>
      </w:pPr>
      <w:r w:rsidRPr="006050B5">
        <w:t xml:space="preserve">Определение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может быть осуществлено по нескольким подходам. При любом варианте сумма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равна единице. </w:t>
      </w:r>
    </w:p>
    <w:p w14:paraId="3CB2BD91" w14:textId="77777777" w:rsidR="005E68DD" w:rsidRPr="006050B5" w:rsidRDefault="00B02E62" w:rsidP="00B02E62">
      <w:pPr>
        <w:rPr>
          <w:rFonts w:eastAsiaTheme="minorEastAsia"/>
          <w:iCs/>
        </w:rPr>
      </w:pPr>
      <w:r w:rsidRPr="006050B5">
        <w:rPr>
          <w:rFonts w:eastAsiaTheme="minorEastAsia"/>
          <w:i/>
          <w:iCs/>
        </w:rPr>
        <w:t>Подход 1.</w:t>
      </w:r>
      <w:r w:rsidRPr="006050B5">
        <w:rPr>
          <w:rFonts w:eastAsiaTheme="minorEastAsia"/>
          <w:iCs/>
        </w:rPr>
        <w:t xml:space="preserve"> </w:t>
      </w:r>
      <w:r w:rsidR="005E68DD" w:rsidRPr="006050B5">
        <w:rPr>
          <w:rFonts w:eastAsiaTheme="minorEastAsia"/>
          <w:iCs/>
        </w:rPr>
        <w:t xml:space="preserve">Является базовым вариантом расчета, недостатком которого является стабильность структуры госпитализаций и невозможность учета изменений в организации оказания медицинской помощи. Применим только при построении прогноза на краткосрочный период. </w:t>
      </w:r>
    </w:p>
    <w:p w14:paraId="36A7E3BC" w14:textId="3C3A31B7" w:rsidR="00B02E62" w:rsidRPr="006050B5" w:rsidRDefault="00B02E62" w:rsidP="00B02E62">
      <w:pPr>
        <w:rPr>
          <w:rFonts w:eastAsiaTheme="minorEastAsia"/>
          <w:iCs/>
        </w:rPr>
      </w:pPr>
      <w:r w:rsidRPr="006050B5">
        <w:rPr>
          <w:rFonts w:eastAsiaTheme="minorEastAsia"/>
          <w:i/>
          <w:iCs/>
        </w:rPr>
        <w:t>Подход 2.</w:t>
      </w:r>
      <w:r w:rsidRPr="006050B5">
        <w:rPr>
          <w:rFonts w:eastAsiaTheme="minorEastAsia"/>
          <w:iCs/>
        </w:rPr>
        <w:t xml:space="preserve"> </w:t>
      </w:r>
      <w:r w:rsidR="00315423">
        <w:rPr>
          <w:rFonts w:eastAsiaTheme="minorEastAsia"/>
          <w:iCs/>
        </w:rPr>
        <w:t>О</w:t>
      </w:r>
      <w:r w:rsidRPr="006050B5">
        <w:rPr>
          <w:rFonts w:eastAsiaTheme="minorEastAsia"/>
          <w:iCs/>
        </w:rPr>
        <w:t xml:space="preserve">ценка коэффициентов регрессионной зависимости между показателем количества койко-дней на 1 жителя в год по учитываемым профилям коек и показателем заболеваемости по всем классам заболеваний за ретроспективный период. Используется простая модель линейной регрессии. </w:t>
      </w:r>
      <w:r w:rsidRPr="006050B5">
        <w:t xml:space="preserve">Значения коэффициентов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при данном подходе определяются на основании структуры бета-к</w:t>
      </w:r>
      <w:r w:rsidRPr="006050B5">
        <w:t xml:space="preserve">оэффициентов предикторов. </w:t>
      </w:r>
    </w:p>
    <w:p w14:paraId="46545B45" w14:textId="5719D056" w:rsidR="00B02E62" w:rsidRPr="006050B5" w:rsidRDefault="00B02E62" w:rsidP="00B02E62">
      <w:r w:rsidRPr="006050B5">
        <w:rPr>
          <w:rFonts w:eastAsiaTheme="minorEastAsia"/>
          <w:i/>
          <w:iCs/>
        </w:rPr>
        <w:t>Подход 3.</w:t>
      </w:r>
      <w:r w:rsidRPr="006050B5">
        <w:rPr>
          <w:rFonts w:eastAsiaTheme="minorEastAsia"/>
          <w:iCs/>
        </w:rPr>
        <w:t xml:space="preserve"> </w:t>
      </w:r>
      <w:r w:rsidR="00315423">
        <w:rPr>
          <w:rFonts w:eastAsiaTheme="minorEastAsia"/>
          <w:iCs/>
        </w:rPr>
        <w:t>П</w:t>
      </w:r>
      <w:r w:rsidRPr="006050B5">
        <w:rPr>
          <w:rFonts w:eastAsiaTheme="minorEastAsia"/>
          <w:iCs/>
        </w:rPr>
        <w:t xml:space="preserve">остроение многофакторных регрессионных моделей, определяющих зависимость </w:t>
      </w:r>
      <w:r w:rsidRPr="006050B5">
        <w:t xml:space="preserve">числа койко-дней на 1 чел. в год по определенному профилю коек (зависимая переменная) от числа зарегистрированных заболеваний по классам заболеваний (предикторы). </w:t>
      </w:r>
      <w:r w:rsidR="00315423">
        <w:rPr>
          <w:rFonts w:eastAsiaTheme="minorEastAsia"/>
          <w:iCs/>
        </w:rPr>
        <w:t xml:space="preserve">Полученные </w:t>
      </w:r>
      <w:r w:rsidRPr="006050B5">
        <w:rPr>
          <w:rFonts w:eastAsiaTheme="minorEastAsia"/>
          <w:iCs/>
        </w:rPr>
        <w:t>бета-к</w:t>
      </w:r>
      <w:r w:rsidRPr="006050B5">
        <w:t xml:space="preserve">оэффициенты предикторов обеспечивают возможность определения прогнозируемого значения количества койко-дней на 1 чел. в год по определенному профилю коек в зависимости от прогнозируемых показателей заболеваемости по каждому их классу. </w:t>
      </w:r>
    </w:p>
    <w:p w14:paraId="09C5446D" w14:textId="78581B52" w:rsidR="00B02E62" w:rsidRPr="006050B5" w:rsidRDefault="00B02E62" w:rsidP="00315423">
      <w:pPr>
        <w:rPr>
          <w:rFonts w:eastAsiaTheme="minorEastAsia"/>
        </w:rPr>
      </w:pPr>
      <w:r w:rsidRPr="006050B5">
        <w:rPr>
          <w:rFonts w:eastAsiaTheme="minorEastAsia"/>
        </w:rPr>
        <w:t xml:space="preserve">В целях определения предикторов числа госпитализаций по профилям коек необходимо сформировать справочник, определяющий соответствие зарегистрированных заболеваний профилям коек, на которых оказывается медицинская помощь. </w:t>
      </w:r>
    </w:p>
    <w:p w14:paraId="4FEF1CE7" w14:textId="77777777" w:rsidR="00801D33" w:rsidRPr="00925F58" w:rsidRDefault="00801D33" w:rsidP="00637252">
      <w:pPr>
        <w:pStyle w:val="2"/>
      </w:pPr>
      <w:bookmarkStart w:id="49" w:name="_Toc175327494"/>
      <w:bookmarkStart w:id="50" w:name="_Toc185504761"/>
    </w:p>
    <w:p w14:paraId="51EDF235" w14:textId="7C9D6CDA" w:rsidR="00B02E62" w:rsidRPr="006050B5" w:rsidRDefault="00315423" w:rsidP="00637252">
      <w:pPr>
        <w:pStyle w:val="2"/>
      </w:pPr>
      <w:bookmarkStart w:id="51" w:name="_Toc196146035"/>
      <w:r>
        <w:t>5.</w:t>
      </w:r>
      <w:r w:rsidR="002E578F">
        <w:t>4</w:t>
      </w:r>
      <w:r w:rsidR="002E7B66">
        <w:t>.</w:t>
      </w:r>
      <w:r w:rsidR="00CA058B" w:rsidRPr="006050B5">
        <w:tab/>
      </w:r>
      <w:r w:rsidR="00B02E62" w:rsidRPr="006050B5">
        <w:t xml:space="preserve">Медицинская помощь в условиях дневного стационара </w:t>
      </w:r>
      <w:r w:rsidR="00637252">
        <w:br/>
      </w:r>
      <w:r w:rsidR="00B02E62" w:rsidRPr="006050B5">
        <w:t>в разрезе отдельных профилей коек</w:t>
      </w:r>
      <w:bookmarkEnd w:id="49"/>
      <w:bookmarkEnd w:id="50"/>
      <w:bookmarkEnd w:id="51"/>
    </w:p>
    <w:p w14:paraId="3071BF96" w14:textId="1FD364B0" w:rsidR="00B02E62" w:rsidRPr="006050B5" w:rsidRDefault="00B02E62" w:rsidP="00B02E62">
      <w:pPr>
        <w:rPr>
          <w:rFonts w:eastAsiaTheme="minorEastAsia"/>
        </w:rPr>
      </w:pPr>
      <w:r w:rsidRPr="006050B5">
        <w:rPr>
          <w:rFonts w:eastAsiaTheme="minorEastAsia"/>
        </w:rPr>
        <w:t>Аналогичный алгоритм расчета применим также для разработки модели прогнозного объема медицинской помощи, оказываемой в условиях дневного стационара. Единственное отличие</w:t>
      </w:r>
      <w:r w:rsidR="00315423">
        <w:rPr>
          <w:rFonts w:eastAsiaTheme="minorEastAsia"/>
        </w:rPr>
        <w:t>:</w:t>
      </w:r>
      <w:r w:rsidRPr="006050B5">
        <w:rPr>
          <w:rFonts w:eastAsiaTheme="minorEastAsia"/>
        </w:rPr>
        <w:t xml:space="preserve"> в случае построения модели на ретроспективных данных необходимо учитывать не число госпитализаций по профилям коек, а число случаев лечения по профилям </w:t>
      </w:r>
      <w:proofErr w:type="spellStart"/>
      <w:r w:rsidRPr="006050B5">
        <w:rPr>
          <w:rFonts w:eastAsiaTheme="minorEastAsia"/>
        </w:rPr>
        <w:t>пациенто</w:t>
      </w:r>
      <w:proofErr w:type="spellEnd"/>
      <w:r w:rsidRPr="006050B5">
        <w:rPr>
          <w:rFonts w:eastAsiaTheme="minorEastAsia"/>
        </w:rPr>
        <w:t>-мест.</w:t>
      </w:r>
    </w:p>
    <w:p w14:paraId="3704E96E" w14:textId="77777777" w:rsidR="00801D33" w:rsidRPr="00925F58" w:rsidRDefault="00801D33" w:rsidP="00637252">
      <w:pPr>
        <w:pStyle w:val="2"/>
      </w:pPr>
      <w:bookmarkStart w:id="52" w:name="_Toc175327495"/>
      <w:bookmarkStart w:id="53" w:name="_Toc185504762"/>
    </w:p>
    <w:p w14:paraId="35385D69" w14:textId="503BFA53" w:rsidR="00B02E62" w:rsidRPr="006050B5" w:rsidRDefault="00315423" w:rsidP="00637252">
      <w:pPr>
        <w:pStyle w:val="2"/>
      </w:pPr>
      <w:bookmarkStart w:id="54" w:name="_Toc196146036"/>
      <w:r>
        <w:t>5</w:t>
      </w:r>
      <w:r w:rsidR="00CA058B" w:rsidRPr="006050B5">
        <w:t>.</w:t>
      </w:r>
      <w:r w:rsidR="002E578F">
        <w:t>5</w:t>
      </w:r>
      <w:r w:rsidR="002E7B66">
        <w:t>.</w:t>
      </w:r>
      <w:r w:rsidR="00CA058B" w:rsidRPr="006050B5">
        <w:tab/>
      </w:r>
      <w:r w:rsidR="00B02E62" w:rsidRPr="006050B5">
        <w:t>Скорая медицинская помощь в разрезе состава и профиля бригад</w:t>
      </w:r>
      <w:bookmarkEnd w:id="52"/>
      <w:bookmarkEnd w:id="53"/>
      <w:bookmarkEnd w:id="54"/>
    </w:p>
    <w:p w14:paraId="4E646175" w14:textId="77777777" w:rsidR="00B02E62" w:rsidRPr="006050B5" w:rsidRDefault="00B02E62" w:rsidP="00B02E62">
      <w:pPr>
        <w:rPr>
          <w:rFonts w:eastAsia="Times New Roman"/>
          <w:color w:val="000000"/>
          <w:lang w:eastAsia="ru-RU"/>
        </w:rPr>
      </w:pPr>
      <w:r w:rsidRPr="006050B5">
        <w:rPr>
          <w:rFonts w:eastAsia="Times New Roman"/>
          <w:lang w:eastAsia="ru-RU"/>
        </w:rPr>
        <w:t>Этот расчет является продолжением вышеприведенной оценки общего числа вызовов на 1 жителя.</w:t>
      </w:r>
    </w:p>
    <w:p w14:paraId="7BFB96F3" w14:textId="198440D4" w:rsidR="00B02E62" w:rsidRPr="006050B5" w:rsidRDefault="00B02E62" w:rsidP="00B02E62">
      <w:r w:rsidRPr="006050B5">
        <w:t>Прогнозируемое значение показателя количества вызовов на 1 чел. в год в разрезе состава и профиля бригад определяется на основе общего показателя количества вызовов на 1 чел. в год (</w:t>
      </w:r>
      <m:oMath>
        <m:sSubSup>
          <m:sSubSupPr>
            <m:ctrlPr>
              <w:rPr>
                <w:rFonts w:ascii="Cambria Math" w:hAnsi="Cambria Math"/>
                <w:i/>
                <w:iCs/>
              </w:rPr>
            </m:ctrlPr>
          </m:sSubSupPr>
          <m:e>
            <m:r>
              <w:rPr>
                <w:rFonts w:ascii="Cambria Math" w:hAnsi="Cambria Math"/>
              </w:rPr>
              <m:t>В</m:t>
            </m:r>
          </m:e>
          <m:sub>
            <m:r>
              <w:rPr>
                <w:rFonts w:ascii="Cambria Math" w:hAnsi="Cambria Math"/>
                <w:lang w:val="en-US"/>
              </w:rPr>
              <m:t>i</m:t>
            </m:r>
          </m:sub>
          <m:sup>
            <m:r>
              <w:rPr>
                <w:rFonts w:ascii="Cambria Math" w:hAnsi="Cambria Math"/>
              </w:rPr>
              <m:t>прогноз</m:t>
            </m:r>
          </m:sup>
        </m:sSubSup>
      </m:oMath>
      <w:r w:rsidRPr="006050B5">
        <w:t>) и коэффициента для каждого состава и профиля бригад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w:t>
      </w:r>
      <w:r w:rsidRPr="006050B5">
        <w:t xml:space="preserve"> по формуле</w:t>
      </w:r>
      <w:r w:rsidR="00A022DA" w:rsidRPr="006050B5">
        <w:t xml:space="preserve"> (</w:t>
      </w:r>
      <w:r w:rsidR="00315423">
        <w:t>8</w:t>
      </w:r>
      <w:r w:rsidR="00A022DA" w:rsidRPr="006050B5">
        <w:t>)</w:t>
      </w:r>
      <w:r w:rsidRPr="006050B5">
        <w:t>:</w:t>
      </w: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3"/>
      </w:tblGrid>
      <w:tr w:rsidR="00A022DA" w:rsidRPr="006050B5" w14:paraId="5ABEC16D" w14:textId="77777777" w:rsidTr="00A022DA">
        <w:tc>
          <w:tcPr>
            <w:tcW w:w="8613" w:type="dxa"/>
          </w:tcPr>
          <w:p w14:paraId="7DDAD31F" w14:textId="77777777" w:rsidR="00A022DA" w:rsidRPr="006050B5" w:rsidRDefault="00000000" w:rsidP="00A022DA">
            <w:pPr>
              <w:jc w:val="center"/>
              <w:rPr>
                <w:rFonts w:eastAsia="Times New Roman"/>
                <w:color w:val="000000"/>
                <w:lang w:eastAsia="ru-RU"/>
              </w:rPr>
            </w:pPr>
            <m:oMath>
              <m:sSubSup>
                <m:sSubSupPr>
                  <m:ctrlPr>
                    <w:rPr>
                      <w:rFonts w:ascii="Cambria Math" w:hAnsi="Cambria Math"/>
                      <w:i/>
                      <w:iCs/>
                    </w:rPr>
                  </m:ctrlPr>
                </m:sSubSupPr>
                <m:e>
                  <m:r>
                    <w:rPr>
                      <w:rFonts w:ascii="Cambria Math" w:hAnsi="Cambria Math"/>
                    </w:rPr>
                    <m:t>В</m:t>
                  </m:r>
                </m:e>
                <m:sub>
                  <m:r>
                    <w:rPr>
                      <w:rFonts w:ascii="Cambria Math" w:hAnsi="Cambria Math"/>
                      <w:lang w:val="en-US"/>
                    </w:rPr>
                    <m:t>i</m:t>
                  </m:r>
                </m:sub>
                <m:sup>
                  <m:r>
                    <w:rPr>
                      <w:rFonts w:ascii="Cambria Math" w:hAnsi="Cambria Math"/>
                    </w:rPr>
                    <m:t>прогноз</m:t>
                  </m:r>
                </m:sup>
              </m:sSubSup>
            </m:oMath>
            <w:r w:rsidR="00A022DA" w:rsidRPr="006050B5">
              <w:rPr>
                <w:rFonts w:eastAsia="Times New Roman"/>
                <w:iCs/>
              </w:rPr>
              <w:t>=</w:t>
            </w:r>
            <m:oMath>
              <m:r>
                <w:rPr>
                  <w:rFonts w:ascii="Cambria Math" w:eastAsia="Times New Roman" w:hAnsi="Cambria Math"/>
                </w:rPr>
                <m:t xml:space="preserve"> </m:t>
              </m:r>
              <m:sSubSup>
                <m:sSubSupPr>
                  <m:ctrlPr>
                    <w:rPr>
                      <w:rFonts w:ascii="Cambria Math" w:hAnsi="Cambria Math"/>
                      <w:i/>
                      <w:iCs/>
                    </w:rPr>
                  </m:ctrlPr>
                </m:sSubSupPr>
                <m:e>
                  <m:r>
                    <w:rPr>
                      <w:rFonts w:ascii="Cambria Math" w:hAnsi="Cambria Math"/>
                    </w:rPr>
                    <m:t>В</m:t>
                  </m:r>
                </m:e>
                <m:sub>
                  <m:r>
                    <w:rPr>
                      <w:rFonts w:ascii="Cambria Math" w:hAnsi="Cambria Math"/>
                    </w:rPr>
                    <m:t>всего</m:t>
                  </m:r>
                </m:sub>
                <m:sup>
                  <m:r>
                    <w:rPr>
                      <w:rFonts w:ascii="Cambria Math" w:hAnsi="Cambria Math"/>
                    </w:rPr>
                    <m:t>прогноз</m:t>
                  </m:r>
                </m:sup>
              </m:sSubSup>
              <m:r>
                <w:rPr>
                  <w:rFonts w:ascii="Cambria Math" w:hAnsi="Cambria Math"/>
                </w:rPr>
                <m:t>×</m:t>
              </m:r>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p>
        </w:tc>
        <w:tc>
          <w:tcPr>
            <w:tcW w:w="993" w:type="dxa"/>
            <w:vAlign w:val="center"/>
          </w:tcPr>
          <w:p w14:paraId="4EE24D5D" w14:textId="579B68EA" w:rsidR="00A022DA" w:rsidRPr="006050B5" w:rsidRDefault="00A022DA" w:rsidP="00315423">
            <w:pPr>
              <w:ind w:firstLine="0"/>
              <w:jc w:val="center"/>
              <w:rPr>
                <w:rFonts w:eastAsia="Times New Roman"/>
                <w:color w:val="000000"/>
                <w:lang w:eastAsia="ru-RU"/>
              </w:rPr>
            </w:pPr>
            <w:r w:rsidRPr="006050B5">
              <w:rPr>
                <w:rFonts w:eastAsia="Times New Roman"/>
                <w:color w:val="000000"/>
                <w:lang w:eastAsia="ru-RU"/>
              </w:rPr>
              <w:t>(</w:t>
            </w:r>
            <w:r w:rsidR="00315423">
              <w:rPr>
                <w:rFonts w:eastAsia="Times New Roman"/>
                <w:color w:val="000000"/>
                <w:lang w:eastAsia="ru-RU"/>
              </w:rPr>
              <w:t>8</w:t>
            </w:r>
            <w:r w:rsidRPr="006050B5">
              <w:rPr>
                <w:rFonts w:eastAsia="Times New Roman"/>
                <w:color w:val="000000"/>
                <w:lang w:eastAsia="ru-RU"/>
              </w:rPr>
              <w:t>)</w:t>
            </w:r>
          </w:p>
        </w:tc>
      </w:tr>
    </w:tbl>
    <w:p w14:paraId="630F47DD" w14:textId="77777777" w:rsidR="00B02E62" w:rsidRPr="006050B5" w:rsidRDefault="00B02E62" w:rsidP="00B02E62">
      <w:pPr>
        <w:rPr>
          <w:rFonts w:eastAsia="Times New Roman"/>
          <w:iCs/>
          <w:color w:val="000000"/>
          <w:lang w:eastAsia="ru-RU"/>
        </w:rPr>
      </w:pPr>
      <w:r w:rsidRPr="006050B5">
        <w:rPr>
          <w:rFonts w:eastAsia="Times New Roman"/>
          <w:iCs/>
          <w:color w:val="000000"/>
          <w:lang w:eastAsia="ru-RU"/>
        </w:rPr>
        <w:t>где:</w:t>
      </w:r>
    </w:p>
    <w:p w14:paraId="5C44DE3F" w14:textId="77777777" w:rsidR="00B02E62" w:rsidRPr="006050B5" w:rsidRDefault="00000000" w:rsidP="00B02E62">
      <m:oMath>
        <m:sSubSup>
          <m:sSubSupPr>
            <m:ctrlPr>
              <w:rPr>
                <w:rFonts w:ascii="Cambria Math" w:hAnsi="Cambria Math"/>
                <w:i/>
                <w:iCs/>
              </w:rPr>
            </m:ctrlPr>
          </m:sSubSupPr>
          <m:e>
            <m:r>
              <w:rPr>
                <w:rFonts w:ascii="Cambria Math" w:hAnsi="Cambria Math"/>
              </w:rPr>
              <m:t>В</m:t>
            </m:r>
          </m:e>
          <m:sub>
            <m:r>
              <w:rPr>
                <w:rFonts w:ascii="Cambria Math" w:hAnsi="Cambria Math"/>
                <w:lang w:val="en-US"/>
              </w:rPr>
              <m:t>i</m:t>
            </m:r>
          </m:sub>
          <m:sup>
            <m:r>
              <w:rPr>
                <w:rFonts w:ascii="Cambria Math" w:hAnsi="Cambria Math"/>
              </w:rPr>
              <m:t>прогноз</m:t>
            </m:r>
          </m:sup>
        </m:sSubSup>
      </m:oMath>
      <w:r w:rsidR="00B02E62" w:rsidRPr="006050B5">
        <w:rPr>
          <w:rFonts w:eastAsia="Times New Roman"/>
          <w:i/>
          <w:iCs/>
        </w:rPr>
        <w:t xml:space="preserve"> - </w:t>
      </w:r>
      <w:r w:rsidR="00B02E62" w:rsidRPr="006050B5">
        <w:rPr>
          <w:rFonts w:eastAsia="Times New Roman"/>
        </w:rPr>
        <w:t>п</w:t>
      </w:r>
      <w:r w:rsidR="00B02E62" w:rsidRPr="006050B5">
        <w:t xml:space="preserve">рогнозируемое значение показателя количества вызовов на 1 чел. в год по составу и профилю бригад </w:t>
      </w:r>
      <w:proofErr w:type="spellStart"/>
      <w:r w:rsidR="00B02E62" w:rsidRPr="006050B5">
        <w:rPr>
          <w:lang w:val="en-US"/>
        </w:rPr>
        <w:t>i</w:t>
      </w:r>
      <w:proofErr w:type="spellEnd"/>
      <w:r w:rsidR="00B02E62" w:rsidRPr="006050B5">
        <w:t>, ед.;</w:t>
      </w:r>
    </w:p>
    <w:p w14:paraId="590F057B" w14:textId="77777777" w:rsidR="00B02E62" w:rsidRPr="006050B5" w:rsidRDefault="00000000" w:rsidP="00B02E62">
      <m:oMath>
        <m:sSubSup>
          <m:sSubSupPr>
            <m:ctrlPr>
              <w:rPr>
                <w:rFonts w:ascii="Cambria Math" w:hAnsi="Cambria Math"/>
                <w:i/>
                <w:iCs/>
              </w:rPr>
            </m:ctrlPr>
          </m:sSubSupPr>
          <m:e>
            <m:r>
              <w:rPr>
                <w:rFonts w:ascii="Cambria Math" w:hAnsi="Cambria Math"/>
              </w:rPr>
              <m:t>В</m:t>
            </m:r>
          </m:e>
          <m:sub>
            <m:r>
              <w:rPr>
                <w:rFonts w:ascii="Cambria Math" w:hAnsi="Cambria Math"/>
              </w:rPr>
              <m:t>всего</m:t>
            </m:r>
          </m:sub>
          <m:sup>
            <m:r>
              <w:rPr>
                <w:rFonts w:ascii="Cambria Math" w:hAnsi="Cambria Math"/>
              </w:rPr>
              <m:t>прогноз</m:t>
            </m:r>
          </m:sup>
        </m:sSubSup>
      </m:oMath>
      <w:r w:rsidR="00B02E62" w:rsidRPr="006050B5">
        <w:rPr>
          <w:rFonts w:eastAsiaTheme="minorEastAsia"/>
          <w:iCs/>
        </w:rPr>
        <w:t xml:space="preserve"> – прогнозируемое значение общего </w:t>
      </w:r>
      <w:r w:rsidR="00B02E62" w:rsidRPr="006050B5">
        <w:t>показателя количества вызовов на 1 чел. в год, ед.;</w:t>
      </w:r>
    </w:p>
    <w:p w14:paraId="30521D6C" w14:textId="77777777" w:rsidR="00B02E62" w:rsidRPr="006050B5" w:rsidRDefault="00000000" w:rsidP="00B02E62">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00B02E62" w:rsidRPr="006050B5">
        <w:rPr>
          <w:rFonts w:eastAsiaTheme="minorEastAsia"/>
          <w:iCs/>
        </w:rPr>
        <w:t xml:space="preserve"> – </w:t>
      </w:r>
      <w:r w:rsidR="00B02E62" w:rsidRPr="006050B5">
        <w:t xml:space="preserve">коэффициент для определения прогнозируемого количества вызовов на 1 чел. в год по составу и профилю бригад </w:t>
      </w:r>
      <w:proofErr w:type="spellStart"/>
      <w:r w:rsidR="00B02E62" w:rsidRPr="006050B5">
        <w:rPr>
          <w:lang w:val="en-US"/>
        </w:rPr>
        <w:t>i</w:t>
      </w:r>
      <w:proofErr w:type="spellEnd"/>
      <w:r w:rsidR="00B02E62" w:rsidRPr="006050B5">
        <w:t>.</w:t>
      </w:r>
    </w:p>
    <w:p w14:paraId="593F74A0" w14:textId="250056A6" w:rsidR="00B02E62" w:rsidRPr="006050B5" w:rsidRDefault="00B02E62" w:rsidP="00B02E62">
      <w:pPr>
        <w:rPr>
          <w:rFonts w:eastAsiaTheme="minorEastAsia"/>
          <w:iCs/>
        </w:rPr>
      </w:pPr>
      <w:r w:rsidRPr="006050B5">
        <w:rPr>
          <w:rFonts w:eastAsiaTheme="minorEastAsia"/>
          <w:iCs/>
        </w:rPr>
        <w:t xml:space="preserve">Для расчета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возможно использование усредненной структуры </w:t>
      </w:r>
      <w:r w:rsidRPr="006050B5">
        <w:t xml:space="preserve">состава и профиля бригад </w:t>
      </w:r>
      <w:r w:rsidRPr="006050B5">
        <w:rPr>
          <w:rFonts w:eastAsiaTheme="minorEastAsia"/>
          <w:iCs/>
        </w:rPr>
        <w:t xml:space="preserve">за ретроспективный период. Сумма </w:t>
      </w:r>
      <m:oMath>
        <m:sSub>
          <m:sSubPr>
            <m:ctrlPr>
              <w:rPr>
                <w:rFonts w:ascii="Cambria Math" w:hAnsi="Cambria Math"/>
                <w:i/>
                <w:iCs/>
              </w:rPr>
            </m:ctrlPr>
          </m:sSubPr>
          <m:e>
            <m:r>
              <w:rPr>
                <w:rFonts w:ascii="Cambria Math" w:hAnsi="Cambria Math"/>
              </w:rPr>
              <m:t>К</m:t>
            </m:r>
          </m:e>
          <m:sub>
            <m:r>
              <w:rPr>
                <w:rFonts w:ascii="Cambria Math" w:hAnsi="Cambria Math"/>
                <w:lang w:val="en-US"/>
              </w:rPr>
              <m:t>i</m:t>
            </m:r>
          </m:sub>
        </m:sSub>
      </m:oMath>
      <w:r w:rsidRPr="006050B5">
        <w:rPr>
          <w:rFonts w:eastAsiaTheme="minorEastAsia"/>
          <w:iCs/>
        </w:rPr>
        <w:t xml:space="preserve"> равна единице. </w:t>
      </w:r>
    </w:p>
    <w:p w14:paraId="726A0766" w14:textId="77777777" w:rsidR="00D02281" w:rsidRPr="006050B5" w:rsidRDefault="00D02281" w:rsidP="006D7E31">
      <w:pPr>
        <w:rPr>
          <w:b/>
        </w:rPr>
      </w:pPr>
    </w:p>
    <w:p w14:paraId="68AAB5C2" w14:textId="3E65EB85" w:rsidR="00154C12" w:rsidRPr="006050B5" w:rsidRDefault="00EF699A" w:rsidP="00637252">
      <w:pPr>
        <w:pStyle w:val="1"/>
      </w:pPr>
      <w:bookmarkStart w:id="55" w:name="_Toc185504763"/>
      <w:bookmarkStart w:id="56" w:name="_Toc196146037"/>
      <w:r>
        <w:t>6</w:t>
      </w:r>
      <w:r w:rsidR="00637252">
        <w:t>.</w:t>
      </w:r>
      <w:r w:rsidR="00CA058B" w:rsidRPr="006050B5">
        <w:tab/>
      </w:r>
      <w:r w:rsidR="00154C12" w:rsidRPr="006050B5">
        <w:t>Порядок учета региональных особенностей кадрового обеспечения</w:t>
      </w:r>
      <w:bookmarkEnd w:id="55"/>
      <w:bookmarkEnd w:id="56"/>
    </w:p>
    <w:p w14:paraId="63EE09B0" w14:textId="77777777" w:rsidR="00637252" w:rsidRDefault="00637252" w:rsidP="00CA361B">
      <w:pPr>
        <w:ind w:firstLine="708"/>
        <w:rPr>
          <w:lang w:eastAsia="ru-RU"/>
        </w:rPr>
      </w:pPr>
    </w:p>
    <w:p w14:paraId="780BCE48" w14:textId="67091EC3" w:rsidR="00154C12" w:rsidRPr="006050B5" w:rsidRDefault="002A7E69" w:rsidP="00CA361B">
      <w:pPr>
        <w:ind w:firstLine="708"/>
      </w:pPr>
      <w:r>
        <w:rPr>
          <w:lang w:eastAsia="ru-RU"/>
        </w:rPr>
        <w:t xml:space="preserve">Действующая система статистического учета собирает данные о регистрируемой заболеваемости, то есть заболеваемости, которая оценивается по обращениям граждан за медицинской помощью. Реальная заболеваемость </w:t>
      </w:r>
      <w:r w:rsidR="00CA361B">
        <w:rPr>
          <w:lang w:eastAsia="ru-RU"/>
        </w:rPr>
        <w:t xml:space="preserve">может быть значительно больше из-за недостаточной доступности медицинской помощи, прежде всего ПМСП. Расчет потребности в кадрах по регистрируемой заболеваемости может существенно исказить эту потребность: нет кадров в регионе (низкая доступность помощи) – фиксируется низкая </w:t>
      </w:r>
      <w:r w:rsidR="00CA361B">
        <w:rPr>
          <w:lang w:eastAsia="ru-RU"/>
        </w:rPr>
        <w:lastRenderedPageBreak/>
        <w:t xml:space="preserve">регистрируемая заболеваемость - занижается потребность в кадрах, рассчитанная по заболеваемости. Поэтому </w:t>
      </w:r>
      <w:r w:rsidR="00CA361B" w:rsidRPr="000815DE">
        <w:rPr>
          <w:i/>
          <w:lang w:eastAsia="ru-RU"/>
        </w:rPr>
        <w:t xml:space="preserve">рекомендуется в региональном разрезе учитывать </w:t>
      </w:r>
      <w:r w:rsidR="00154C12" w:rsidRPr="000815DE">
        <w:rPr>
          <w:i/>
          <w:lang w:eastAsia="ru-RU"/>
        </w:rPr>
        <w:t xml:space="preserve">уровень регистрируемой заболеваемости населения в соотношении с достигнутым уровнем обеспеченности врачами </w:t>
      </w:r>
      <w:r w:rsidR="003F6740" w:rsidRPr="000815DE">
        <w:rPr>
          <w:i/>
          <w:lang w:eastAsia="ru-RU"/>
        </w:rPr>
        <w:t>ПМСП в базисный период</w:t>
      </w:r>
      <w:r w:rsidR="003F6740" w:rsidRPr="006050B5">
        <w:rPr>
          <w:lang w:eastAsia="ru-RU"/>
        </w:rPr>
        <w:t xml:space="preserve">. </w:t>
      </w:r>
      <w:r w:rsidR="00CA361B">
        <w:rPr>
          <w:lang w:eastAsia="ru-RU"/>
        </w:rPr>
        <w:t>И</w:t>
      </w:r>
      <w:r w:rsidR="00154C12" w:rsidRPr="006050B5">
        <w:t>спользуется следующий алгоритм:</w:t>
      </w:r>
    </w:p>
    <w:p w14:paraId="77F59531" w14:textId="3F607C1E" w:rsidR="00154C12" w:rsidRPr="006050B5" w:rsidRDefault="00CA058B" w:rsidP="00CA058B">
      <w:pPr>
        <w:ind w:firstLine="708"/>
      </w:pPr>
      <w:r w:rsidRPr="006050B5">
        <w:t>1)</w:t>
      </w:r>
      <w:r w:rsidRPr="006050B5">
        <w:tab/>
      </w:r>
      <w:r w:rsidR="00154C12" w:rsidRPr="006050B5">
        <w:t>Определить регионы с уровнем регистрируемой заболеваемости на 20</w:t>
      </w:r>
      <w:r w:rsidR="00F03F93" w:rsidRPr="006050B5">
        <w:t>–</w:t>
      </w:r>
      <w:r w:rsidR="00154C12" w:rsidRPr="006050B5">
        <w:t xml:space="preserve">30% </w:t>
      </w:r>
      <w:r w:rsidR="00CA361B">
        <w:t>меньше</w:t>
      </w:r>
      <w:r w:rsidR="00154C12" w:rsidRPr="006050B5">
        <w:t xml:space="preserve">, чем в среднем по стране. Из числа этих регионов выделить те регионы, в которых численность врачей, оказывающих медицинскую помощь в амбулаторных условиях, на одного жителя больше среднего показателя по стране. Это признак того, что в этих регионах относительно низкая заболеваемость не связана с низкой доступностью медицинской помощи и не требуется увеличения обеспеченности врачами ПМСП сверх средних показателей прироста по стране. Более того, теоретически возможно и сокращение этого показателя на перспективу. Однако рекомендация по сокращению врачебных кадров действительна при наличии эффективного доступа населения к медицинской помощи, который может быть подтверждён анализом дополнительных показателей доступности медицинской помощи (сроки ожидания, количество посещений на 1 врача, доступность телемедицинских консультаций и проч.). Другими словами, </w:t>
      </w:r>
      <w:r w:rsidR="00154C12" w:rsidRPr="006050B5">
        <w:rPr>
          <w:i/>
        </w:rPr>
        <w:t>следует убедиться в том, что текущий уровень обеспеченности врачебными кадрами звена ПМСП в регионе является достаточным фактором доступности медицинской помощи для населени</w:t>
      </w:r>
      <w:r w:rsidR="00154C12" w:rsidRPr="006050B5">
        <w:t>я, а регистрируемая заболеваемость в этом случае может быть условно приравнена к реальной заболеваемости.</w:t>
      </w:r>
    </w:p>
    <w:p w14:paraId="23696E84" w14:textId="06863FA8" w:rsidR="00154C12" w:rsidRPr="006050B5" w:rsidRDefault="00CA058B" w:rsidP="00CA058B">
      <w:pPr>
        <w:ind w:firstLine="708"/>
      </w:pPr>
      <w:r w:rsidRPr="006050B5">
        <w:t>2)</w:t>
      </w:r>
      <w:r w:rsidRPr="006050B5">
        <w:tab/>
      </w:r>
      <w:r w:rsidR="00154C12" w:rsidRPr="006050B5">
        <w:t xml:space="preserve">Далее в составе группы регионов с относительно низкой заболеваемостью определяются регионы, в которых численность врачей, оказывающих медицинскую помощь в амбулаторных условиях, на одного жителя в базисный период меньше среднего показателя по стране: первая подгруппа регионов – не более чем на 10% меньше, вторая подгруппа </w:t>
      </w:r>
      <w:r w:rsidR="00F03F93" w:rsidRPr="006050B5">
        <w:t>–</w:t>
      </w:r>
      <w:r w:rsidR="00154C12" w:rsidRPr="006050B5">
        <w:t xml:space="preserve"> на 10</w:t>
      </w:r>
      <w:r w:rsidR="00F03F93" w:rsidRPr="006050B5">
        <w:t>–</w:t>
      </w:r>
      <w:r w:rsidR="00154C12" w:rsidRPr="006050B5">
        <w:t xml:space="preserve">20% меньше, третья подгруппа – более чем на 20% меньше (эта шкала является предметом отдельного обсуждения). </w:t>
      </w:r>
      <w:r w:rsidR="00154C12" w:rsidRPr="006050B5">
        <w:rPr>
          <w:i/>
        </w:rPr>
        <w:t xml:space="preserve">Для этих регионов прогнозная потребность во врачах, оказывающих медицинскую помощь в амбулаторных условиях, определяется оценкой </w:t>
      </w:r>
      <w:r w:rsidR="003F6740" w:rsidRPr="006050B5">
        <w:rPr>
          <w:i/>
        </w:rPr>
        <w:t>отдельных факторов</w:t>
      </w:r>
      <w:r w:rsidR="00154C12" w:rsidRPr="006050B5">
        <w:rPr>
          <w:i/>
        </w:rPr>
        <w:t xml:space="preserve"> повышени</w:t>
      </w:r>
      <w:r w:rsidR="003F6740" w:rsidRPr="006050B5">
        <w:rPr>
          <w:i/>
        </w:rPr>
        <w:t>я</w:t>
      </w:r>
      <w:r w:rsidR="00154C12" w:rsidRPr="006050B5">
        <w:rPr>
          <w:i/>
        </w:rPr>
        <w:t xml:space="preserve"> доступности такой помощи.</w:t>
      </w:r>
      <w:r w:rsidR="00154C12" w:rsidRPr="006050B5">
        <w:t xml:space="preserve"> Набор этих </w:t>
      </w:r>
      <w:r w:rsidR="003F6740" w:rsidRPr="006050B5">
        <w:t>факторов</w:t>
      </w:r>
      <w:r w:rsidR="00154C12" w:rsidRPr="006050B5">
        <w:t xml:space="preserve"> такой же, как и для прогнозирования потребности в кадрах в целом по стране. Например, развитие комплексных посещений для </w:t>
      </w:r>
      <w:r w:rsidR="00C70737">
        <w:t xml:space="preserve">диспансерного наблюдения требует </w:t>
      </w:r>
      <w:r w:rsidR="00154C12" w:rsidRPr="006050B5">
        <w:t>увеличени</w:t>
      </w:r>
      <w:r w:rsidR="00C70737">
        <w:t>я</w:t>
      </w:r>
      <w:r w:rsidR="00154C12" w:rsidRPr="006050B5">
        <w:t xml:space="preserve"> объемов медицинской помощи и, следовательно, потребуют дополнительного числа врачей</w:t>
      </w:r>
      <w:r w:rsidR="00C70737">
        <w:t xml:space="preserve"> ПМСП</w:t>
      </w:r>
      <w:r w:rsidR="00154C12" w:rsidRPr="006050B5">
        <w:t>.</w:t>
      </w:r>
    </w:p>
    <w:p w14:paraId="1EC17F38" w14:textId="77777777" w:rsidR="00154C12" w:rsidRPr="006050B5" w:rsidRDefault="00CA058B" w:rsidP="00CA058B">
      <w:pPr>
        <w:ind w:firstLine="708"/>
      </w:pPr>
      <w:r w:rsidRPr="006050B5">
        <w:t>3)</w:t>
      </w:r>
      <w:r w:rsidRPr="006050B5">
        <w:tab/>
      </w:r>
      <w:r w:rsidR="00154C12" w:rsidRPr="006050B5">
        <w:t>Для регионов с высокой заболеваемостью также проводится анализ соотношения «заболеваемость – обеспеченность врачами</w:t>
      </w:r>
      <w:r w:rsidR="00CA76EA" w:rsidRPr="006050B5">
        <w:t>, оказывающими помощь в амбулаторных условиях</w:t>
      </w:r>
      <w:r w:rsidR="00154C12" w:rsidRPr="006050B5">
        <w:t xml:space="preserve">», и в зависимости от данного соотношения и текущего уровня </w:t>
      </w:r>
      <w:r w:rsidR="00154C12" w:rsidRPr="006050B5">
        <w:lastRenderedPageBreak/>
        <w:t xml:space="preserve">доступности ПМСП для каждого региона определяются </w:t>
      </w:r>
      <w:r w:rsidR="00CA76EA" w:rsidRPr="006050B5">
        <w:t>отдельные факторы</w:t>
      </w:r>
      <w:r w:rsidR="00154C12" w:rsidRPr="006050B5">
        <w:t xml:space="preserve">, которые повлияют на прогнозируемые объемы </w:t>
      </w:r>
      <w:r w:rsidR="00CA76EA" w:rsidRPr="006050B5">
        <w:t>помощи</w:t>
      </w:r>
      <w:r w:rsidR="00154C12" w:rsidRPr="006050B5">
        <w:t xml:space="preserve">. </w:t>
      </w:r>
    </w:p>
    <w:p w14:paraId="003A42D7" w14:textId="71214019" w:rsidR="00154C12" w:rsidRPr="006050B5" w:rsidRDefault="00CA058B" w:rsidP="00CA058B">
      <w:pPr>
        <w:ind w:firstLine="708"/>
      </w:pPr>
      <w:r w:rsidRPr="006050B5">
        <w:t>4)</w:t>
      </w:r>
      <w:r w:rsidRPr="006050B5">
        <w:tab/>
      </w:r>
      <w:r w:rsidR="00154C12" w:rsidRPr="006050B5">
        <w:t xml:space="preserve">Для измерения прогнозируемого количества </w:t>
      </w:r>
      <w:r w:rsidR="00CA76EA" w:rsidRPr="006050B5">
        <w:t xml:space="preserve">врачебных </w:t>
      </w:r>
      <w:r w:rsidR="00154C12" w:rsidRPr="006050B5">
        <w:t xml:space="preserve">посещений на </w:t>
      </w:r>
      <w:r w:rsidR="00CA76EA" w:rsidRPr="006050B5">
        <w:t>одного</w:t>
      </w:r>
      <w:r w:rsidR="00154C12" w:rsidRPr="006050B5">
        <w:t xml:space="preserve"> жителя используется </w:t>
      </w:r>
      <w:r w:rsidR="00CA76EA" w:rsidRPr="006050B5">
        <w:t xml:space="preserve">описанный в разделе </w:t>
      </w:r>
      <w:r w:rsidR="00C70737">
        <w:t>4</w:t>
      </w:r>
      <w:r w:rsidR="00CA76EA" w:rsidRPr="006050B5">
        <w:t xml:space="preserve"> </w:t>
      </w:r>
      <w:r w:rsidR="00154C12" w:rsidRPr="006050B5">
        <w:t xml:space="preserve">метод. </w:t>
      </w:r>
    </w:p>
    <w:p w14:paraId="5622EE1F" w14:textId="77777777" w:rsidR="00154C12" w:rsidRPr="006050B5" w:rsidRDefault="00CA058B" w:rsidP="00CA058B">
      <w:pPr>
        <w:ind w:firstLine="708"/>
      </w:pPr>
      <w:r w:rsidRPr="006050B5">
        <w:t>5)</w:t>
      </w:r>
      <w:r w:rsidRPr="006050B5">
        <w:tab/>
      </w:r>
      <w:r w:rsidR="00154C12" w:rsidRPr="006050B5">
        <w:t>Результаты расчетов прогнозного прироста или сокращения числа посещений на одного жителя оформляются в виде коэффициентов, отражающих влияние мероприятий. Например, при росте потребности в посещениях в результате развития сети медицинских организаций ПМСП на 5% коэффициент прироста составит 1,05, при сокращении потребности в результате развития дистанционного мониторинга за состоянием больных</w:t>
      </w:r>
      <w:r w:rsidR="00D54D88" w:rsidRPr="006050B5">
        <w:t xml:space="preserve"> </w:t>
      </w:r>
      <w:r w:rsidR="00154C12" w:rsidRPr="006050B5">
        <w:t xml:space="preserve">на 5% </w:t>
      </w:r>
      <w:r w:rsidRPr="006050B5">
        <w:t>–</w:t>
      </w:r>
      <w:r w:rsidR="001C6619" w:rsidRPr="006050B5">
        <w:t xml:space="preserve"> 0,95.</w:t>
      </w:r>
    </w:p>
    <w:p w14:paraId="15160810" w14:textId="77777777" w:rsidR="00154C12" w:rsidRPr="006050B5" w:rsidRDefault="00154C12" w:rsidP="00154C12">
      <w:pPr>
        <w:pStyle w:val="af0"/>
        <w:rPr>
          <w:sz w:val="24"/>
          <w:szCs w:val="24"/>
        </w:rPr>
      </w:pPr>
      <w:r w:rsidRPr="006050B5">
        <w:rPr>
          <w:sz w:val="24"/>
          <w:szCs w:val="24"/>
        </w:rPr>
        <w:t>Таким образом, используется унифицированный подход к перспективному планированию численности врачей для страны в целом и для регионов с относительно низким уровнем регистрируемой за</w:t>
      </w:r>
      <w:r w:rsidR="001C6619" w:rsidRPr="006050B5">
        <w:rPr>
          <w:sz w:val="24"/>
          <w:szCs w:val="24"/>
        </w:rPr>
        <w:t>болеваемости в базисный период.</w:t>
      </w:r>
    </w:p>
    <w:p w14:paraId="094005CA" w14:textId="26E9434D" w:rsidR="00154C12" w:rsidRPr="006050B5" w:rsidRDefault="00154C12" w:rsidP="00154C12">
      <w:pPr>
        <w:shd w:val="clear" w:color="auto" w:fill="FFFFFF"/>
      </w:pPr>
      <w:r w:rsidRPr="006050B5">
        <w:t>Для группы регионов с доказанной более низкой регистрируемой заболеваемостью и низким кадровым обеспечением медицинских организаций ПМСП устанавливается коэффициент превышения потребности во врачебных кадрах над средним по стране показателем. Данное превышение целесообразно определять экспертным путем, но уже расширенным составом специалистов</w:t>
      </w:r>
      <w:r w:rsidR="001C6619" w:rsidRPr="006050B5">
        <w:t>.</w:t>
      </w:r>
    </w:p>
    <w:p w14:paraId="782ABDCB" w14:textId="15BCB3C9" w:rsidR="00154C12" w:rsidRPr="006050B5" w:rsidRDefault="00CA76EA" w:rsidP="00154C12">
      <w:pPr>
        <w:shd w:val="clear" w:color="auto" w:fill="FFFFFF"/>
      </w:pPr>
      <w:r w:rsidRPr="006050B5">
        <w:t>Р</w:t>
      </w:r>
      <w:r w:rsidR="00154C12" w:rsidRPr="006050B5">
        <w:t xml:space="preserve">екомендуются следующие контрольные соотношения прогнозируемого роста объема </w:t>
      </w:r>
      <w:r w:rsidRPr="006050B5">
        <w:t>помощи в амбулаторных условиях</w:t>
      </w:r>
      <w:r w:rsidR="00154C12" w:rsidRPr="006050B5">
        <w:t>, обусловленного задачами повышения доступности медицинской помощи, и прогнозируемого уровня роста потребности во врачебных кадрах по подгруппам регионов (</w:t>
      </w:r>
      <w:r w:rsidR="00F03F93" w:rsidRPr="006050B5">
        <w:t>т</w:t>
      </w:r>
      <w:r w:rsidR="00154C12" w:rsidRPr="006050B5">
        <w:t xml:space="preserve">аблица </w:t>
      </w:r>
      <w:r w:rsidR="00D96705" w:rsidRPr="00C70737">
        <w:t>2</w:t>
      </w:r>
      <w:r w:rsidR="00154C12" w:rsidRPr="006050B5">
        <w:t>).</w:t>
      </w:r>
    </w:p>
    <w:p w14:paraId="1AC0036B" w14:textId="77777777" w:rsidR="00154C12" w:rsidRPr="006050B5" w:rsidRDefault="00154C12" w:rsidP="00154C12">
      <w:pPr>
        <w:shd w:val="clear" w:color="auto" w:fill="FFFFFF"/>
      </w:pPr>
      <w:r w:rsidRPr="006050B5">
        <w:t>Если регион реализует дополнительные мероприятия по повышению доступности ПМСП, то он должен ориентироваться на установленные векторы динамики числа врачебных посещений и обеспеченности врачами.</w:t>
      </w:r>
    </w:p>
    <w:p w14:paraId="534FDE49" w14:textId="77777777" w:rsidR="00154C12" w:rsidRPr="006050B5" w:rsidRDefault="00154C12" w:rsidP="00154C12">
      <w:pPr>
        <w:shd w:val="clear" w:color="auto" w:fill="FFFFFF"/>
      </w:pPr>
    </w:p>
    <w:p w14:paraId="3A0F7C1F" w14:textId="77777777" w:rsidR="00154C12" w:rsidRPr="006050B5" w:rsidRDefault="00154C12" w:rsidP="00154C12">
      <w:pPr>
        <w:jc w:val="left"/>
        <w:sectPr w:rsidR="00154C12" w:rsidRPr="006050B5" w:rsidSect="009820B5">
          <w:pgSz w:w="11906" w:h="16838"/>
          <w:pgMar w:top="1134" w:right="851" w:bottom="1134" w:left="1701" w:header="709" w:footer="0" w:gutter="0"/>
          <w:cols w:space="720"/>
        </w:sectPr>
      </w:pPr>
    </w:p>
    <w:p w14:paraId="13BAA1F2" w14:textId="0208DDB9" w:rsidR="00154C12" w:rsidRPr="006050B5" w:rsidRDefault="00154C12" w:rsidP="00154C12">
      <w:pPr>
        <w:ind w:firstLine="0"/>
        <w:rPr>
          <w:rFonts w:eastAsia="Calibri"/>
        </w:rPr>
      </w:pPr>
      <w:r w:rsidRPr="006050B5">
        <w:rPr>
          <w:rFonts w:eastAsia="Calibri"/>
        </w:rPr>
        <w:lastRenderedPageBreak/>
        <w:t xml:space="preserve">Таблица </w:t>
      </w:r>
      <w:r w:rsidR="00D96705" w:rsidRPr="00C70737">
        <w:rPr>
          <w:rFonts w:eastAsia="Calibri"/>
        </w:rPr>
        <w:t>2</w:t>
      </w:r>
      <w:r w:rsidR="003E5066">
        <w:rPr>
          <w:rFonts w:eastAsia="Calibri"/>
        </w:rPr>
        <w:t xml:space="preserve"> – </w:t>
      </w:r>
      <w:r w:rsidRPr="006050B5">
        <w:rPr>
          <w:rFonts w:eastAsia="Calibri"/>
        </w:rPr>
        <w:t>Контрольные соотношения показателей прогноза врачебных ка</w:t>
      </w:r>
      <w:r w:rsidR="00F03F93" w:rsidRPr="006050B5">
        <w:rPr>
          <w:rFonts w:eastAsia="Calibri"/>
        </w:rPr>
        <w:t>дров ПМСП для подгрупп регионов</w:t>
      </w:r>
    </w:p>
    <w:tbl>
      <w:tblPr>
        <w:tblStyle w:val="32"/>
        <w:tblW w:w="13605" w:type="dxa"/>
        <w:tblInd w:w="-5" w:type="dxa"/>
        <w:tblLayout w:type="fixed"/>
        <w:tblLook w:val="04A0" w:firstRow="1" w:lastRow="0" w:firstColumn="1" w:lastColumn="0" w:noHBand="0" w:noVBand="1"/>
      </w:tblPr>
      <w:tblGrid>
        <w:gridCol w:w="851"/>
        <w:gridCol w:w="1178"/>
        <w:gridCol w:w="1515"/>
        <w:gridCol w:w="1417"/>
        <w:gridCol w:w="2269"/>
        <w:gridCol w:w="2266"/>
        <w:gridCol w:w="1986"/>
        <w:gridCol w:w="2123"/>
      </w:tblGrid>
      <w:tr w:rsidR="00154C12" w:rsidRPr="006050B5" w14:paraId="25173B11" w14:textId="77777777" w:rsidTr="00305953">
        <w:tc>
          <w:tcPr>
            <w:tcW w:w="851" w:type="dxa"/>
            <w:vMerge w:val="restart"/>
            <w:tcBorders>
              <w:top w:val="single" w:sz="4" w:space="0" w:color="auto"/>
              <w:left w:val="single" w:sz="4" w:space="0" w:color="auto"/>
              <w:bottom w:val="single" w:sz="4" w:space="0" w:color="auto"/>
              <w:right w:val="single" w:sz="4" w:space="0" w:color="auto"/>
            </w:tcBorders>
            <w:hideMark/>
          </w:tcPr>
          <w:p w14:paraId="79E37D61" w14:textId="77777777" w:rsidR="00154C12" w:rsidRPr="006050B5" w:rsidRDefault="00154C12" w:rsidP="001C6619">
            <w:pPr>
              <w:spacing w:line="240" w:lineRule="auto"/>
              <w:ind w:firstLine="0"/>
              <w:contextualSpacing/>
            </w:pPr>
            <w:r w:rsidRPr="006050B5">
              <w:t xml:space="preserve">Группа регионов </w:t>
            </w:r>
          </w:p>
        </w:tc>
        <w:tc>
          <w:tcPr>
            <w:tcW w:w="1178" w:type="dxa"/>
            <w:vMerge w:val="restart"/>
            <w:tcBorders>
              <w:top w:val="single" w:sz="4" w:space="0" w:color="auto"/>
              <w:left w:val="single" w:sz="4" w:space="0" w:color="auto"/>
              <w:bottom w:val="single" w:sz="4" w:space="0" w:color="auto"/>
              <w:right w:val="single" w:sz="4" w:space="0" w:color="auto"/>
            </w:tcBorders>
            <w:hideMark/>
          </w:tcPr>
          <w:p w14:paraId="274DE27C" w14:textId="77777777" w:rsidR="00154C12" w:rsidRPr="006050B5" w:rsidRDefault="00154C12" w:rsidP="001C6619">
            <w:pPr>
              <w:spacing w:line="240" w:lineRule="auto"/>
              <w:ind w:firstLine="0"/>
              <w:contextualSpacing/>
            </w:pPr>
            <w:r w:rsidRPr="006050B5">
              <w:t>Заболеваемость</w:t>
            </w:r>
          </w:p>
        </w:tc>
        <w:tc>
          <w:tcPr>
            <w:tcW w:w="1515" w:type="dxa"/>
            <w:vMerge w:val="restart"/>
            <w:tcBorders>
              <w:top w:val="single" w:sz="4" w:space="0" w:color="auto"/>
              <w:left w:val="single" w:sz="4" w:space="0" w:color="auto"/>
              <w:bottom w:val="single" w:sz="4" w:space="0" w:color="auto"/>
              <w:right w:val="single" w:sz="4" w:space="0" w:color="auto"/>
            </w:tcBorders>
            <w:hideMark/>
          </w:tcPr>
          <w:p w14:paraId="71F6666B" w14:textId="77777777" w:rsidR="00154C12" w:rsidRPr="006050B5" w:rsidRDefault="00154C12" w:rsidP="001C6619">
            <w:pPr>
              <w:spacing w:line="240" w:lineRule="auto"/>
              <w:ind w:firstLine="0"/>
              <w:contextualSpacing/>
            </w:pPr>
            <w:r w:rsidRPr="006050B5">
              <w:t xml:space="preserve">Обеспеченность врачами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4C3F9A1" w14:textId="77777777" w:rsidR="00154C12" w:rsidRPr="006050B5" w:rsidRDefault="00154C12" w:rsidP="001C6619">
            <w:pPr>
              <w:spacing w:line="240" w:lineRule="auto"/>
              <w:ind w:firstLine="0"/>
              <w:contextualSpacing/>
            </w:pPr>
            <w:r w:rsidRPr="006050B5">
              <w:t>Базовая оценка доступности ПМСП (относительно рассматриваемых групп регионов)</w:t>
            </w:r>
          </w:p>
        </w:tc>
        <w:tc>
          <w:tcPr>
            <w:tcW w:w="4535" w:type="dxa"/>
            <w:gridSpan w:val="2"/>
            <w:tcBorders>
              <w:top w:val="single" w:sz="4" w:space="0" w:color="auto"/>
              <w:left w:val="single" w:sz="4" w:space="0" w:color="auto"/>
              <w:bottom w:val="single" w:sz="4" w:space="0" w:color="auto"/>
              <w:right w:val="single" w:sz="4" w:space="0" w:color="auto"/>
            </w:tcBorders>
            <w:hideMark/>
          </w:tcPr>
          <w:p w14:paraId="3D4C588D" w14:textId="77777777" w:rsidR="00154C12" w:rsidRPr="006050B5" w:rsidRDefault="00154C12" w:rsidP="001C6619">
            <w:pPr>
              <w:spacing w:line="240" w:lineRule="auto"/>
              <w:ind w:firstLine="0"/>
              <w:contextualSpacing/>
            </w:pPr>
            <w:r w:rsidRPr="006050B5">
              <w:t xml:space="preserve">Прогнозный (относительно других региональных групп) уровень прироста </w:t>
            </w:r>
            <w:r w:rsidR="00CA76EA" w:rsidRPr="006050B5">
              <w:t>число посещений на 1 жителя</w:t>
            </w:r>
            <w:r w:rsidR="00462F8C" w:rsidRPr="006050B5">
              <w:t xml:space="preserve"> </w:t>
            </w:r>
          </w:p>
        </w:tc>
        <w:tc>
          <w:tcPr>
            <w:tcW w:w="4109" w:type="dxa"/>
            <w:gridSpan w:val="2"/>
            <w:tcBorders>
              <w:top w:val="single" w:sz="4" w:space="0" w:color="auto"/>
              <w:left w:val="single" w:sz="4" w:space="0" w:color="auto"/>
              <w:bottom w:val="single" w:sz="4" w:space="0" w:color="auto"/>
              <w:right w:val="single" w:sz="4" w:space="0" w:color="auto"/>
            </w:tcBorders>
            <w:hideMark/>
          </w:tcPr>
          <w:p w14:paraId="34EDE281" w14:textId="77777777" w:rsidR="00154C12" w:rsidRPr="006050B5" w:rsidRDefault="00154C12" w:rsidP="001C6619">
            <w:pPr>
              <w:spacing w:line="240" w:lineRule="auto"/>
              <w:ind w:firstLine="0"/>
              <w:contextualSpacing/>
            </w:pPr>
            <w:r w:rsidRPr="006050B5">
              <w:t xml:space="preserve">Прогнозный (относительно других региональных групп) уровень прироста обеспеченности врачами </w:t>
            </w:r>
          </w:p>
        </w:tc>
      </w:tr>
      <w:tr w:rsidR="00154C12" w:rsidRPr="006050B5" w14:paraId="29924FFA" w14:textId="77777777" w:rsidTr="00305953">
        <w:tc>
          <w:tcPr>
            <w:tcW w:w="851" w:type="dxa"/>
            <w:vMerge/>
            <w:tcBorders>
              <w:top w:val="single" w:sz="4" w:space="0" w:color="auto"/>
              <w:left w:val="single" w:sz="4" w:space="0" w:color="auto"/>
              <w:bottom w:val="single" w:sz="4" w:space="0" w:color="auto"/>
              <w:right w:val="single" w:sz="4" w:space="0" w:color="auto"/>
            </w:tcBorders>
            <w:vAlign w:val="center"/>
            <w:hideMark/>
          </w:tcPr>
          <w:p w14:paraId="0741CA9B" w14:textId="77777777" w:rsidR="00154C12" w:rsidRPr="006050B5" w:rsidRDefault="00154C12" w:rsidP="001C6619">
            <w:pPr>
              <w:spacing w:line="240" w:lineRule="auto"/>
              <w:ind w:firstLine="0"/>
              <w:jc w:val="left"/>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2063E1B" w14:textId="77777777" w:rsidR="00154C12" w:rsidRPr="006050B5" w:rsidRDefault="00154C12" w:rsidP="001C6619">
            <w:pPr>
              <w:spacing w:line="240" w:lineRule="auto"/>
              <w:ind w:firstLine="0"/>
              <w:jc w:val="left"/>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44894236" w14:textId="77777777" w:rsidR="00154C12" w:rsidRPr="006050B5" w:rsidRDefault="00154C12" w:rsidP="001C6619">
            <w:pPr>
              <w:spacing w:line="240" w:lineRule="auto"/>
              <w:ind w:firstLine="0"/>
              <w:jc w:val="lef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BDF87F" w14:textId="77777777" w:rsidR="00154C12" w:rsidRPr="006050B5" w:rsidRDefault="00154C12" w:rsidP="001C6619">
            <w:pPr>
              <w:spacing w:line="240" w:lineRule="auto"/>
              <w:ind w:firstLine="0"/>
              <w:jc w:val="left"/>
            </w:pPr>
          </w:p>
        </w:tc>
        <w:tc>
          <w:tcPr>
            <w:tcW w:w="2269" w:type="dxa"/>
            <w:tcBorders>
              <w:top w:val="single" w:sz="4" w:space="0" w:color="auto"/>
              <w:left w:val="single" w:sz="4" w:space="0" w:color="auto"/>
              <w:bottom w:val="single" w:sz="4" w:space="0" w:color="auto"/>
              <w:right w:val="single" w:sz="4" w:space="0" w:color="auto"/>
            </w:tcBorders>
            <w:hideMark/>
          </w:tcPr>
          <w:p w14:paraId="72F2F9AC" w14:textId="77777777" w:rsidR="00154C12" w:rsidRPr="006050B5" w:rsidRDefault="00154C12" w:rsidP="001C6619">
            <w:pPr>
              <w:spacing w:line="240" w:lineRule="auto"/>
              <w:ind w:firstLine="0"/>
              <w:contextualSpacing/>
            </w:pPr>
            <w:r w:rsidRPr="006050B5">
              <w:t>2030 г.</w:t>
            </w:r>
          </w:p>
        </w:tc>
        <w:tc>
          <w:tcPr>
            <w:tcW w:w="2266" w:type="dxa"/>
            <w:tcBorders>
              <w:top w:val="single" w:sz="4" w:space="0" w:color="auto"/>
              <w:left w:val="single" w:sz="4" w:space="0" w:color="auto"/>
              <w:bottom w:val="single" w:sz="4" w:space="0" w:color="auto"/>
              <w:right w:val="single" w:sz="4" w:space="0" w:color="auto"/>
            </w:tcBorders>
            <w:hideMark/>
          </w:tcPr>
          <w:p w14:paraId="6E613E02" w14:textId="77777777" w:rsidR="00154C12" w:rsidRPr="006050B5" w:rsidRDefault="00154C12" w:rsidP="001C6619">
            <w:pPr>
              <w:spacing w:line="240" w:lineRule="auto"/>
              <w:ind w:firstLine="0"/>
              <w:contextualSpacing/>
            </w:pPr>
            <w:r w:rsidRPr="006050B5">
              <w:t>2036 г.</w:t>
            </w:r>
          </w:p>
        </w:tc>
        <w:tc>
          <w:tcPr>
            <w:tcW w:w="1986" w:type="dxa"/>
            <w:tcBorders>
              <w:top w:val="single" w:sz="4" w:space="0" w:color="auto"/>
              <w:left w:val="single" w:sz="4" w:space="0" w:color="auto"/>
              <w:bottom w:val="single" w:sz="4" w:space="0" w:color="auto"/>
              <w:right w:val="single" w:sz="4" w:space="0" w:color="auto"/>
            </w:tcBorders>
            <w:hideMark/>
          </w:tcPr>
          <w:p w14:paraId="2394BCC1" w14:textId="77777777" w:rsidR="00154C12" w:rsidRPr="006050B5" w:rsidRDefault="00154C12" w:rsidP="001C6619">
            <w:pPr>
              <w:spacing w:line="240" w:lineRule="auto"/>
              <w:ind w:firstLine="0"/>
              <w:contextualSpacing/>
            </w:pPr>
            <w:r w:rsidRPr="006050B5">
              <w:t>2030 г.</w:t>
            </w:r>
          </w:p>
        </w:tc>
        <w:tc>
          <w:tcPr>
            <w:tcW w:w="2123" w:type="dxa"/>
            <w:tcBorders>
              <w:top w:val="single" w:sz="4" w:space="0" w:color="auto"/>
              <w:left w:val="single" w:sz="4" w:space="0" w:color="auto"/>
              <w:bottom w:val="single" w:sz="4" w:space="0" w:color="auto"/>
              <w:right w:val="single" w:sz="4" w:space="0" w:color="auto"/>
            </w:tcBorders>
            <w:hideMark/>
          </w:tcPr>
          <w:p w14:paraId="1C19EC7E" w14:textId="77777777" w:rsidR="00154C12" w:rsidRPr="006050B5" w:rsidRDefault="00154C12" w:rsidP="001C6619">
            <w:pPr>
              <w:spacing w:line="240" w:lineRule="auto"/>
              <w:ind w:firstLine="0"/>
              <w:contextualSpacing/>
            </w:pPr>
            <w:r w:rsidRPr="006050B5">
              <w:t>2036 г.</w:t>
            </w:r>
          </w:p>
        </w:tc>
      </w:tr>
      <w:tr w:rsidR="00154C12" w:rsidRPr="006050B5" w14:paraId="26F56CD8"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6D12F81E" w14:textId="77777777" w:rsidR="00154C12" w:rsidRPr="006050B5" w:rsidRDefault="00154C12" w:rsidP="001C6619">
            <w:pPr>
              <w:spacing w:line="240" w:lineRule="auto"/>
              <w:ind w:firstLine="0"/>
              <w:contextualSpacing/>
            </w:pPr>
            <w:r w:rsidRPr="006050B5">
              <w:t>А</w:t>
            </w:r>
          </w:p>
        </w:tc>
        <w:tc>
          <w:tcPr>
            <w:tcW w:w="1178" w:type="dxa"/>
            <w:tcBorders>
              <w:top w:val="single" w:sz="4" w:space="0" w:color="auto"/>
              <w:left w:val="single" w:sz="4" w:space="0" w:color="auto"/>
              <w:bottom w:val="single" w:sz="4" w:space="0" w:color="auto"/>
              <w:right w:val="single" w:sz="4" w:space="0" w:color="auto"/>
            </w:tcBorders>
            <w:hideMark/>
          </w:tcPr>
          <w:p w14:paraId="0BC58FFC" w14:textId="77777777" w:rsidR="00154C12" w:rsidRPr="006050B5" w:rsidRDefault="00154C12" w:rsidP="001C6619">
            <w:pPr>
              <w:spacing w:line="240" w:lineRule="auto"/>
              <w:ind w:firstLine="0"/>
              <w:contextualSpacing/>
            </w:pPr>
            <w:r w:rsidRPr="006050B5">
              <w:t>Низкая</w:t>
            </w:r>
          </w:p>
        </w:tc>
        <w:tc>
          <w:tcPr>
            <w:tcW w:w="1515" w:type="dxa"/>
            <w:tcBorders>
              <w:top w:val="single" w:sz="4" w:space="0" w:color="auto"/>
              <w:left w:val="single" w:sz="4" w:space="0" w:color="auto"/>
              <w:bottom w:val="single" w:sz="4" w:space="0" w:color="auto"/>
              <w:right w:val="single" w:sz="4" w:space="0" w:color="auto"/>
            </w:tcBorders>
            <w:hideMark/>
          </w:tcPr>
          <w:p w14:paraId="35317E67" w14:textId="77777777" w:rsidR="00154C12" w:rsidRPr="006050B5" w:rsidRDefault="00154C12" w:rsidP="001C6619">
            <w:pPr>
              <w:spacing w:line="240" w:lineRule="auto"/>
              <w:ind w:firstLine="0"/>
              <w:contextualSpacing/>
            </w:pPr>
            <w:r w:rsidRPr="006050B5">
              <w:t xml:space="preserve">Высокая </w:t>
            </w:r>
          </w:p>
        </w:tc>
        <w:tc>
          <w:tcPr>
            <w:tcW w:w="1417" w:type="dxa"/>
            <w:tcBorders>
              <w:top w:val="single" w:sz="4" w:space="0" w:color="auto"/>
              <w:left w:val="single" w:sz="4" w:space="0" w:color="auto"/>
              <w:bottom w:val="single" w:sz="4" w:space="0" w:color="auto"/>
              <w:right w:val="single" w:sz="4" w:space="0" w:color="auto"/>
            </w:tcBorders>
            <w:hideMark/>
          </w:tcPr>
          <w:p w14:paraId="46CB16AD" w14:textId="77777777" w:rsidR="00154C12" w:rsidRPr="006050B5" w:rsidRDefault="00154C12" w:rsidP="001C6619">
            <w:pPr>
              <w:spacing w:line="240" w:lineRule="auto"/>
              <w:ind w:firstLine="0"/>
              <w:contextualSpacing/>
            </w:pPr>
            <w:r w:rsidRPr="006050B5">
              <w:t>Высокая</w:t>
            </w:r>
          </w:p>
        </w:tc>
        <w:tc>
          <w:tcPr>
            <w:tcW w:w="2269" w:type="dxa"/>
            <w:tcBorders>
              <w:top w:val="single" w:sz="4" w:space="0" w:color="auto"/>
              <w:left w:val="single" w:sz="4" w:space="0" w:color="auto"/>
              <w:bottom w:val="single" w:sz="4" w:space="0" w:color="auto"/>
              <w:right w:val="single" w:sz="4" w:space="0" w:color="auto"/>
            </w:tcBorders>
            <w:hideMark/>
          </w:tcPr>
          <w:p w14:paraId="7831BBD8" w14:textId="77777777" w:rsidR="00154C12" w:rsidRPr="006050B5" w:rsidRDefault="00154C12" w:rsidP="001C6619">
            <w:pPr>
              <w:spacing w:line="240" w:lineRule="auto"/>
              <w:ind w:firstLine="0"/>
              <w:contextualSpacing/>
            </w:pPr>
            <w:r w:rsidRPr="006050B5">
              <w:t>Без изменения</w:t>
            </w:r>
          </w:p>
        </w:tc>
        <w:tc>
          <w:tcPr>
            <w:tcW w:w="2266" w:type="dxa"/>
            <w:tcBorders>
              <w:top w:val="single" w:sz="4" w:space="0" w:color="auto"/>
              <w:left w:val="single" w:sz="4" w:space="0" w:color="auto"/>
              <w:bottom w:val="single" w:sz="4" w:space="0" w:color="auto"/>
              <w:right w:val="single" w:sz="4" w:space="0" w:color="auto"/>
            </w:tcBorders>
            <w:hideMark/>
          </w:tcPr>
          <w:p w14:paraId="270034DF" w14:textId="77777777" w:rsidR="00154C12" w:rsidRPr="006050B5" w:rsidRDefault="00154C12" w:rsidP="001C6619">
            <w:pPr>
              <w:spacing w:line="240" w:lineRule="auto"/>
              <w:ind w:firstLine="0"/>
              <w:contextualSpacing/>
            </w:pPr>
            <w:r w:rsidRPr="006050B5">
              <w:t>Умеренное снижение к уровню 2030 г</w:t>
            </w:r>
          </w:p>
        </w:tc>
        <w:tc>
          <w:tcPr>
            <w:tcW w:w="1986" w:type="dxa"/>
            <w:tcBorders>
              <w:top w:val="single" w:sz="4" w:space="0" w:color="auto"/>
              <w:left w:val="single" w:sz="4" w:space="0" w:color="auto"/>
              <w:bottom w:val="single" w:sz="4" w:space="0" w:color="auto"/>
              <w:right w:val="single" w:sz="4" w:space="0" w:color="auto"/>
            </w:tcBorders>
            <w:hideMark/>
          </w:tcPr>
          <w:p w14:paraId="4DF91BF6" w14:textId="77777777" w:rsidR="00154C12" w:rsidRPr="006050B5" w:rsidRDefault="00154C12" w:rsidP="001C6619">
            <w:pPr>
              <w:spacing w:line="240" w:lineRule="auto"/>
              <w:ind w:firstLine="0"/>
              <w:contextualSpacing/>
            </w:pPr>
            <w:r w:rsidRPr="006050B5">
              <w:t>Без изменения</w:t>
            </w:r>
          </w:p>
        </w:tc>
        <w:tc>
          <w:tcPr>
            <w:tcW w:w="2123" w:type="dxa"/>
            <w:tcBorders>
              <w:top w:val="single" w:sz="4" w:space="0" w:color="auto"/>
              <w:left w:val="single" w:sz="4" w:space="0" w:color="auto"/>
              <w:bottom w:val="single" w:sz="4" w:space="0" w:color="auto"/>
              <w:right w:val="single" w:sz="4" w:space="0" w:color="auto"/>
            </w:tcBorders>
            <w:hideMark/>
          </w:tcPr>
          <w:p w14:paraId="68B29B1C" w14:textId="77777777" w:rsidR="00154C12" w:rsidRPr="006050B5" w:rsidRDefault="00154C12" w:rsidP="001C6619">
            <w:pPr>
              <w:spacing w:line="240" w:lineRule="auto"/>
              <w:ind w:firstLine="0"/>
              <w:contextualSpacing/>
            </w:pPr>
            <w:r w:rsidRPr="006050B5">
              <w:t>Умеренное снижение к уровню 2030 г.</w:t>
            </w:r>
          </w:p>
        </w:tc>
      </w:tr>
      <w:tr w:rsidR="00154C12" w:rsidRPr="006050B5" w14:paraId="0A96E585"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305D74FC" w14:textId="77777777" w:rsidR="00154C12" w:rsidRPr="006050B5" w:rsidRDefault="00154C12" w:rsidP="001C6619">
            <w:pPr>
              <w:spacing w:line="240" w:lineRule="auto"/>
              <w:ind w:firstLine="0"/>
              <w:contextualSpacing/>
            </w:pPr>
            <w:r w:rsidRPr="006050B5">
              <w:t>Б</w:t>
            </w:r>
          </w:p>
        </w:tc>
        <w:tc>
          <w:tcPr>
            <w:tcW w:w="1178" w:type="dxa"/>
            <w:tcBorders>
              <w:top w:val="single" w:sz="4" w:space="0" w:color="auto"/>
              <w:left w:val="single" w:sz="4" w:space="0" w:color="auto"/>
              <w:bottom w:val="single" w:sz="4" w:space="0" w:color="auto"/>
              <w:right w:val="single" w:sz="4" w:space="0" w:color="auto"/>
            </w:tcBorders>
            <w:hideMark/>
          </w:tcPr>
          <w:p w14:paraId="0C5DAB36" w14:textId="77777777" w:rsidR="00154C12" w:rsidRPr="006050B5" w:rsidRDefault="00154C12" w:rsidP="001C6619">
            <w:pPr>
              <w:spacing w:line="240" w:lineRule="auto"/>
              <w:ind w:firstLine="0"/>
              <w:contextualSpacing/>
            </w:pPr>
            <w:r w:rsidRPr="006050B5">
              <w:t>Низкая</w:t>
            </w:r>
          </w:p>
        </w:tc>
        <w:tc>
          <w:tcPr>
            <w:tcW w:w="1515" w:type="dxa"/>
            <w:tcBorders>
              <w:top w:val="single" w:sz="4" w:space="0" w:color="auto"/>
              <w:left w:val="single" w:sz="4" w:space="0" w:color="auto"/>
              <w:bottom w:val="single" w:sz="4" w:space="0" w:color="auto"/>
              <w:right w:val="single" w:sz="4" w:space="0" w:color="auto"/>
            </w:tcBorders>
            <w:hideMark/>
          </w:tcPr>
          <w:p w14:paraId="007DEAEC" w14:textId="77777777" w:rsidR="00154C12" w:rsidRPr="006050B5" w:rsidRDefault="00154C12" w:rsidP="001C6619">
            <w:pPr>
              <w:spacing w:line="240" w:lineRule="auto"/>
              <w:ind w:firstLine="0"/>
              <w:contextualSpacing/>
            </w:pPr>
            <w:r w:rsidRPr="006050B5">
              <w:t>Низкая</w:t>
            </w:r>
          </w:p>
        </w:tc>
        <w:tc>
          <w:tcPr>
            <w:tcW w:w="1417" w:type="dxa"/>
            <w:tcBorders>
              <w:top w:val="single" w:sz="4" w:space="0" w:color="auto"/>
              <w:left w:val="single" w:sz="4" w:space="0" w:color="auto"/>
              <w:bottom w:val="single" w:sz="4" w:space="0" w:color="auto"/>
              <w:right w:val="single" w:sz="4" w:space="0" w:color="auto"/>
            </w:tcBorders>
            <w:hideMark/>
          </w:tcPr>
          <w:p w14:paraId="79AA0AF7" w14:textId="77777777" w:rsidR="00154C12" w:rsidRPr="006050B5" w:rsidRDefault="00154C12" w:rsidP="001C6619">
            <w:pPr>
              <w:spacing w:line="240" w:lineRule="auto"/>
              <w:ind w:firstLine="0"/>
              <w:contextualSpacing/>
            </w:pPr>
            <w:r w:rsidRPr="006050B5">
              <w:t>Средняя</w:t>
            </w:r>
          </w:p>
        </w:tc>
        <w:tc>
          <w:tcPr>
            <w:tcW w:w="2269" w:type="dxa"/>
            <w:tcBorders>
              <w:top w:val="single" w:sz="4" w:space="0" w:color="auto"/>
              <w:left w:val="single" w:sz="4" w:space="0" w:color="auto"/>
              <w:bottom w:val="single" w:sz="4" w:space="0" w:color="auto"/>
              <w:right w:val="single" w:sz="4" w:space="0" w:color="auto"/>
            </w:tcBorders>
            <w:hideMark/>
          </w:tcPr>
          <w:p w14:paraId="0B739E85" w14:textId="77777777" w:rsidR="00154C12" w:rsidRPr="006050B5" w:rsidRDefault="00154C12" w:rsidP="001C6619">
            <w:pPr>
              <w:spacing w:line="240" w:lineRule="auto"/>
              <w:ind w:firstLine="0"/>
              <w:contextualSpacing/>
            </w:pPr>
            <w:r w:rsidRPr="006050B5">
              <w:t>Умеренный рост</w:t>
            </w:r>
          </w:p>
        </w:tc>
        <w:tc>
          <w:tcPr>
            <w:tcW w:w="2266" w:type="dxa"/>
            <w:tcBorders>
              <w:top w:val="single" w:sz="4" w:space="0" w:color="auto"/>
              <w:left w:val="single" w:sz="4" w:space="0" w:color="auto"/>
              <w:bottom w:val="single" w:sz="4" w:space="0" w:color="auto"/>
              <w:right w:val="single" w:sz="4" w:space="0" w:color="auto"/>
            </w:tcBorders>
            <w:hideMark/>
          </w:tcPr>
          <w:p w14:paraId="6D950BD6" w14:textId="77777777" w:rsidR="00154C12" w:rsidRPr="006050B5" w:rsidRDefault="00154C12" w:rsidP="001C6619">
            <w:pPr>
              <w:spacing w:line="240" w:lineRule="auto"/>
              <w:ind w:firstLine="0"/>
              <w:contextualSpacing/>
            </w:pPr>
            <w:r w:rsidRPr="006050B5">
              <w:t>Без изменения от уровня 2030 г.</w:t>
            </w:r>
          </w:p>
        </w:tc>
        <w:tc>
          <w:tcPr>
            <w:tcW w:w="1986" w:type="dxa"/>
            <w:tcBorders>
              <w:top w:val="single" w:sz="4" w:space="0" w:color="auto"/>
              <w:left w:val="single" w:sz="4" w:space="0" w:color="auto"/>
              <w:bottom w:val="single" w:sz="4" w:space="0" w:color="auto"/>
              <w:right w:val="single" w:sz="4" w:space="0" w:color="auto"/>
            </w:tcBorders>
            <w:hideMark/>
          </w:tcPr>
          <w:p w14:paraId="09F40170" w14:textId="77777777" w:rsidR="00154C12" w:rsidRPr="006050B5" w:rsidRDefault="00154C12" w:rsidP="001C6619">
            <w:pPr>
              <w:spacing w:line="240" w:lineRule="auto"/>
              <w:ind w:firstLine="0"/>
              <w:contextualSpacing/>
            </w:pPr>
            <w:r w:rsidRPr="006050B5">
              <w:t>Умеренный рост</w:t>
            </w:r>
          </w:p>
        </w:tc>
        <w:tc>
          <w:tcPr>
            <w:tcW w:w="2123" w:type="dxa"/>
            <w:tcBorders>
              <w:top w:val="single" w:sz="4" w:space="0" w:color="auto"/>
              <w:left w:val="single" w:sz="4" w:space="0" w:color="auto"/>
              <w:bottom w:val="single" w:sz="4" w:space="0" w:color="auto"/>
              <w:right w:val="single" w:sz="4" w:space="0" w:color="auto"/>
            </w:tcBorders>
            <w:hideMark/>
          </w:tcPr>
          <w:p w14:paraId="70E7E05B" w14:textId="77777777" w:rsidR="00154C12" w:rsidRPr="006050B5" w:rsidRDefault="00154C12" w:rsidP="001C6619">
            <w:pPr>
              <w:spacing w:line="240" w:lineRule="auto"/>
              <w:ind w:firstLine="0"/>
              <w:contextualSpacing/>
            </w:pPr>
            <w:r w:rsidRPr="006050B5">
              <w:t>Без изменения от уровня 2030 г.</w:t>
            </w:r>
          </w:p>
        </w:tc>
      </w:tr>
      <w:tr w:rsidR="00154C12" w:rsidRPr="006050B5" w14:paraId="19C96740"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59EFC681" w14:textId="77777777" w:rsidR="00154C12" w:rsidRPr="006050B5" w:rsidRDefault="00154C12" w:rsidP="001C6619">
            <w:pPr>
              <w:spacing w:line="240" w:lineRule="auto"/>
              <w:ind w:firstLine="0"/>
              <w:contextualSpacing/>
            </w:pPr>
            <w:r w:rsidRPr="006050B5">
              <w:t>В</w:t>
            </w:r>
          </w:p>
        </w:tc>
        <w:tc>
          <w:tcPr>
            <w:tcW w:w="1178" w:type="dxa"/>
            <w:tcBorders>
              <w:top w:val="single" w:sz="4" w:space="0" w:color="auto"/>
              <w:left w:val="single" w:sz="4" w:space="0" w:color="auto"/>
              <w:bottom w:val="single" w:sz="4" w:space="0" w:color="auto"/>
              <w:right w:val="single" w:sz="4" w:space="0" w:color="auto"/>
            </w:tcBorders>
            <w:hideMark/>
          </w:tcPr>
          <w:p w14:paraId="5E9F1CA0" w14:textId="77777777" w:rsidR="00154C12" w:rsidRPr="006050B5" w:rsidRDefault="00154C12" w:rsidP="001C6619">
            <w:pPr>
              <w:spacing w:line="240" w:lineRule="auto"/>
              <w:ind w:firstLine="0"/>
              <w:contextualSpacing/>
            </w:pPr>
            <w:r w:rsidRPr="006050B5">
              <w:t>Высокая</w:t>
            </w:r>
          </w:p>
        </w:tc>
        <w:tc>
          <w:tcPr>
            <w:tcW w:w="1515" w:type="dxa"/>
            <w:tcBorders>
              <w:top w:val="single" w:sz="4" w:space="0" w:color="auto"/>
              <w:left w:val="single" w:sz="4" w:space="0" w:color="auto"/>
              <w:bottom w:val="single" w:sz="4" w:space="0" w:color="auto"/>
              <w:right w:val="single" w:sz="4" w:space="0" w:color="auto"/>
            </w:tcBorders>
            <w:hideMark/>
          </w:tcPr>
          <w:p w14:paraId="191A1732" w14:textId="77777777" w:rsidR="00154C12" w:rsidRPr="006050B5" w:rsidRDefault="00154C12" w:rsidP="001C6619">
            <w:pPr>
              <w:spacing w:line="240" w:lineRule="auto"/>
              <w:ind w:firstLine="0"/>
              <w:contextualSpacing/>
            </w:pPr>
            <w:r w:rsidRPr="006050B5">
              <w:t>Высокая</w:t>
            </w:r>
          </w:p>
        </w:tc>
        <w:tc>
          <w:tcPr>
            <w:tcW w:w="1417" w:type="dxa"/>
            <w:tcBorders>
              <w:top w:val="single" w:sz="4" w:space="0" w:color="auto"/>
              <w:left w:val="single" w:sz="4" w:space="0" w:color="auto"/>
              <w:bottom w:val="single" w:sz="4" w:space="0" w:color="auto"/>
              <w:right w:val="single" w:sz="4" w:space="0" w:color="auto"/>
            </w:tcBorders>
            <w:hideMark/>
          </w:tcPr>
          <w:p w14:paraId="18F89050" w14:textId="77777777" w:rsidR="00154C12" w:rsidRPr="006050B5" w:rsidRDefault="00154C12" w:rsidP="001C6619">
            <w:pPr>
              <w:spacing w:line="240" w:lineRule="auto"/>
              <w:ind w:firstLine="0"/>
              <w:contextualSpacing/>
            </w:pPr>
            <w:r w:rsidRPr="006050B5">
              <w:t>Средняя</w:t>
            </w:r>
          </w:p>
        </w:tc>
        <w:tc>
          <w:tcPr>
            <w:tcW w:w="2269" w:type="dxa"/>
            <w:tcBorders>
              <w:top w:val="single" w:sz="4" w:space="0" w:color="auto"/>
              <w:left w:val="single" w:sz="4" w:space="0" w:color="auto"/>
              <w:bottom w:val="single" w:sz="4" w:space="0" w:color="auto"/>
              <w:right w:val="single" w:sz="4" w:space="0" w:color="auto"/>
            </w:tcBorders>
            <w:hideMark/>
          </w:tcPr>
          <w:p w14:paraId="12C51AEB" w14:textId="77777777" w:rsidR="00154C12" w:rsidRPr="006050B5" w:rsidRDefault="00154C12" w:rsidP="001C6619">
            <w:pPr>
              <w:spacing w:line="240" w:lineRule="auto"/>
              <w:ind w:firstLine="0"/>
              <w:contextualSpacing/>
            </w:pPr>
            <w:r w:rsidRPr="006050B5">
              <w:t>Умеренный рост</w:t>
            </w:r>
          </w:p>
        </w:tc>
        <w:tc>
          <w:tcPr>
            <w:tcW w:w="2266" w:type="dxa"/>
            <w:tcBorders>
              <w:top w:val="single" w:sz="4" w:space="0" w:color="auto"/>
              <w:left w:val="single" w:sz="4" w:space="0" w:color="auto"/>
              <w:bottom w:val="single" w:sz="4" w:space="0" w:color="auto"/>
              <w:right w:val="single" w:sz="4" w:space="0" w:color="auto"/>
            </w:tcBorders>
            <w:hideMark/>
          </w:tcPr>
          <w:p w14:paraId="2EA65249" w14:textId="77777777" w:rsidR="00154C12" w:rsidRPr="006050B5" w:rsidRDefault="00154C12" w:rsidP="001C6619">
            <w:pPr>
              <w:spacing w:line="240" w:lineRule="auto"/>
              <w:ind w:firstLine="0"/>
              <w:contextualSpacing/>
            </w:pPr>
            <w:r w:rsidRPr="006050B5">
              <w:t>Без изменения от уровня 2030 г.</w:t>
            </w:r>
          </w:p>
        </w:tc>
        <w:tc>
          <w:tcPr>
            <w:tcW w:w="1986" w:type="dxa"/>
            <w:tcBorders>
              <w:top w:val="single" w:sz="4" w:space="0" w:color="auto"/>
              <w:left w:val="single" w:sz="4" w:space="0" w:color="auto"/>
              <w:bottom w:val="single" w:sz="4" w:space="0" w:color="auto"/>
              <w:right w:val="single" w:sz="4" w:space="0" w:color="auto"/>
            </w:tcBorders>
            <w:hideMark/>
          </w:tcPr>
          <w:p w14:paraId="3DAF74BD" w14:textId="77777777" w:rsidR="00154C12" w:rsidRPr="006050B5" w:rsidRDefault="00154C12" w:rsidP="001C6619">
            <w:pPr>
              <w:spacing w:line="240" w:lineRule="auto"/>
              <w:ind w:firstLine="0"/>
              <w:contextualSpacing/>
            </w:pPr>
            <w:r w:rsidRPr="006050B5">
              <w:t>Умеренный рост</w:t>
            </w:r>
          </w:p>
        </w:tc>
        <w:tc>
          <w:tcPr>
            <w:tcW w:w="2123" w:type="dxa"/>
            <w:tcBorders>
              <w:top w:val="single" w:sz="4" w:space="0" w:color="auto"/>
              <w:left w:val="single" w:sz="4" w:space="0" w:color="auto"/>
              <w:bottom w:val="single" w:sz="4" w:space="0" w:color="auto"/>
              <w:right w:val="single" w:sz="4" w:space="0" w:color="auto"/>
            </w:tcBorders>
            <w:hideMark/>
          </w:tcPr>
          <w:p w14:paraId="0F1E55AC" w14:textId="77777777" w:rsidR="00154C12" w:rsidRPr="006050B5" w:rsidRDefault="00154C12" w:rsidP="001C6619">
            <w:pPr>
              <w:spacing w:line="240" w:lineRule="auto"/>
              <w:ind w:firstLine="0"/>
              <w:contextualSpacing/>
            </w:pPr>
            <w:r w:rsidRPr="006050B5">
              <w:t>Без изменения от уровня 2030 г.</w:t>
            </w:r>
          </w:p>
        </w:tc>
      </w:tr>
      <w:tr w:rsidR="00154C12" w:rsidRPr="006050B5" w14:paraId="3352CCC3" w14:textId="77777777" w:rsidTr="00305953">
        <w:tc>
          <w:tcPr>
            <w:tcW w:w="851" w:type="dxa"/>
            <w:tcBorders>
              <w:top w:val="single" w:sz="4" w:space="0" w:color="auto"/>
              <w:left w:val="single" w:sz="4" w:space="0" w:color="auto"/>
              <w:bottom w:val="single" w:sz="4" w:space="0" w:color="auto"/>
              <w:right w:val="single" w:sz="4" w:space="0" w:color="auto"/>
            </w:tcBorders>
            <w:hideMark/>
          </w:tcPr>
          <w:p w14:paraId="5E8ACBD4" w14:textId="77777777" w:rsidR="00154C12" w:rsidRPr="006050B5" w:rsidRDefault="00154C12" w:rsidP="001C6619">
            <w:pPr>
              <w:spacing w:line="240" w:lineRule="auto"/>
              <w:ind w:firstLine="0"/>
              <w:contextualSpacing/>
            </w:pPr>
            <w:r w:rsidRPr="006050B5">
              <w:t>Г</w:t>
            </w:r>
          </w:p>
        </w:tc>
        <w:tc>
          <w:tcPr>
            <w:tcW w:w="1178" w:type="dxa"/>
            <w:tcBorders>
              <w:top w:val="single" w:sz="4" w:space="0" w:color="auto"/>
              <w:left w:val="single" w:sz="4" w:space="0" w:color="auto"/>
              <w:bottom w:val="single" w:sz="4" w:space="0" w:color="auto"/>
              <w:right w:val="single" w:sz="4" w:space="0" w:color="auto"/>
            </w:tcBorders>
            <w:hideMark/>
          </w:tcPr>
          <w:p w14:paraId="0DBA6C18" w14:textId="77777777" w:rsidR="00154C12" w:rsidRPr="006050B5" w:rsidRDefault="00154C12" w:rsidP="001C6619">
            <w:pPr>
              <w:spacing w:line="240" w:lineRule="auto"/>
              <w:ind w:firstLine="0"/>
              <w:contextualSpacing/>
            </w:pPr>
            <w:r w:rsidRPr="006050B5">
              <w:t>Высокая</w:t>
            </w:r>
          </w:p>
        </w:tc>
        <w:tc>
          <w:tcPr>
            <w:tcW w:w="1515" w:type="dxa"/>
            <w:tcBorders>
              <w:top w:val="single" w:sz="4" w:space="0" w:color="auto"/>
              <w:left w:val="single" w:sz="4" w:space="0" w:color="auto"/>
              <w:bottom w:val="single" w:sz="4" w:space="0" w:color="auto"/>
              <w:right w:val="single" w:sz="4" w:space="0" w:color="auto"/>
            </w:tcBorders>
            <w:hideMark/>
          </w:tcPr>
          <w:p w14:paraId="43D193A9" w14:textId="77777777" w:rsidR="00154C12" w:rsidRPr="006050B5" w:rsidRDefault="00154C12" w:rsidP="001C6619">
            <w:pPr>
              <w:spacing w:line="240" w:lineRule="auto"/>
              <w:ind w:firstLine="0"/>
              <w:contextualSpacing/>
            </w:pPr>
            <w:r w:rsidRPr="006050B5">
              <w:t>Низкая</w:t>
            </w:r>
          </w:p>
        </w:tc>
        <w:tc>
          <w:tcPr>
            <w:tcW w:w="1417" w:type="dxa"/>
            <w:tcBorders>
              <w:top w:val="single" w:sz="4" w:space="0" w:color="auto"/>
              <w:left w:val="single" w:sz="4" w:space="0" w:color="auto"/>
              <w:bottom w:val="single" w:sz="4" w:space="0" w:color="auto"/>
              <w:right w:val="single" w:sz="4" w:space="0" w:color="auto"/>
            </w:tcBorders>
            <w:hideMark/>
          </w:tcPr>
          <w:p w14:paraId="5A1A840C" w14:textId="77777777" w:rsidR="00154C12" w:rsidRPr="006050B5" w:rsidRDefault="00154C12" w:rsidP="001C6619">
            <w:pPr>
              <w:spacing w:line="240" w:lineRule="auto"/>
              <w:ind w:firstLine="0"/>
              <w:contextualSpacing/>
            </w:pPr>
            <w:r w:rsidRPr="006050B5">
              <w:t>Низкая</w:t>
            </w:r>
          </w:p>
        </w:tc>
        <w:tc>
          <w:tcPr>
            <w:tcW w:w="2269" w:type="dxa"/>
            <w:tcBorders>
              <w:top w:val="single" w:sz="4" w:space="0" w:color="auto"/>
              <w:left w:val="single" w:sz="4" w:space="0" w:color="auto"/>
              <w:bottom w:val="single" w:sz="4" w:space="0" w:color="auto"/>
              <w:right w:val="single" w:sz="4" w:space="0" w:color="auto"/>
            </w:tcBorders>
            <w:hideMark/>
          </w:tcPr>
          <w:p w14:paraId="4648AF67" w14:textId="77777777" w:rsidR="00154C12" w:rsidRPr="006050B5" w:rsidRDefault="00154C12" w:rsidP="001C6619">
            <w:pPr>
              <w:spacing w:line="240" w:lineRule="auto"/>
              <w:ind w:firstLine="0"/>
              <w:contextualSpacing/>
            </w:pPr>
            <w:r w:rsidRPr="006050B5">
              <w:t>Сильный рост</w:t>
            </w:r>
          </w:p>
        </w:tc>
        <w:tc>
          <w:tcPr>
            <w:tcW w:w="2266" w:type="dxa"/>
            <w:tcBorders>
              <w:top w:val="single" w:sz="4" w:space="0" w:color="auto"/>
              <w:left w:val="single" w:sz="4" w:space="0" w:color="auto"/>
              <w:bottom w:val="single" w:sz="4" w:space="0" w:color="auto"/>
              <w:right w:val="single" w:sz="4" w:space="0" w:color="auto"/>
            </w:tcBorders>
            <w:hideMark/>
          </w:tcPr>
          <w:p w14:paraId="6D7DE399" w14:textId="77777777" w:rsidR="00154C12" w:rsidRPr="006050B5" w:rsidRDefault="00154C12" w:rsidP="001C6619">
            <w:pPr>
              <w:spacing w:line="240" w:lineRule="auto"/>
              <w:ind w:firstLine="0"/>
              <w:contextualSpacing/>
            </w:pPr>
            <w:r w:rsidRPr="006050B5">
              <w:t>Без изменения от уровня 2030 г.</w:t>
            </w:r>
          </w:p>
        </w:tc>
        <w:tc>
          <w:tcPr>
            <w:tcW w:w="1986" w:type="dxa"/>
            <w:tcBorders>
              <w:top w:val="single" w:sz="4" w:space="0" w:color="auto"/>
              <w:left w:val="single" w:sz="4" w:space="0" w:color="auto"/>
              <w:bottom w:val="single" w:sz="4" w:space="0" w:color="auto"/>
              <w:right w:val="single" w:sz="4" w:space="0" w:color="auto"/>
            </w:tcBorders>
            <w:hideMark/>
          </w:tcPr>
          <w:p w14:paraId="119154FA" w14:textId="77777777" w:rsidR="00154C12" w:rsidRPr="006050B5" w:rsidRDefault="00154C12" w:rsidP="001C6619">
            <w:pPr>
              <w:spacing w:line="240" w:lineRule="auto"/>
              <w:ind w:firstLine="0"/>
              <w:contextualSpacing/>
            </w:pPr>
            <w:r w:rsidRPr="006050B5">
              <w:t>Сильный рост</w:t>
            </w:r>
          </w:p>
        </w:tc>
        <w:tc>
          <w:tcPr>
            <w:tcW w:w="2123" w:type="dxa"/>
            <w:tcBorders>
              <w:top w:val="single" w:sz="4" w:space="0" w:color="auto"/>
              <w:left w:val="single" w:sz="4" w:space="0" w:color="auto"/>
              <w:bottom w:val="single" w:sz="4" w:space="0" w:color="auto"/>
              <w:right w:val="single" w:sz="4" w:space="0" w:color="auto"/>
            </w:tcBorders>
            <w:hideMark/>
          </w:tcPr>
          <w:p w14:paraId="0F75BFFB" w14:textId="77777777" w:rsidR="00154C12" w:rsidRPr="006050B5" w:rsidRDefault="00154C12" w:rsidP="001C6619">
            <w:pPr>
              <w:spacing w:line="240" w:lineRule="auto"/>
              <w:ind w:firstLine="0"/>
              <w:contextualSpacing/>
            </w:pPr>
            <w:r w:rsidRPr="006050B5">
              <w:t>Умеренное снижение к уровню 2030 г.</w:t>
            </w:r>
          </w:p>
        </w:tc>
      </w:tr>
    </w:tbl>
    <w:p w14:paraId="0A8620BF" w14:textId="77777777" w:rsidR="00154C12" w:rsidRPr="006050B5" w:rsidRDefault="00154C12" w:rsidP="00154C12">
      <w:pPr>
        <w:shd w:val="clear" w:color="auto" w:fill="FFFFFF"/>
        <w:rPr>
          <w:rFonts w:eastAsia="Calibri"/>
        </w:rPr>
      </w:pPr>
    </w:p>
    <w:p w14:paraId="56A2F2F0" w14:textId="77777777" w:rsidR="004E0FA8" w:rsidRPr="006050B5" w:rsidRDefault="004E0FA8" w:rsidP="00BD3323">
      <w:pPr>
        <w:sectPr w:rsidR="004E0FA8" w:rsidRPr="006050B5" w:rsidSect="009820B5">
          <w:footerReference w:type="default" r:id="rId12"/>
          <w:pgSz w:w="16838" w:h="11906" w:orient="landscape"/>
          <w:pgMar w:top="1134" w:right="851" w:bottom="1134" w:left="1701" w:header="709" w:footer="709" w:gutter="0"/>
          <w:cols w:space="708"/>
          <w:docGrid w:linePitch="360"/>
        </w:sectPr>
      </w:pPr>
    </w:p>
    <w:p w14:paraId="444EB9D4" w14:textId="27FF18EC" w:rsidR="00E319DB" w:rsidRPr="006050B5" w:rsidRDefault="00C70737" w:rsidP="00637252">
      <w:pPr>
        <w:pStyle w:val="1"/>
      </w:pPr>
      <w:bookmarkStart w:id="57" w:name="_Toc185504764"/>
      <w:bookmarkStart w:id="58" w:name="_Toc196146038"/>
      <w:r>
        <w:lastRenderedPageBreak/>
        <w:t>7</w:t>
      </w:r>
      <w:r w:rsidR="002E7B66">
        <w:t>.</w:t>
      </w:r>
      <w:r w:rsidR="001C6619" w:rsidRPr="006050B5">
        <w:tab/>
      </w:r>
      <w:r w:rsidR="00E319DB" w:rsidRPr="006050B5">
        <w:t>Уточнение нормативов удельных затрат труда врачей в расчете на единицу объема медицинской помощи</w:t>
      </w:r>
      <w:bookmarkEnd w:id="57"/>
      <w:bookmarkEnd w:id="58"/>
    </w:p>
    <w:p w14:paraId="1B3BCF49" w14:textId="006BD640" w:rsidR="00641223" w:rsidRPr="006050B5" w:rsidRDefault="00C70737" w:rsidP="00637252">
      <w:pPr>
        <w:pStyle w:val="2"/>
        <w:rPr>
          <w:lang w:eastAsia="ru-RU"/>
        </w:rPr>
      </w:pPr>
      <w:bookmarkStart w:id="59" w:name="_Toc171960698"/>
      <w:bookmarkStart w:id="60" w:name="_Toc185504765"/>
      <w:bookmarkStart w:id="61" w:name="_Toc196146039"/>
      <w:r>
        <w:rPr>
          <w:lang w:eastAsia="ru-RU"/>
        </w:rPr>
        <w:t>7</w:t>
      </w:r>
      <w:r w:rsidR="001C6619" w:rsidRPr="006050B5">
        <w:rPr>
          <w:lang w:eastAsia="ru-RU"/>
        </w:rPr>
        <w:t>.1</w:t>
      </w:r>
      <w:r w:rsidR="002E7B66">
        <w:rPr>
          <w:lang w:eastAsia="ru-RU"/>
        </w:rPr>
        <w:t>.</w:t>
      </w:r>
      <w:r w:rsidR="001C6619" w:rsidRPr="006050B5">
        <w:rPr>
          <w:lang w:eastAsia="ru-RU"/>
        </w:rPr>
        <w:tab/>
      </w:r>
      <w:r w:rsidR="00641223" w:rsidRPr="006050B5">
        <w:rPr>
          <w:lang w:eastAsia="ru-RU"/>
        </w:rPr>
        <w:t>Анализ факторов, определяющих необходимость повышения или снижения размеров штатных норматив</w:t>
      </w:r>
      <w:r w:rsidR="000C049C" w:rsidRPr="006050B5">
        <w:rPr>
          <w:lang w:eastAsia="ru-RU"/>
        </w:rPr>
        <w:t>ов</w:t>
      </w:r>
      <w:bookmarkEnd w:id="59"/>
      <w:bookmarkEnd w:id="60"/>
      <w:bookmarkEnd w:id="61"/>
    </w:p>
    <w:p w14:paraId="4D269B97" w14:textId="2846312A" w:rsidR="00641223" w:rsidRPr="006050B5" w:rsidRDefault="00641223" w:rsidP="00641223">
      <w:pPr>
        <w:rPr>
          <w:rFonts w:eastAsia="Times New Roman"/>
          <w:lang w:eastAsia="ru-RU"/>
        </w:rPr>
      </w:pPr>
      <w:r w:rsidRPr="006050B5">
        <w:rPr>
          <w:rFonts w:eastAsia="Times New Roman"/>
          <w:lang w:eastAsia="ru-RU"/>
        </w:rPr>
        <w:t xml:space="preserve">Не вызывает сомнений необходимость </w:t>
      </w:r>
      <w:r w:rsidRPr="00C21D6B">
        <w:rPr>
          <w:rFonts w:eastAsia="Times New Roman"/>
          <w:i/>
          <w:lang w:eastAsia="ru-RU"/>
        </w:rPr>
        <w:t>учёта уровня заболеваемости</w:t>
      </w:r>
      <w:r w:rsidRPr="006050B5">
        <w:rPr>
          <w:rFonts w:eastAsia="Times New Roman"/>
          <w:lang w:eastAsia="ru-RU"/>
        </w:rPr>
        <w:t xml:space="preserve"> при формировании рекомендуемых штатных нормативов. Прежде всего это касается врачебных кадров, оказывающих помощь в амбулаторных условиях. По данным официальной статистики Минздрава России, общая заболеваемость взрослого населения болезнями эндокринной системы, расстройствами питания и нарушениями обмена веществ возросла с 6 806,1 на 100 тыс. населения в 2012 году до 9 743,9 на 100 тыс. населения в 2022 году (в 1,4 раза), новообразованиями – с 5 072,3 на 100 тыс. населения в 2012 году до 6 242,5 на 100 тыс. населения в 2022 году (в 1,2 раза), болезнями системы кровообращения – с 27 318,1 на 100 тыс. населения в 2012 году до 32 237,9 на 100 тыс. населения в 2022 году (в 1,2 раза), что повысило нагрузку на врачей-терапевтов участковых, врачей-эндокринологов, врачей-онкологов, врачей-кардиологов и ряда других врачей-специалистов. С целью снижения нагрузки целесообразно пересмотреть порядки оказания медицинской помощи в части установления рекомендуемых штатных нормативов.</w:t>
      </w:r>
    </w:p>
    <w:p w14:paraId="5D2BCF63" w14:textId="697048C2" w:rsidR="00641223" w:rsidRPr="006050B5" w:rsidRDefault="00641223" w:rsidP="00641223">
      <w:pPr>
        <w:rPr>
          <w:rFonts w:eastAsia="Times New Roman"/>
          <w:lang w:eastAsia="ru-RU"/>
        </w:rPr>
      </w:pPr>
      <w:r w:rsidRPr="006050B5">
        <w:rPr>
          <w:rFonts w:eastAsia="Times New Roman"/>
          <w:lang w:eastAsia="ru-RU"/>
        </w:rPr>
        <w:t xml:space="preserve">Предполагаемые </w:t>
      </w:r>
      <w:r w:rsidRPr="006050B5">
        <w:rPr>
          <w:rFonts w:eastAsia="Times New Roman"/>
          <w:i/>
          <w:iCs/>
          <w:lang w:eastAsia="ru-RU"/>
        </w:rPr>
        <w:t>изменения в организации оказания медицинской помощи</w:t>
      </w:r>
      <w:r w:rsidRPr="006050B5">
        <w:rPr>
          <w:rFonts w:eastAsia="Times New Roman"/>
          <w:lang w:eastAsia="ru-RU"/>
        </w:rPr>
        <w:t xml:space="preserve"> в части перемещения части стационарной помощи на амбулаторный этап и в дневные стационары не окажут влияния на штатные нормативы, однако расширение диспансеризации и мероприятий по диспансерному наблюдению за больными с хроническими заболеваниями потенциально увеличит нагрузку на медицинских работников, что также должно привести к пересмотру рекомендуемых штатных нормативов</w:t>
      </w:r>
      <w:r w:rsidR="00556BF7">
        <w:rPr>
          <w:rFonts w:eastAsia="Times New Roman"/>
          <w:lang w:eastAsia="ru-RU"/>
        </w:rPr>
        <w:t>, в том числе н</w:t>
      </w:r>
      <w:r w:rsidRPr="006050B5">
        <w:rPr>
          <w:rFonts w:eastAsia="Times New Roman"/>
          <w:lang w:eastAsia="ru-RU"/>
        </w:rPr>
        <w:t>а основе фотохронометражных исследований деятельности медицинских работников.</w:t>
      </w:r>
    </w:p>
    <w:p w14:paraId="74BFF981" w14:textId="77777777" w:rsidR="00641223" w:rsidRPr="006050B5" w:rsidRDefault="00641223" w:rsidP="00641223">
      <w:pPr>
        <w:rPr>
          <w:rFonts w:eastAsia="Times New Roman"/>
          <w:lang w:eastAsia="ru-RU"/>
        </w:rPr>
      </w:pPr>
      <w:r w:rsidRPr="006050B5">
        <w:rPr>
          <w:rFonts w:eastAsia="Times New Roman"/>
          <w:lang w:eastAsia="ru-RU"/>
        </w:rPr>
        <w:t>Влияние</w:t>
      </w:r>
      <w:r w:rsidRPr="006050B5">
        <w:rPr>
          <w:rFonts w:eastAsia="Times New Roman"/>
          <w:i/>
          <w:iCs/>
          <w:lang w:eastAsia="ru-RU"/>
        </w:rPr>
        <w:t xml:space="preserve"> новых медицинских и информационных технологий </w:t>
      </w:r>
      <w:r w:rsidRPr="006050B5">
        <w:rPr>
          <w:rFonts w:eastAsia="Times New Roman"/>
          <w:lang w:eastAsia="ru-RU"/>
        </w:rPr>
        <w:t xml:space="preserve">на необходимость повышения или снижения размеров штатных нормативов требует дополнительного изучения. </w:t>
      </w:r>
      <w:r w:rsidR="009C5AAD" w:rsidRPr="006050B5">
        <w:rPr>
          <w:rFonts w:eastAsia="Times New Roman"/>
          <w:lang w:eastAsia="ru-RU"/>
        </w:rPr>
        <w:t>М</w:t>
      </w:r>
      <w:r w:rsidRPr="006050B5">
        <w:rPr>
          <w:rFonts w:eastAsia="Times New Roman"/>
          <w:lang w:eastAsia="ru-RU"/>
        </w:rPr>
        <w:t>ы предполагаем, что нагрузка на врачей при проведении телемедицинских консультаций формата врач-пациент не должна значимо отличаться от нагрузки при проведении очных консультаций</w:t>
      </w:r>
      <w:r w:rsidR="009C5AAD" w:rsidRPr="006050B5">
        <w:rPr>
          <w:rFonts w:eastAsia="Times New Roman"/>
          <w:lang w:eastAsia="ru-RU"/>
        </w:rPr>
        <w:t>. П</w:t>
      </w:r>
      <w:r w:rsidRPr="006050B5">
        <w:rPr>
          <w:rFonts w:eastAsia="Times New Roman"/>
          <w:lang w:eastAsia="ru-RU"/>
        </w:rPr>
        <w:t>ри этом совершенствование медицинских информационных систем потенциально снизит затраты врача на работу с медицинской документацией. Сэкономленное время позволит либо увеличить нагрузку на врача, либо оставить её неизменной.</w:t>
      </w:r>
    </w:p>
    <w:p w14:paraId="6DF90B8F" w14:textId="788315CD" w:rsidR="00641223" w:rsidRPr="006050B5" w:rsidRDefault="00641223" w:rsidP="00641223">
      <w:pPr>
        <w:rPr>
          <w:rFonts w:eastAsia="Times New Roman"/>
          <w:lang w:eastAsia="ru-RU"/>
        </w:rPr>
      </w:pPr>
      <w:r w:rsidRPr="006050B5">
        <w:rPr>
          <w:rFonts w:eastAsia="Times New Roman"/>
          <w:lang w:eastAsia="ru-RU"/>
        </w:rPr>
        <w:t>Потенциальное влияние</w:t>
      </w:r>
      <w:r w:rsidRPr="006050B5">
        <w:rPr>
          <w:rFonts w:eastAsia="Times New Roman"/>
          <w:i/>
          <w:iCs/>
          <w:lang w:eastAsia="ru-RU"/>
        </w:rPr>
        <w:t xml:space="preserve"> перераспределения функций между врачами, работниками медицинской организации со средним медицинским образованием и немедицинскими работниками</w:t>
      </w:r>
      <w:r w:rsidRPr="006050B5">
        <w:rPr>
          <w:rFonts w:eastAsia="Times New Roman"/>
          <w:lang w:eastAsia="ru-RU"/>
        </w:rPr>
        <w:t xml:space="preserve">, рассмотрено в </w:t>
      </w:r>
      <w:r w:rsidR="009C5AAD" w:rsidRPr="006050B5">
        <w:rPr>
          <w:rFonts w:eastAsia="Times New Roman"/>
          <w:lang w:eastAsia="ru-RU"/>
        </w:rPr>
        <w:t xml:space="preserve">разделе </w:t>
      </w:r>
      <w:r w:rsidR="007D18E3">
        <w:rPr>
          <w:rFonts w:eastAsia="Times New Roman"/>
          <w:lang w:eastAsia="ru-RU"/>
        </w:rPr>
        <w:t>8</w:t>
      </w:r>
      <w:r w:rsidRPr="006050B5">
        <w:rPr>
          <w:rFonts w:eastAsia="Times New Roman"/>
          <w:lang w:eastAsia="ru-RU"/>
        </w:rPr>
        <w:t>.</w:t>
      </w:r>
    </w:p>
    <w:p w14:paraId="7AE0EA2A" w14:textId="77777777" w:rsidR="00801D33" w:rsidRPr="00925F58" w:rsidRDefault="00801D33" w:rsidP="00637252">
      <w:pPr>
        <w:pStyle w:val="2"/>
        <w:rPr>
          <w:lang w:eastAsia="ru-RU"/>
        </w:rPr>
      </w:pPr>
      <w:bookmarkStart w:id="62" w:name="_Toc175327501"/>
      <w:bookmarkStart w:id="63" w:name="_Toc185504767"/>
    </w:p>
    <w:p w14:paraId="42363121" w14:textId="440717C9" w:rsidR="008B7EFE" w:rsidRPr="006050B5" w:rsidRDefault="007D18E3" w:rsidP="00637252">
      <w:pPr>
        <w:pStyle w:val="2"/>
        <w:rPr>
          <w:lang w:eastAsia="ru-RU"/>
        </w:rPr>
      </w:pPr>
      <w:bookmarkStart w:id="64" w:name="_Toc196146040"/>
      <w:r>
        <w:rPr>
          <w:lang w:eastAsia="ru-RU"/>
        </w:rPr>
        <w:t>7</w:t>
      </w:r>
      <w:r w:rsidR="00C21D6B">
        <w:rPr>
          <w:lang w:eastAsia="ru-RU"/>
        </w:rPr>
        <w:t>.2</w:t>
      </w:r>
      <w:r w:rsidR="002E7B66">
        <w:rPr>
          <w:lang w:eastAsia="ru-RU"/>
        </w:rPr>
        <w:t>.</w:t>
      </w:r>
      <w:r w:rsidR="001C6619" w:rsidRPr="006050B5">
        <w:rPr>
          <w:lang w:eastAsia="ru-RU"/>
        </w:rPr>
        <w:tab/>
      </w:r>
      <w:r w:rsidR="008B7EFE" w:rsidRPr="006050B5">
        <w:rPr>
          <w:lang w:eastAsia="ru-RU"/>
        </w:rPr>
        <w:t>Региональные факторы, оказывающие влияние на определение нагрузки на должность медицинского работника</w:t>
      </w:r>
      <w:bookmarkEnd w:id="62"/>
      <w:bookmarkEnd w:id="63"/>
      <w:bookmarkEnd w:id="64"/>
    </w:p>
    <w:p w14:paraId="44A2D7C9" w14:textId="38C41A20" w:rsidR="008B7EFE" w:rsidRPr="006050B5" w:rsidRDefault="00C21D6B" w:rsidP="008B7EFE">
      <w:pPr>
        <w:autoSpaceDE w:val="0"/>
        <w:autoSpaceDN w:val="0"/>
        <w:adjustRightInd w:val="0"/>
        <w:ind w:firstLine="708"/>
      </w:pPr>
      <w:r>
        <w:t>В</w:t>
      </w:r>
      <w:r w:rsidR="008B7EFE" w:rsidRPr="006050B5">
        <w:t xml:space="preserve"> расчетах потребности в медицинских работниках при использовании нормативов нагрузки на </w:t>
      </w:r>
      <w:r w:rsidR="007D18E3">
        <w:t>одну</w:t>
      </w:r>
      <w:r w:rsidR="008B7EFE" w:rsidRPr="006050B5">
        <w:t xml:space="preserve"> должность следует учитыв</w:t>
      </w:r>
      <w:r w:rsidR="007D18E3">
        <w:t>ать территориальные особенности</w:t>
      </w:r>
      <w:r w:rsidR="003739BF" w:rsidRPr="006050B5">
        <w:t>.</w:t>
      </w:r>
    </w:p>
    <w:p w14:paraId="363D00E7" w14:textId="473977DD" w:rsidR="008B7EFE" w:rsidRPr="006050B5" w:rsidRDefault="008B7EFE" w:rsidP="009E352F">
      <w:pPr>
        <w:autoSpaceDE w:val="0"/>
        <w:autoSpaceDN w:val="0"/>
        <w:adjustRightInd w:val="0"/>
        <w:ind w:firstLine="0"/>
      </w:pPr>
      <w:r w:rsidRPr="006050B5">
        <w:t xml:space="preserve">Таблица </w:t>
      </w:r>
      <w:r w:rsidR="00C21D6B" w:rsidRPr="00556BF7">
        <w:t>3</w:t>
      </w:r>
      <w:r w:rsidRPr="006050B5">
        <w:t xml:space="preserve"> </w:t>
      </w:r>
      <w:r w:rsidR="00C2286F" w:rsidRPr="006050B5">
        <w:t>-</w:t>
      </w:r>
      <w:r w:rsidRPr="006050B5">
        <w:t xml:space="preserve"> Территориальные особенности субъектов Российской Федерации, влияющие на нагрузку на отдельные должности медицинских работников</w:t>
      </w:r>
    </w:p>
    <w:tbl>
      <w:tblPr>
        <w:tblStyle w:val="a9"/>
        <w:tblW w:w="9464" w:type="dxa"/>
        <w:tblLook w:val="04A0" w:firstRow="1" w:lastRow="0" w:firstColumn="1" w:lastColumn="0" w:noHBand="0" w:noVBand="1"/>
      </w:tblPr>
      <w:tblGrid>
        <w:gridCol w:w="2093"/>
        <w:gridCol w:w="2976"/>
        <w:gridCol w:w="4395"/>
      </w:tblGrid>
      <w:tr w:rsidR="008B7EFE" w:rsidRPr="006050B5" w14:paraId="77BA30F3" w14:textId="77777777" w:rsidTr="00C13BEF">
        <w:trPr>
          <w:tblHeader/>
        </w:trPr>
        <w:tc>
          <w:tcPr>
            <w:tcW w:w="2093" w:type="dxa"/>
          </w:tcPr>
          <w:p w14:paraId="5D587150" w14:textId="77777777" w:rsidR="008B7EFE" w:rsidRPr="006050B5" w:rsidRDefault="008B7EFE" w:rsidP="00C2286F">
            <w:pPr>
              <w:autoSpaceDE w:val="0"/>
              <w:autoSpaceDN w:val="0"/>
              <w:adjustRightInd w:val="0"/>
              <w:spacing w:line="240" w:lineRule="auto"/>
              <w:ind w:firstLine="0"/>
            </w:pPr>
            <w:r w:rsidRPr="006050B5">
              <w:rPr>
                <w:sz w:val="22"/>
                <w:szCs w:val="22"/>
              </w:rPr>
              <w:t>Фактор, учитывающий территориальные особенности</w:t>
            </w:r>
          </w:p>
        </w:tc>
        <w:tc>
          <w:tcPr>
            <w:tcW w:w="2976" w:type="dxa"/>
          </w:tcPr>
          <w:p w14:paraId="24FFEA46" w14:textId="77777777" w:rsidR="008B7EFE" w:rsidRPr="006050B5" w:rsidRDefault="008B7EFE" w:rsidP="00C2286F">
            <w:pPr>
              <w:autoSpaceDE w:val="0"/>
              <w:autoSpaceDN w:val="0"/>
              <w:adjustRightInd w:val="0"/>
              <w:spacing w:line="240" w:lineRule="auto"/>
              <w:ind w:firstLine="0"/>
            </w:pPr>
            <w:r w:rsidRPr="006050B5">
              <w:rPr>
                <w:sz w:val="22"/>
                <w:szCs w:val="22"/>
              </w:rPr>
              <w:t>Влияние на нагрузку на должность</w:t>
            </w:r>
          </w:p>
        </w:tc>
        <w:tc>
          <w:tcPr>
            <w:tcW w:w="4395" w:type="dxa"/>
          </w:tcPr>
          <w:p w14:paraId="08CB3B9A" w14:textId="77777777" w:rsidR="008B7EFE" w:rsidRPr="006050B5" w:rsidRDefault="008B7EFE" w:rsidP="00C2286F">
            <w:pPr>
              <w:autoSpaceDE w:val="0"/>
              <w:autoSpaceDN w:val="0"/>
              <w:adjustRightInd w:val="0"/>
              <w:spacing w:line="240" w:lineRule="auto"/>
              <w:ind w:firstLine="0"/>
            </w:pPr>
            <w:r w:rsidRPr="006050B5">
              <w:rPr>
                <w:sz w:val="22"/>
                <w:szCs w:val="22"/>
              </w:rPr>
              <w:t>Нормативные документы, устанавливающие использование и значения поправочного коэффициента</w:t>
            </w:r>
          </w:p>
        </w:tc>
      </w:tr>
      <w:tr w:rsidR="008B7EFE" w:rsidRPr="006050B5" w14:paraId="6D0C2509" w14:textId="77777777" w:rsidTr="00C13BEF">
        <w:tc>
          <w:tcPr>
            <w:tcW w:w="2093" w:type="dxa"/>
          </w:tcPr>
          <w:p w14:paraId="3CF4C859" w14:textId="77777777" w:rsidR="008B7EFE" w:rsidRPr="006050B5" w:rsidRDefault="008B7EFE" w:rsidP="00C2286F">
            <w:pPr>
              <w:autoSpaceDE w:val="0"/>
              <w:autoSpaceDN w:val="0"/>
              <w:adjustRightInd w:val="0"/>
              <w:spacing w:line="240" w:lineRule="auto"/>
              <w:ind w:firstLine="0"/>
            </w:pPr>
            <w:r w:rsidRPr="006050B5">
              <w:rPr>
                <w:sz w:val="22"/>
                <w:szCs w:val="22"/>
              </w:rPr>
              <w:t>Плотность населения субъекта Российской Федерации</w:t>
            </w:r>
          </w:p>
        </w:tc>
        <w:tc>
          <w:tcPr>
            <w:tcW w:w="2976" w:type="dxa"/>
          </w:tcPr>
          <w:p w14:paraId="15B6D1BB" w14:textId="77777777" w:rsidR="008B7EFE" w:rsidRPr="006050B5" w:rsidRDefault="008B7EFE" w:rsidP="00C2286F">
            <w:pPr>
              <w:autoSpaceDE w:val="0"/>
              <w:autoSpaceDN w:val="0"/>
              <w:adjustRightInd w:val="0"/>
              <w:spacing w:line="240" w:lineRule="auto"/>
              <w:ind w:firstLine="0"/>
            </w:pPr>
            <w:r w:rsidRPr="006050B5">
              <w:rPr>
                <w:sz w:val="22"/>
                <w:szCs w:val="22"/>
              </w:rPr>
              <w:t>Понижающий коэффициент при плотности населения выше установленного значения и повышающий коэффициент при плотности населения ниже установленного значения</w:t>
            </w:r>
          </w:p>
        </w:tc>
        <w:tc>
          <w:tcPr>
            <w:tcW w:w="4395" w:type="dxa"/>
          </w:tcPr>
          <w:p w14:paraId="2198ACC8"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Постановление Правительства РФ от 05.05.2012 </w:t>
            </w:r>
            <w:r w:rsidR="00C2286F" w:rsidRPr="006050B5">
              <w:rPr>
                <w:sz w:val="22"/>
                <w:szCs w:val="22"/>
              </w:rPr>
              <w:t>№</w:t>
            </w:r>
            <w:r w:rsidRPr="006050B5">
              <w:rPr>
                <w:sz w:val="22"/>
                <w:szCs w:val="22"/>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792930D2"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290н </w:t>
            </w:r>
          </w:p>
          <w:p w14:paraId="3C42E306"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974 </w:t>
            </w:r>
          </w:p>
        </w:tc>
      </w:tr>
      <w:tr w:rsidR="008B7EFE" w:rsidRPr="006050B5" w14:paraId="12532801" w14:textId="77777777" w:rsidTr="00C13BEF">
        <w:tc>
          <w:tcPr>
            <w:tcW w:w="2093" w:type="dxa"/>
          </w:tcPr>
          <w:p w14:paraId="05F5AB88" w14:textId="77777777" w:rsidR="008B7EFE" w:rsidRPr="006050B5" w:rsidRDefault="008B7EFE" w:rsidP="00C2286F">
            <w:pPr>
              <w:autoSpaceDE w:val="0"/>
              <w:autoSpaceDN w:val="0"/>
              <w:adjustRightInd w:val="0"/>
              <w:spacing w:line="240" w:lineRule="auto"/>
              <w:ind w:firstLine="0"/>
            </w:pPr>
            <w:r w:rsidRPr="006050B5">
              <w:rPr>
                <w:sz w:val="22"/>
                <w:szCs w:val="22"/>
              </w:rPr>
              <w:t>Расположение субъекта Российской Федерации в районах Крайнего Севера и приравненных к ним местностях</w:t>
            </w:r>
          </w:p>
        </w:tc>
        <w:tc>
          <w:tcPr>
            <w:tcW w:w="2976" w:type="dxa"/>
          </w:tcPr>
          <w:p w14:paraId="3CC22B31" w14:textId="77777777" w:rsidR="008B7EFE" w:rsidRPr="006050B5" w:rsidRDefault="008B7EFE" w:rsidP="00C2286F">
            <w:pPr>
              <w:autoSpaceDE w:val="0"/>
              <w:autoSpaceDN w:val="0"/>
              <w:adjustRightInd w:val="0"/>
              <w:spacing w:line="240" w:lineRule="auto"/>
              <w:ind w:firstLine="0"/>
            </w:pPr>
            <w:r w:rsidRPr="006050B5">
              <w:rPr>
                <w:sz w:val="22"/>
                <w:szCs w:val="22"/>
              </w:rPr>
              <w:t>Понижающий коэффициент при доле проживающего населения в условиях Крайнего Севера выше установленного значения и повышающий коэффициент при доле проживающего населения в условиях Крайнего Севера ниже установленного значения</w:t>
            </w:r>
          </w:p>
        </w:tc>
        <w:tc>
          <w:tcPr>
            <w:tcW w:w="4395" w:type="dxa"/>
          </w:tcPr>
          <w:p w14:paraId="7FFFC5C6"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974</w:t>
            </w:r>
          </w:p>
        </w:tc>
      </w:tr>
      <w:tr w:rsidR="008B7EFE" w:rsidRPr="006050B5" w14:paraId="6A6A891A" w14:textId="77777777" w:rsidTr="00C13BEF">
        <w:tc>
          <w:tcPr>
            <w:tcW w:w="2093" w:type="dxa"/>
          </w:tcPr>
          <w:p w14:paraId="1B327792" w14:textId="77777777" w:rsidR="008B7EFE" w:rsidRPr="006050B5" w:rsidRDefault="008B7EFE" w:rsidP="00C2286F">
            <w:pPr>
              <w:spacing w:line="240" w:lineRule="auto"/>
              <w:ind w:firstLine="0"/>
            </w:pPr>
            <w:r w:rsidRPr="006050B5">
              <w:rPr>
                <w:sz w:val="22"/>
                <w:szCs w:val="22"/>
              </w:rPr>
              <w:t>Доля населения субъекта Российской Федерации, проживающего в сельской местности</w:t>
            </w:r>
          </w:p>
        </w:tc>
        <w:tc>
          <w:tcPr>
            <w:tcW w:w="2976" w:type="dxa"/>
          </w:tcPr>
          <w:p w14:paraId="7A21E145"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Понижающий коэффициент или нагрузка на должность в количестве прикрепленного населения в соответствии с Приказом </w:t>
            </w:r>
            <w:r w:rsidR="00C2286F" w:rsidRPr="006050B5">
              <w:rPr>
                <w:sz w:val="22"/>
                <w:szCs w:val="22"/>
              </w:rPr>
              <w:t xml:space="preserve">№ </w:t>
            </w:r>
            <w:r w:rsidRPr="006050B5">
              <w:rPr>
                <w:sz w:val="22"/>
                <w:szCs w:val="22"/>
              </w:rPr>
              <w:t>543н</w:t>
            </w:r>
          </w:p>
        </w:tc>
        <w:tc>
          <w:tcPr>
            <w:tcW w:w="4395" w:type="dxa"/>
          </w:tcPr>
          <w:p w14:paraId="00CC0DFB"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w:t>
            </w:r>
            <w:r w:rsidRPr="006050B5">
              <w:rPr>
                <w:sz w:val="22"/>
                <w:szCs w:val="22"/>
              </w:rPr>
              <w:t xml:space="preserve"> 974 </w:t>
            </w:r>
          </w:p>
          <w:p w14:paraId="2F40F7AE" w14:textId="77777777" w:rsidR="008B7EFE" w:rsidRPr="006050B5" w:rsidRDefault="008B7EFE" w:rsidP="00C2286F">
            <w:pPr>
              <w:autoSpaceDE w:val="0"/>
              <w:autoSpaceDN w:val="0"/>
              <w:adjustRightInd w:val="0"/>
              <w:spacing w:line="240" w:lineRule="auto"/>
              <w:ind w:firstLine="0"/>
            </w:pPr>
            <w:r w:rsidRPr="006050B5">
              <w:rPr>
                <w:sz w:val="22"/>
                <w:szCs w:val="22"/>
              </w:rPr>
              <w:t xml:space="preserve">Приказ </w:t>
            </w:r>
            <w:r w:rsidR="00C2286F" w:rsidRPr="006050B5">
              <w:rPr>
                <w:sz w:val="22"/>
                <w:szCs w:val="22"/>
              </w:rPr>
              <w:t xml:space="preserve">№ </w:t>
            </w:r>
            <w:r w:rsidRPr="006050B5">
              <w:rPr>
                <w:sz w:val="22"/>
                <w:szCs w:val="22"/>
              </w:rPr>
              <w:t>543н</w:t>
            </w:r>
          </w:p>
        </w:tc>
      </w:tr>
      <w:tr w:rsidR="008B7EFE" w:rsidRPr="006050B5" w14:paraId="6B0E94FC" w14:textId="77777777" w:rsidTr="00C13BEF">
        <w:tc>
          <w:tcPr>
            <w:tcW w:w="2093" w:type="dxa"/>
          </w:tcPr>
          <w:p w14:paraId="141AAD50" w14:textId="77777777" w:rsidR="008B7EFE" w:rsidRPr="006050B5" w:rsidRDefault="008B7EFE" w:rsidP="00C2286F">
            <w:pPr>
              <w:spacing w:line="240" w:lineRule="auto"/>
              <w:ind w:firstLine="0"/>
            </w:pPr>
            <w:r w:rsidRPr="006050B5">
              <w:rPr>
                <w:sz w:val="22"/>
                <w:szCs w:val="22"/>
              </w:rPr>
              <w:t>Функционирование мобильных бригад</w:t>
            </w:r>
          </w:p>
        </w:tc>
        <w:tc>
          <w:tcPr>
            <w:tcW w:w="2976" w:type="dxa"/>
          </w:tcPr>
          <w:p w14:paraId="5E777F6C" w14:textId="77777777" w:rsidR="008B7EFE" w:rsidRPr="006050B5" w:rsidRDefault="008B7EFE" w:rsidP="00C2286F">
            <w:pPr>
              <w:autoSpaceDE w:val="0"/>
              <w:autoSpaceDN w:val="0"/>
              <w:adjustRightInd w:val="0"/>
              <w:spacing w:line="240" w:lineRule="auto"/>
              <w:ind w:firstLine="0"/>
            </w:pPr>
            <w:r w:rsidRPr="006050B5">
              <w:rPr>
                <w:sz w:val="22"/>
                <w:szCs w:val="22"/>
              </w:rPr>
              <w:t>Понижающий коэффициент к должностям, входящим в состав бригад</w:t>
            </w:r>
          </w:p>
        </w:tc>
        <w:tc>
          <w:tcPr>
            <w:tcW w:w="4395" w:type="dxa"/>
          </w:tcPr>
          <w:p w14:paraId="29603644" w14:textId="77777777" w:rsidR="008B7EFE" w:rsidRPr="006050B5" w:rsidRDefault="008B7EFE" w:rsidP="00C2286F">
            <w:pPr>
              <w:autoSpaceDE w:val="0"/>
              <w:autoSpaceDN w:val="0"/>
              <w:adjustRightInd w:val="0"/>
              <w:spacing w:line="240" w:lineRule="auto"/>
              <w:ind w:firstLine="0"/>
            </w:pPr>
            <w:r w:rsidRPr="006050B5">
              <w:rPr>
                <w:sz w:val="22"/>
                <w:szCs w:val="22"/>
              </w:rPr>
              <w:t>Планируется утвердить в новой методике расчета потребности во врачебных кадрах</w:t>
            </w:r>
          </w:p>
        </w:tc>
      </w:tr>
    </w:tbl>
    <w:p w14:paraId="29766FEC" w14:textId="40302507" w:rsidR="00637252" w:rsidRDefault="00637252" w:rsidP="008E2208">
      <w:pPr>
        <w:rPr>
          <w:lang w:eastAsia="ru-RU"/>
        </w:rPr>
      </w:pPr>
    </w:p>
    <w:p w14:paraId="348728AC" w14:textId="77777777" w:rsidR="00641223" w:rsidRPr="006050B5" w:rsidRDefault="00637252" w:rsidP="008E2208">
      <w:pPr>
        <w:rPr>
          <w:lang w:eastAsia="ru-RU"/>
        </w:rPr>
      </w:pPr>
      <w:r>
        <w:rPr>
          <w:lang w:eastAsia="ru-RU"/>
        </w:rPr>
        <w:br w:type="column"/>
      </w:r>
    </w:p>
    <w:p w14:paraId="605B258B" w14:textId="5F285F3F" w:rsidR="00D77230" w:rsidRPr="006050B5" w:rsidRDefault="007D18E3" w:rsidP="00637252">
      <w:pPr>
        <w:pStyle w:val="1"/>
        <w:rPr>
          <w:lang w:eastAsia="ru-RU"/>
        </w:rPr>
      </w:pPr>
      <w:bookmarkStart w:id="65" w:name="_Toc185504769"/>
      <w:bookmarkStart w:id="66" w:name="_Toc196146041"/>
      <w:r>
        <w:rPr>
          <w:lang w:eastAsia="ru-RU"/>
        </w:rPr>
        <w:t>8</w:t>
      </w:r>
      <w:r w:rsidR="002E7B66">
        <w:rPr>
          <w:lang w:eastAsia="ru-RU"/>
        </w:rPr>
        <w:t>.</w:t>
      </w:r>
      <w:r w:rsidR="00C2286F" w:rsidRPr="006050B5">
        <w:rPr>
          <w:lang w:eastAsia="ru-RU"/>
        </w:rPr>
        <w:tab/>
      </w:r>
      <w:r w:rsidR="00D77230" w:rsidRPr="006050B5">
        <w:rPr>
          <w:lang w:eastAsia="ru-RU"/>
        </w:rPr>
        <w:t>Корректировка потребности во врачебных кадрах с учетом делегирования части врачебных функций среднему медицинскому персоналу</w:t>
      </w:r>
      <w:bookmarkEnd w:id="65"/>
      <w:bookmarkEnd w:id="66"/>
    </w:p>
    <w:p w14:paraId="23BC3CDC" w14:textId="77777777" w:rsidR="004F2EE4" w:rsidRPr="006050B5" w:rsidRDefault="004F2EE4" w:rsidP="006D7E31">
      <w:r w:rsidRPr="006050B5">
        <w:t>Одн</w:t>
      </w:r>
      <w:r w:rsidR="00A75D0A" w:rsidRPr="006050B5">
        <w:t>им</w:t>
      </w:r>
      <w:r w:rsidRPr="006050B5">
        <w:t xml:space="preserve"> из организационных решений, применяем</w:t>
      </w:r>
      <w:r w:rsidR="00A75D0A" w:rsidRPr="006050B5">
        <w:t>ым</w:t>
      </w:r>
      <w:r w:rsidRPr="006050B5">
        <w:t xml:space="preserve"> с целью оптимизации нагрузки на врачей и увеличения доли рабочего времени врачей для непосредственного оказания медицинской помощи, является </w:t>
      </w:r>
      <w:bookmarkStart w:id="67" w:name="_Hlk169128065"/>
      <w:r w:rsidRPr="006050B5">
        <w:t>перераспределение функций между врачами, работниками медицинской организации со средним медицинским образованием и немедицинскими работниками</w:t>
      </w:r>
      <w:bookmarkEnd w:id="67"/>
      <w:r w:rsidRPr="006050B5">
        <w:t>.</w:t>
      </w:r>
    </w:p>
    <w:p w14:paraId="077784F7" w14:textId="386B93DB" w:rsidR="004F2EE4" w:rsidRPr="006050B5" w:rsidRDefault="004F2EE4" w:rsidP="006D7E31">
      <w:r w:rsidRPr="006050B5">
        <w:t>В ФГБУ «ЦНИИОИЗ» Минздрава России утверждены методические рекомендации «Организация записи на прием к врачу, в том числе через единый портал государственных и муниципальных услуг и единые региональные кол</w:t>
      </w:r>
      <w:r w:rsidR="00D22675">
        <w:t>-</w:t>
      </w:r>
      <w:r w:rsidRPr="006050B5">
        <w:t>центры»</w:t>
      </w:r>
      <w:r w:rsidR="007D18E3" w:rsidRPr="007D18E3">
        <w:t xml:space="preserve"> [</w:t>
      </w:r>
      <w:r w:rsidR="007D18E3">
        <w:t xml:space="preserve">Камкин с </w:t>
      </w:r>
      <w:r w:rsidR="001C149A">
        <w:t>др.</w:t>
      </w:r>
      <w:r w:rsidR="007D18E3">
        <w:t>, 2023</w:t>
      </w:r>
      <w:r w:rsidR="007D18E3" w:rsidRPr="007D18E3">
        <w:t>]</w:t>
      </w:r>
      <w:r w:rsidRPr="006050B5">
        <w:t xml:space="preserve"> и методические рекомендации «Организационные решения по повышению доступности первичной медико-санитарной помощи взрослому населению»</w:t>
      </w:r>
      <w:r w:rsidR="00EA61EA">
        <w:t xml:space="preserve"> </w:t>
      </w:r>
      <w:r w:rsidR="008C1E7A" w:rsidRPr="008C1E7A">
        <w:t>[</w:t>
      </w:r>
      <w:proofErr w:type="spellStart"/>
      <w:r w:rsidR="008C1E7A">
        <w:t>Страдымов</w:t>
      </w:r>
      <w:proofErr w:type="spellEnd"/>
      <w:r w:rsidR="001C149A">
        <w:t xml:space="preserve"> и др.</w:t>
      </w:r>
      <w:r w:rsidR="008C1E7A">
        <w:t>, 2023</w:t>
      </w:r>
      <w:r w:rsidR="008C1E7A" w:rsidRPr="008C1E7A">
        <w:t>]</w:t>
      </w:r>
      <w:r w:rsidRPr="006050B5">
        <w:t xml:space="preserve"> в которых описаны основные подходы к перераспределению функций.</w:t>
      </w:r>
    </w:p>
    <w:p w14:paraId="56D0F54B" w14:textId="27D8CECF" w:rsidR="004F2EE4" w:rsidRPr="006050B5" w:rsidRDefault="004F2EE4" w:rsidP="006D7E31">
      <w:r w:rsidRPr="006050B5">
        <w:t xml:space="preserve">Так, к функциям, которые могут быть </w:t>
      </w:r>
      <w:r w:rsidR="008C1E7A">
        <w:t>пе</w:t>
      </w:r>
      <w:r w:rsidRPr="006050B5">
        <w:t>р</w:t>
      </w:r>
      <w:r w:rsidR="00D22675">
        <w:t>ер</w:t>
      </w:r>
      <w:r w:rsidRPr="006050B5">
        <w:t xml:space="preserve">аспределены (частично делегированы) между врачом-терапевтом участковым и </w:t>
      </w:r>
      <w:r w:rsidR="00EA61EA">
        <w:t>СМП</w:t>
      </w:r>
      <w:r w:rsidRPr="006050B5">
        <w:t>, относятся: предоставление отчетности о своей деятельности; активное посещение маломобильных пациентов на дому для динамического наблюдения; оформление листков нетрудоспособности; диспансерное наблюдение за состоянием здоровья лиц, страдающих хроническими заболеваниями; определение медицинских показаний к введению ограничительных мероприятий (карантина); проведение медицинских осмотров (профилактических, предварительных, периодических).</w:t>
      </w:r>
      <w:r w:rsidR="00EA61EA">
        <w:t xml:space="preserve"> </w:t>
      </w:r>
    </w:p>
    <w:p w14:paraId="4048945F" w14:textId="7A2CAFF5" w:rsidR="004F2EE4" w:rsidRPr="006050B5" w:rsidRDefault="00EA61EA" w:rsidP="006D7E31">
      <w:r>
        <w:t>П</w:t>
      </w:r>
      <w:r w:rsidR="004F2EE4" w:rsidRPr="006050B5">
        <w:t>риказами Минздрава России утверждены типовые отраслевые</w:t>
      </w:r>
      <w:r w:rsidR="00C2286F" w:rsidRPr="006050B5">
        <w:t xml:space="preserve"> </w:t>
      </w:r>
      <w:r w:rsidR="004F2EE4" w:rsidRPr="006050B5">
        <w:t>нормы</w:t>
      </w:r>
      <w:r w:rsidR="00C2286F" w:rsidRPr="006050B5">
        <w:t xml:space="preserve"> </w:t>
      </w:r>
      <w:r w:rsidR="004F2EE4" w:rsidRPr="006050B5">
        <w:t xml:space="preserve">времени на выполнение работ, связанных с посещением </w:t>
      </w:r>
      <w:r>
        <w:t xml:space="preserve">отдельных категорий врачей. Предусмотрено, что </w:t>
      </w:r>
      <w:r w:rsidR="004F2EE4" w:rsidRPr="006050B5">
        <w:t>затраты времени на оформление медицинской документации с учетом рациональной организации труда, оснащения рабочих мест компьютерной и организационной техникой должны составлять не более 35% от норм времени на одно посещение для всех вышеуказанных должностей врачей, кроме врача-фтизиатра (не более 37%), врача-хирурга (не более 39%) и врача-психиатра-нарколога (не более 42%).</w:t>
      </w:r>
    </w:p>
    <w:p w14:paraId="72F7060E" w14:textId="29FCECAF" w:rsidR="004F2EE4" w:rsidRPr="006050B5" w:rsidRDefault="004F2EE4" w:rsidP="006D7E31">
      <w:r w:rsidRPr="006050B5">
        <w:t>При расчёте влияния перераспределения функций</w:t>
      </w:r>
      <w:r w:rsidR="00EA61EA">
        <w:t xml:space="preserve"> используется </w:t>
      </w:r>
      <w:r w:rsidRPr="006050B5">
        <w:t>сценарный подход. При первом сценарии экспертным путём было определено, что перерасп</w:t>
      </w:r>
      <w:r w:rsidR="008C1E7A">
        <w:t xml:space="preserve">ределение врачебных функций </w:t>
      </w:r>
      <w:r w:rsidRPr="006050B5">
        <w:t>позволит снизить время на посещение одним пациентом врача-специалиста</w:t>
      </w:r>
      <w:r w:rsidR="00EA61EA">
        <w:t>. Это</w:t>
      </w:r>
      <w:r w:rsidRPr="006050B5">
        <w:t xml:space="preserve"> позволит увеличить функцию врачебной должности и снизить потребность во врачебных кадрах.</w:t>
      </w:r>
    </w:p>
    <w:p w14:paraId="09B03C5A" w14:textId="2D978DA3"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lastRenderedPageBreak/>
        <w:t xml:space="preserve">Расчёт </w:t>
      </w:r>
      <w:bookmarkStart w:id="68" w:name="_Hlk193831941"/>
      <w:r w:rsidRPr="006050B5">
        <w:rPr>
          <w:rFonts w:ascii="Times New Roman" w:hAnsi="Times New Roman" w:cs="Times New Roman"/>
          <w:sz w:val="24"/>
          <w:szCs w:val="24"/>
        </w:rPr>
        <w:t xml:space="preserve">функции врачебной должности (ФВД) </w:t>
      </w:r>
      <w:bookmarkEnd w:id="68"/>
      <w:r w:rsidRPr="006050B5">
        <w:rPr>
          <w:rFonts w:ascii="Times New Roman" w:hAnsi="Times New Roman" w:cs="Times New Roman"/>
          <w:sz w:val="24"/>
          <w:szCs w:val="24"/>
        </w:rPr>
        <w:t xml:space="preserve">проводился в соответствии с «Методикой разработки норм времени и нагрузки медицинского персонала» </w:t>
      </w:r>
      <w:r w:rsidR="006D176A" w:rsidRPr="006D176A">
        <w:rPr>
          <w:rFonts w:ascii="Times New Roman" w:hAnsi="Times New Roman" w:cs="Times New Roman"/>
          <w:sz w:val="24"/>
          <w:szCs w:val="24"/>
        </w:rPr>
        <w:t>[</w:t>
      </w:r>
      <w:r w:rsidRPr="006050B5">
        <w:rPr>
          <w:rFonts w:ascii="Times New Roman" w:hAnsi="Times New Roman" w:cs="Times New Roman"/>
          <w:sz w:val="24"/>
          <w:szCs w:val="24"/>
        </w:rPr>
        <w:t>ЦНИИОИЗ</w:t>
      </w:r>
      <w:r w:rsidR="006D176A" w:rsidRPr="006D176A">
        <w:rPr>
          <w:rFonts w:ascii="Times New Roman" w:hAnsi="Times New Roman" w:cs="Times New Roman"/>
          <w:sz w:val="24"/>
          <w:szCs w:val="24"/>
        </w:rPr>
        <w:t>, 2013]</w:t>
      </w:r>
      <w:r w:rsidRPr="006050B5">
        <w:rPr>
          <w:rFonts w:ascii="Times New Roman" w:hAnsi="Times New Roman" w:cs="Times New Roman"/>
          <w:sz w:val="24"/>
          <w:szCs w:val="24"/>
        </w:rPr>
        <w:t xml:space="preserve"> по формуле</w:t>
      </w:r>
      <w:r w:rsidR="00A022DA" w:rsidRPr="006050B5">
        <w:rPr>
          <w:rFonts w:ascii="Times New Roman" w:hAnsi="Times New Roman" w:cs="Times New Roman"/>
          <w:sz w:val="24"/>
          <w:szCs w:val="24"/>
        </w:rPr>
        <w:t xml:space="preserve"> (9)</w:t>
      </w:r>
      <w:r w:rsidRPr="006050B5">
        <w:rPr>
          <w:rFonts w:ascii="Times New Roman" w:hAnsi="Times New Roman" w:cs="Times New Roman"/>
          <w:sz w:val="24"/>
          <w:szCs w:val="24"/>
        </w:rPr>
        <w:t>:</w:t>
      </w:r>
    </w:p>
    <w:tbl>
      <w:tblPr>
        <w:tblStyle w:val="a9"/>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2"/>
      </w:tblGrid>
      <w:tr w:rsidR="00A022DA" w:rsidRPr="006050B5" w14:paraId="050F1C56" w14:textId="77777777" w:rsidTr="00A022DA">
        <w:tc>
          <w:tcPr>
            <w:tcW w:w="8613" w:type="dxa"/>
          </w:tcPr>
          <w:p w14:paraId="49080683" w14:textId="77777777" w:rsidR="00A022DA" w:rsidRPr="006050B5" w:rsidRDefault="00A022DA" w:rsidP="00A022DA">
            <w:pPr>
              <w:pStyle w:val="af8"/>
              <w:spacing w:line="360" w:lineRule="auto"/>
              <w:ind w:firstLine="709"/>
              <w:jc w:val="both"/>
              <w:rPr>
                <w:rFonts w:ascii="Times New Roman" w:hAnsi="Times New Roman" w:cs="Times New Roman"/>
                <w:sz w:val="24"/>
                <w:szCs w:val="24"/>
              </w:rPr>
            </w:pPr>
            <m:oMathPara>
              <m:oMath>
                <m:r>
                  <w:rPr>
                    <w:rFonts w:ascii="Cambria Math" w:hAnsi="Cambria Math" w:cs="Times New Roman"/>
                    <w:sz w:val="24"/>
                    <w:szCs w:val="24"/>
                  </w:rPr>
                  <m:t>ФВД=</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пос</m:t>
                        </m:r>
                      </m:sub>
                    </m:sSub>
                  </m:den>
                </m:f>
                <m:r>
                  <w:rPr>
                    <w:rFonts w:ascii="Cambria Math" w:hAnsi="Cambria Math" w:cs="Times New Roman"/>
                    <w:sz w:val="24"/>
                    <w:szCs w:val="24"/>
                  </w:rPr>
                  <m:t xml:space="preserve">, </m:t>
                </m:r>
              </m:oMath>
            </m:oMathPara>
          </w:p>
        </w:tc>
        <w:tc>
          <w:tcPr>
            <w:tcW w:w="852" w:type="dxa"/>
            <w:vAlign w:val="center"/>
          </w:tcPr>
          <w:p w14:paraId="53EEA3CF" w14:textId="77777777" w:rsidR="00A022DA" w:rsidRPr="006050B5" w:rsidRDefault="00A022DA" w:rsidP="00A022DA">
            <w:pPr>
              <w:pStyle w:val="af8"/>
              <w:spacing w:line="360" w:lineRule="auto"/>
              <w:jc w:val="center"/>
              <w:rPr>
                <w:rFonts w:ascii="Times New Roman" w:hAnsi="Times New Roman" w:cs="Times New Roman"/>
                <w:sz w:val="24"/>
                <w:szCs w:val="24"/>
              </w:rPr>
            </w:pPr>
            <w:r w:rsidRPr="006050B5">
              <w:rPr>
                <w:rFonts w:ascii="Times New Roman" w:hAnsi="Times New Roman" w:cs="Times New Roman"/>
                <w:sz w:val="24"/>
                <w:szCs w:val="24"/>
              </w:rPr>
              <w:t>(9)</w:t>
            </w:r>
          </w:p>
        </w:tc>
      </w:tr>
    </w:tbl>
    <w:p w14:paraId="2FBEC471" w14:textId="77777777" w:rsidR="00A022DA" w:rsidRPr="006050B5" w:rsidRDefault="00A022DA"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где:</w:t>
      </w:r>
    </w:p>
    <w:p w14:paraId="4482FB8B" w14:textId="77777777"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Б – годовой бюджет рабочего времени должности (в мин.);</w:t>
      </w:r>
    </w:p>
    <w:p w14:paraId="6FF8CAD3" w14:textId="77777777" w:rsidR="004F2EE4" w:rsidRPr="006050B5" w:rsidRDefault="004F2EE4" w:rsidP="004F2EE4">
      <w:pPr>
        <w:pStyle w:val="af8"/>
        <w:spacing w:line="360" w:lineRule="auto"/>
        <w:ind w:firstLine="709"/>
        <w:jc w:val="both"/>
        <w:rPr>
          <w:rFonts w:ascii="Times New Roman" w:hAnsi="Times New Roman" w:cs="Times New Roman"/>
          <w:sz w:val="24"/>
          <w:szCs w:val="24"/>
        </w:rPr>
      </w:pPr>
      <w:proofErr w:type="spellStart"/>
      <w:r w:rsidRPr="006050B5">
        <w:rPr>
          <w:rFonts w:ascii="Times New Roman" w:hAnsi="Times New Roman" w:cs="Times New Roman"/>
          <w:sz w:val="24"/>
          <w:szCs w:val="24"/>
        </w:rPr>
        <w:t>Т</w:t>
      </w:r>
      <w:r w:rsidRPr="006050B5">
        <w:rPr>
          <w:rFonts w:ascii="Times New Roman" w:hAnsi="Times New Roman" w:cs="Times New Roman"/>
          <w:sz w:val="24"/>
          <w:szCs w:val="24"/>
          <w:vertAlign w:val="subscript"/>
        </w:rPr>
        <w:t>пос</w:t>
      </w:r>
      <w:proofErr w:type="spellEnd"/>
      <w:r w:rsidRPr="006050B5">
        <w:rPr>
          <w:rFonts w:ascii="Times New Roman" w:hAnsi="Times New Roman" w:cs="Times New Roman"/>
          <w:sz w:val="24"/>
          <w:szCs w:val="24"/>
        </w:rPr>
        <w:t xml:space="preserve"> – затраты рабочего времени врача на 1 лечебно-диагностическое посещение в поликлинике (в мин.);</w:t>
      </w:r>
    </w:p>
    <w:p w14:paraId="3689FDDC" w14:textId="77777777"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lang w:val="en-US"/>
        </w:rPr>
        <w:t>k</w:t>
      </w:r>
      <w:r w:rsidRPr="006050B5">
        <w:rPr>
          <w:rFonts w:ascii="Times New Roman" w:hAnsi="Times New Roman" w:cs="Times New Roman"/>
          <w:sz w:val="24"/>
          <w:szCs w:val="24"/>
        </w:rPr>
        <w:t xml:space="preserve"> – коэффициент использования рабочего времени должности на лечебно-диагностическую работу.</w:t>
      </w:r>
    </w:p>
    <w:p w14:paraId="66DCA87A" w14:textId="77777777" w:rsidR="004F2EE4" w:rsidRPr="006050B5" w:rsidRDefault="004F2EE4" w:rsidP="006D7E31">
      <w:r w:rsidRPr="006050B5">
        <w:t>Расчётное время на посещение (</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р</m:t>
                </m:r>
              </m:sub>
            </m:sSub>
          </m:sub>
        </m:sSub>
        <m:r>
          <w:rPr>
            <w:rFonts w:ascii="Cambria Math" w:hAnsi="Cambria Math"/>
          </w:rPr>
          <m:t>)</m:t>
        </m:r>
      </m:oMath>
      <w:r w:rsidRPr="006050B5">
        <w:t xml:space="preserve"> определялось по формуле</w:t>
      </w:r>
      <w:r w:rsidR="00A022DA" w:rsidRPr="006050B5">
        <w:t xml:space="preserve"> (10)</w:t>
      </w:r>
      <w:r w:rsidRPr="006050B5">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9"/>
      </w:tblGrid>
      <w:tr w:rsidR="00A022DA" w:rsidRPr="006050B5" w14:paraId="3861C7EF" w14:textId="77777777" w:rsidTr="00A022DA">
        <w:tc>
          <w:tcPr>
            <w:tcW w:w="8613" w:type="dxa"/>
          </w:tcPr>
          <w:p w14:paraId="3A383C11" w14:textId="77777777" w:rsidR="00A022DA" w:rsidRPr="006050B5" w:rsidRDefault="00000000" w:rsidP="00A022DA">
            <m:oMathPara>
              <m:oMath>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р</m:t>
                        </m:r>
                      </m:sub>
                    </m:sSub>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rPr>
                          <m:t>осн</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lang w:val="en-US"/>
                          </w:rPr>
                          <m:t>S</m:t>
                        </m:r>
                      </m:e>
                      <m:sub>
                        <m:r>
                          <m:rPr>
                            <m:sty m:val="p"/>
                          </m:rPr>
                          <w:rPr>
                            <w:rFonts w:ascii="Cambria Math" w:hAnsi="Cambria Math"/>
                          </w:rPr>
                          <m:t>док</m:t>
                        </m:r>
                      </m:sub>
                    </m:sSub>
                  </m:e>
                </m:d>
                <m:r>
                  <m:rPr>
                    <m:sty m:val="p"/>
                  </m:rPr>
                  <w:rPr>
                    <w:rFonts w:ascii="Cambria Math" w:hAnsi="Cambria Math"/>
                  </w:rPr>
                  <m:t>*</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(1-</m:t>
                    </m:r>
                    <m:r>
                      <w:rPr>
                        <w:rFonts w:ascii="Cambria Math" w:hAnsi="Cambria Math"/>
                        <w:lang w:val="en-US"/>
                      </w:rPr>
                      <m:t>P</m:t>
                    </m:r>
                  </m:e>
                  <m:sub>
                    <m:r>
                      <m:rPr>
                        <m:sty m:val="p"/>
                      </m:rPr>
                      <w:rPr>
                        <w:rFonts w:ascii="Cambria Math" w:hAnsi="Cambria Math"/>
                      </w:rPr>
                      <m:t>док</m:t>
                    </m:r>
                  </m:sub>
                </m:sSub>
                <m:r>
                  <m:rPr>
                    <m:sty m:val="p"/>
                  </m:rPr>
                  <w:rPr>
                    <w:rFonts w:ascii="Cambria Math" w:hAnsi="Cambria Math"/>
                  </w:rPr>
                  <m:t>)*</m:t>
                </m:r>
                <m:sSub>
                  <m:sSubPr>
                    <m:ctrlPr>
                      <w:rPr>
                        <w:rFonts w:ascii="Cambria Math" w:hAnsi="Cambria Math"/>
                      </w:rPr>
                    </m:ctrlPr>
                  </m:sSubPr>
                  <m:e>
                    <m:r>
                      <w:rPr>
                        <w:rFonts w:ascii="Cambria Math" w:hAnsi="Cambria Math"/>
                        <w:lang w:val="en-US"/>
                      </w:rPr>
                      <m:t>S</m:t>
                    </m:r>
                  </m:e>
                  <m:sub>
                    <m:r>
                      <m:rPr>
                        <m:sty m:val="p"/>
                      </m:rPr>
                      <w:rPr>
                        <w:rFonts w:ascii="Cambria Math" w:hAnsi="Cambria Math"/>
                      </w:rPr>
                      <m:t>док</m:t>
                    </m:r>
                  </m:sub>
                </m:sSub>
                <m:r>
                  <m:rPr>
                    <m:sty m:val="p"/>
                  </m:rPr>
                  <w:rPr>
                    <w:rFonts w:ascii="Cambria Math" w:hAnsi="Cambria Math"/>
                  </w:rPr>
                  <m:t>*</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 xml:space="preserve">, </m:t>
                </m:r>
              </m:oMath>
            </m:oMathPara>
          </w:p>
        </w:tc>
        <w:tc>
          <w:tcPr>
            <w:tcW w:w="852" w:type="dxa"/>
            <w:vAlign w:val="center"/>
          </w:tcPr>
          <w:p w14:paraId="1A6539A9" w14:textId="77777777" w:rsidR="00A022DA" w:rsidRPr="006050B5" w:rsidRDefault="00A022DA" w:rsidP="00A022DA">
            <w:pPr>
              <w:ind w:firstLine="0"/>
              <w:jc w:val="center"/>
            </w:pPr>
            <w:r w:rsidRPr="006050B5">
              <w:t>(10)</w:t>
            </w:r>
          </w:p>
        </w:tc>
      </w:tr>
    </w:tbl>
    <w:p w14:paraId="1A3FF6DD" w14:textId="77777777" w:rsidR="00A022DA" w:rsidRPr="006050B5" w:rsidRDefault="00A022DA" w:rsidP="006D7E31">
      <w:r w:rsidRPr="006050B5">
        <w:t>где:</w:t>
      </w:r>
    </w:p>
    <w:p w14:paraId="22EE4A5D" w14:textId="77777777" w:rsidR="004F2EE4" w:rsidRPr="006050B5" w:rsidRDefault="00000000" w:rsidP="006D7E31">
      <w:pPr>
        <w:rPr>
          <w:rFonts w:eastAsiaTheme="minorEastAsia"/>
        </w:rPr>
      </w:pPr>
      <m:oMath>
        <m:sSub>
          <m:sSubPr>
            <m:ctrlPr>
              <w:rPr>
                <w:rFonts w:ascii="Cambria Math" w:hAnsi="Cambria Math"/>
                <w:i/>
              </w:rPr>
            </m:ctrlPr>
          </m:sSubPr>
          <m:e>
            <m:r>
              <w:rPr>
                <w:rFonts w:ascii="Cambria Math" w:hAnsi="Cambria Math"/>
                <w:lang w:val="en-US"/>
              </w:rPr>
              <m:t>S</m:t>
            </m:r>
          </m:e>
          <m:sub>
            <m:r>
              <w:rPr>
                <w:rFonts w:ascii="Cambria Math" w:hAnsi="Cambria Math"/>
              </w:rPr>
              <m:t>док</m:t>
            </m:r>
          </m:sub>
        </m:sSub>
      </m:oMath>
      <w:r w:rsidR="004F2EE4" w:rsidRPr="006050B5">
        <w:rPr>
          <w:rFonts w:eastAsiaTheme="minorEastAsia"/>
        </w:rPr>
        <w:t xml:space="preserve"> – доля времени на работу </w:t>
      </w:r>
      <w:r w:rsidR="004F2EE4" w:rsidRPr="006050B5">
        <w:t>с медицинской документацией без учёта перераспределения функций врачей (где 1 - всё время на посещение),</w:t>
      </w:r>
    </w:p>
    <w:p w14:paraId="2AA78F9A" w14:textId="77777777" w:rsidR="004F2EE4" w:rsidRPr="006050B5" w:rsidRDefault="00000000" w:rsidP="006D7E31">
      <m:oMath>
        <m:sSub>
          <m:sSubPr>
            <m:ctrlPr>
              <w:rPr>
                <w:rFonts w:ascii="Cambria Math" w:hAnsi="Cambria Math"/>
                <w:i/>
                <w:lang w:val="en-US"/>
              </w:rPr>
            </m:ctrlPr>
          </m:sSubPr>
          <m:e>
            <m:r>
              <w:rPr>
                <w:rFonts w:ascii="Cambria Math" w:hAnsi="Cambria Math"/>
                <w:lang w:val="en-US"/>
              </w:rPr>
              <m:t>P</m:t>
            </m:r>
          </m:e>
          <m:sub>
            <m:r>
              <w:rPr>
                <w:rFonts w:ascii="Cambria Math" w:hAnsi="Cambria Math"/>
              </w:rPr>
              <m:t>док</m:t>
            </m:r>
          </m:sub>
        </m:sSub>
      </m:oMath>
      <w:r w:rsidR="004F2EE4" w:rsidRPr="006050B5">
        <w:rPr>
          <w:rFonts w:eastAsiaTheme="minorEastAsia"/>
        </w:rPr>
        <w:t xml:space="preserve"> – доля </w:t>
      </w:r>
      <w:r w:rsidR="004F2EE4" w:rsidRPr="006050B5">
        <w:t xml:space="preserve">снижения затрат на работу с медицинской документацией (где 1 </w:t>
      </w:r>
      <w:r w:rsidR="00C2286F" w:rsidRPr="006050B5">
        <w:t>–</w:t>
      </w:r>
      <w:r w:rsidR="004F2EE4" w:rsidRPr="006050B5">
        <w:t xml:space="preserve"> время на работу с медицинской документацией),</w:t>
      </w:r>
    </w:p>
    <w:p w14:paraId="793CDB29" w14:textId="77777777" w:rsidR="004F2EE4" w:rsidRPr="006050B5" w:rsidRDefault="00000000" w:rsidP="006D7E31">
      <m:oMath>
        <m:sSub>
          <m:sSubPr>
            <m:ctrlPr>
              <w:rPr>
                <w:rFonts w:ascii="Cambria Math" w:hAnsi="Cambria Math"/>
                <w:i/>
                <w:lang w:val="en-US"/>
              </w:rPr>
            </m:ctrlPr>
          </m:sSubPr>
          <m:e>
            <m:r>
              <w:rPr>
                <w:rFonts w:ascii="Cambria Math" w:hAnsi="Cambria Math"/>
                <w:lang w:val="en-US"/>
              </w:rPr>
              <m:t>P</m:t>
            </m:r>
          </m:e>
          <m:sub>
            <m:r>
              <w:rPr>
                <w:rFonts w:ascii="Cambria Math" w:hAnsi="Cambria Math"/>
              </w:rPr>
              <m:t>осн</m:t>
            </m:r>
          </m:sub>
        </m:sSub>
      </m:oMath>
      <w:r w:rsidR="004F2EE4" w:rsidRPr="006050B5">
        <w:rPr>
          <w:rFonts w:eastAsiaTheme="minorEastAsia"/>
        </w:rPr>
        <w:t xml:space="preserve"> – доля </w:t>
      </w:r>
      <w:r w:rsidR="004F2EE4" w:rsidRPr="006050B5">
        <w:t xml:space="preserve">снижения затрат на остальную деятельность (где 1 </w:t>
      </w:r>
      <w:r w:rsidR="00C2286F" w:rsidRPr="006050B5">
        <w:t>–</w:t>
      </w:r>
      <w:r w:rsidR="004F2EE4" w:rsidRPr="006050B5">
        <w:t xml:space="preserve"> время на остальную деятельность).</w:t>
      </w:r>
    </w:p>
    <w:p w14:paraId="2EB0BA64" w14:textId="5ABD885A"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 xml:space="preserve">В таблице </w:t>
      </w:r>
      <w:r w:rsidR="008C1E7A">
        <w:rPr>
          <w:rFonts w:ascii="Times New Roman" w:hAnsi="Times New Roman" w:cs="Times New Roman"/>
          <w:sz w:val="24"/>
          <w:szCs w:val="24"/>
        </w:rPr>
        <w:t>4</w:t>
      </w:r>
      <w:r w:rsidRPr="006050B5">
        <w:rPr>
          <w:rFonts w:ascii="Times New Roman" w:hAnsi="Times New Roman" w:cs="Times New Roman"/>
          <w:sz w:val="24"/>
          <w:szCs w:val="24"/>
        </w:rPr>
        <w:t xml:space="preserve"> представлены результаты вычислений норм времени ряда врачебных должностей с учётом перераспределения врачебных функций при условии </w:t>
      </w:r>
      <w:bookmarkStart w:id="69" w:name="_Hlk169122149"/>
      <w:r w:rsidRPr="006050B5">
        <w:rPr>
          <w:rFonts w:ascii="Times New Roman" w:hAnsi="Times New Roman" w:cs="Times New Roman"/>
          <w:sz w:val="24"/>
          <w:szCs w:val="24"/>
        </w:rPr>
        <w:t xml:space="preserve">снижения затрат на работу с медицинской документацией – на 30%, на остальную деятельность – на 15%, </w:t>
      </w:r>
      <w:bookmarkEnd w:id="69"/>
      <w:r w:rsidRPr="006050B5">
        <w:rPr>
          <w:rFonts w:ascii="Times New Roman" w:hAnsi="Times New Roman" w:cs="Times New Roman"/>
          <w:sz w:val="24"/>
          <w:szCs w:val="24"/>
        </w:rPr>
        <w:t xml:space="preserve">определённые экспертным путём. </w:t>
      </w:r>
      <w:bookmarkStart w:id="70" w:name="_Hlk169128382"/>
      <w:r w:rsidRPr="006050B5">
        <w:rPr>
          <w:rFonts w:ascii="Times New Roman" w:hAnsi="Times New Roman" w:cs="Times New Roman"/>
          <w:sz w:val="24"/>
          <w:szCs w:val="24"/>
        </w:rPr>
        <w:t>Для более точных расчётов требуется проведение дополнительных фотохронометражных исследований.</w:t>
      </w:r>
      <w:bookmarkEnd w:id="70"/>
      <w:r w:rsidR="00D54D88" w:rsidRPr="006050B5">
        <w:rPr>
          <w:rFonts w:ascii="Times New Roman" w:hAnsi="Times New Roman" w:cs="Times New Roman"/>
          <w:sz w:val="24"/>
          <w:szCs w:val="24"/>
        </w:rPr>
        <w:t xml:space="preserve"> </w:t>
      </w:r>
    </w:p>
    <w:p w14:paraId="4CEB69F7" w14:textId="77777777" w:rsidR="004F2EE4" w:rsidRPr="006050B5" w:rsidRDefault="004F2EE4" w:rsidP="006D7E31">
      <w:bookmarkStart w:id="71" w:name="_Hlk169122341"/>
      <w:r w:rsidRPr="006050B5">
        <w:t xml:space="preserve">При распределении функций врачей с учётом снижения затрат на работу с медицинской документацией – на 30%, на остальную деятельность – на 15% расчётное время на посещение </w:t>
      </w:r>
      <w:r w:rsidRPr="006050B5">
        <w:rPr>
          <w:rFonts w:eastAsiaTheme="minorEastAsia"/>
        </w:rPr>
        <w:t>большинства рассматриваемых в таблице 1 врачей-специалистов</w:t>
      </w:r>
      <w:r w:rsidRPr="006050B5">
        <w:t xml:space="preserve"> составит </w:t>
      </w:r>
      <m:oMath>
        <m:r>
          <w:rPr>
            <w:rFonts w:ascii="Cambria Math" w:hAnsi="Cambria Math"/>
          </w:rPr>
          <m:t>0,7975</m:t>
        </m:r>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t>:</w:t>
      </w:r>
    </w:p>
    <w:p w14:paraId="7E4D0830" w14:textId="77777777" w:rsidR="004F2EE4" w:rsidRPr="006050B5" w:rsidRDefault="00000000" w:rsidP="00A022DA">
      <w:pPr>
        <w:jc w:val="center"/>
      </w:pPr>
      <m:oMath>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р</m:t>
                </m:r>
              </m:sub>
            </m:sSub>
          </m:sub>
        </m:sSub>
        <m:r>
          <m:rPr>
            <m:sty m:val="p"/>
          </m:rPr>
          <w:rPr>
            <w:rFonts w:ascii="Cambria Math" w:hAnsi="Cambria Math"/>
          </w:rPr>
          <m:t>=0,85*0,65</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+0,7*0,35</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r>
          <m:rPr>
            <m:sty m:val="p"/>
          </m:rPr>
          <w:rPr>
            <w:rFonts w:ascii="Cambria Math" w:hAnsi="Cambria Math"/>
          </w:rPr>
          <m:t>=0,7975</m:t>
        </m:r>
        <m:sSub>
          <m:sSubPr>
            <m:ctrlPr>
              <w:rPr>
                <w:rFonts w:ascii="Cambria Math" w:hAnsi="Cambria Math"/>
              </w:rPr>
            </m:ctrlPr>
          </m:sSubPr>
          <m:e>
            <m:r>
              <w:rPr>
                <w:rFonts w:ascii="Cambria Math" w:hAnsi="Cambria Math"/>
                <w:lang w:val="en-US"/>
              </w:rPr>
              <m:t>T</m:t>
            </m:r>
          </m:e>
          <m:sub>
            <m:sSub>
              <m:sSubPr>
                <m:ctrlPr>
                  <w:rPr>
                    <w:rFonts w:ascii="Cambria Math" w:hAnsi="Cambria Math"/>
                  </w:rPr>
                </m:ctrlPr>
              </m:sSubPr>
              <m:e>
                <m:r>
                  <m:rPr>
                    <m:sty m:val="p"/>
                  </m:rPr>
                  <w:rPr>
                    <w:rFonts w:ascii="Cambria Math" w:hAnsi="Cambria Math"/>
                  </w:rPr>
                  <m:t>пос</m:t>
                </m:r>
              </m:e>
              <m:sub>
                <m:r>
                  <m:rPr>
                    <m:sty m:val="p"/>
                  </m:rPr>
                  <w:rPr>
                    <w:rFonts w:ascii="Cambria Math" w:hAnsi="Cambria Math"/>
                  </w:rPr>
                  <m:t>н</m:t>
                </m:r>
              </m:sub>
            </m:sSub>
          </m:sub>
        </m:sSub>
      </m:oMath>
      <w:r w:rsidR="004F2EE4" w:rsidRPr="006050B5">
        <w:rPr>
          <w:rFonts w:eastAsiaTheme="minorEastAsia"/>
        </w:rPr>
        <w:t>.</w:t>
      </w:r>
    </w:p>
    <w:bookmarkEnd w:id="71"/>
    <w:p w14:paraId="6C400302" w14:textId="77777777" w:rsidR="004F2EE4" w:rsidRPr="006050B5" w:rsidRDefault="004F2EE4" w:rsidP="006D7E31">
      <w:pPr>
        <w:rPr>
          <w:rFonts w:eastAsiaTheme="minorEastAsia"/>
        </w:rPr>
      </w:pPr>
      <w:r w:rsidRPr="006050B5">
        <w:rPr>
          <w:rFonts w:eastAsiaTheme="minorEastAsia"/>
        </w:rPr>
        <w:t xml:space="preserve">Для </w:t>
      </w:r>
      <w:r w:rsidRPr="006050B5">
        <w:t xml:space="preserve">врача-фтизиатра расчётное время на посещение при перераспределении функций составит </w:t>
      </w:r>
      <w:r w:rsidRPr="006050B5">
        <w:rPr>
          <w:rFonts w:eastAsiaTheme="minorEastAsia"/>
        </w:rPr>
        <w:t>0,7945</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t xml:space="preserve">, для врача-хирурга – </w:t>
      </w:r>
      <w:r w:rsidRPr="006050B5">
        <w:rPr>
          <w:rFonts w:eastAsiaTheme="minorEastAsia"/>
        </w:rPr>
        <w:t>0,7915</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t xml:space="preserve">, врача-психиатра-нарколога – </w:t>
      </w:r>
      <w:r w:rsidRPr="006050B5">
        <w:rPr>
          <w:rFonts w:eastAsiaTheme="minorEastAsia"/>
        </w:rPr>
        <w:t>0,7870</w:t>
      </w:r>
      <m:oMath>
        <m:sSub>
          <m:sSubPr>
            <m:ctrlPr>
              <w:rPr>
                <w:rFonts w:ascii="Cambria Math" w:hAnsi="Cambria Math"/>
                <w:i/>
              </w:rPr>
            </m:ctrlPr>
          </m:sSubPr>
          <m:e>
            <m:r>
              <w:rPr>
                <w:rFonts w:ascii="Cambria Math" w:hAnsi="Cambria Math"/>
                <w:lang w:val="en-US"/>
              </w:rPr>
              <m:t>T</m:t>
            </m:r>
          </m:e>
          <m:sub>
            <m:sSub>
              <m:sSubPr>
                <m:ctrlPr>
                  <w:rPr>
                    <w:rFonts w:ascii="Cambria Math" w:hAnsi="Cambria Math"/>
                    <w:i/>
                  </w:rPr>
                </m:ctrlPr>
              </m:sSubPr>
              <m:e>
                <m:r>
                  <w:rPr>
                    <w:rFonts w:ascii="Cambria Math" w:hAnsi="Cambria Math"/>
                  </w:rPr>
                  <m:t>пос</m:t>
                </m:r>
              </m:e>
              <m:sub>
                <m:r>
                  <w:rPr>
                    <w:rFonts w:ascii="Cambria Math" w:hAnsi="Cambria Math"/>
                  </w:rPr>
                  <m:t>н</m:t>
                </m:r>
              </m:sub>
            </m:sSub>
          </m:sub>
        </m:sSub>
      </m:oMath>
      <w:r w:rsidRPr="006050B5">
        <w:rPr>
          <w:rFonts w:eastAsiaTheme="minorEastAsia"/>
        </w:rPr>
        <w:t>.</w:t>
      </w:r>
    </w:p>
    <w:p w14:paraId="6EC06161" w14:textId="68F171B3" w:rsidR="004F2EE4" w:rsidRPr="006050B5" w:rsidRDefault="004F2EE4" w:rsidP="006D7E31">
      <w:pPr>
        <w:rPr>
          <w:rFonts w:eastAsiaTheme="minorEastAsia"/>
        </w:rPr>
      </w:pPr>
      <w:r w:rsidRPr="006050B5">
        <w:lastRenderedPageBreak/>
        <w:t xml:space="preserve">Пусть </w:t>
      </w:r>
      <m:oMath>
        <m:sSub>
          <m:sSubPr>
            <m:ctrlPr>
              <w:rPr>
                <w:rFonts w:ascii="Cambria Math" w:hAnsi="Cambria Math"/>
                <w:i/>
              </w:rPr>
            </m:ctrlPr>
          </m:sSubPr>
          <m:e>
            <m:r>
              <w:rPr>
                <w:rFonts w:ascii="Cambria Math" w:hAnsi="Cambria Math"/>
              </w:rPr>
              <m:t>ФВД</m:t>
            </m:r>
          </m:e>
          <m:sub>
            <m:r>
              <w:rPr>
                <w:rFonts w:ascii="Cambria Math" w:hAnsi="Cambria Math"/>
              </w:rPr>
              <m:t>н</m:t>
            </m:r>
          </m:sub>
        </m:sSub>
      </m:oMath>
      <w:r w:rsidRPr="006050B5">
        <w:t xml:space="preserve"> – функция врачебной должности при использовании типовой отраслевой нормы времени</w:t>
      </w:r>
      <w:r w:rsidRPr="006050B5">
        <w:rPr>
          <w:rFonts w:eastAsiaTheme="minorEastAsia"/>
        </w:rPr>
        <w:t xml:space="preserve">, </w:t>
      </w:r>
      <m:oMath>
        <m:sSub>
          <m:sSubPr>
            <m:ctrlPr>
              <w:rPr>
                <w:rFonts w:ascii="Cambria Math" w:hAnsi="Cambria Math"/>
                <w:i/>
              </w:rPr>
            </m:ctrlPr>
          </m:sSubPr>
          <m:e>
            <m:r>
              <w:rPr>
                <w:rFonts w:ascii="Cambria Math" w:hAnsi="Cambria Math"/>
              </w:rPr>
              <m:t>ФВД</m:t>
            </m:r>
          </m:e>
          <m:sub>
            <m:r>
              <w:rPr>
                <w:rFonts w:ascii="Cambria Math" w:hAnsi="Cambria Math"/>
              </w:rPr>
              <m:t>р</m:t>
            </m:r>
          </m:sub>
        </m:sSub>
      </m:oMath>
      <w:r w:rsidRPr="006050B5">
        <w:t xml:space="preserve"> – функция врачебной должности при использовании расчётного времени</w:t>
      </w:r>
      <w:r w:rsidRPr="006050B5">
        <w:rPr>
          <w:rFonts w:eastAsiaTheme="minorEastAsia"/>
        </w:rPr>
        <w:t xml:space="preserve"> на посещение врача-специалиста при перераспределении функций, </w:t>
      </w:r>
      <w:r w:rsidRPr="006050B5">
        <w:rPr>
          <w:rFonts w:eastAsiaTheme="minorEastAsia"/>
          <w:lang w:val="en-US"/>
        </w:rPr>
        <w:t>V</w:t>
      </w:r>
      <w:r w:rsidRPr="006050B5">
        <w:rPr>
          <w:rFonts w:eastAsiaTheme="minorEastAsia"/>
        </w:rPr>
        <w:t xml:space="preserve"> – объём посещений,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н</m:t>
                </m:r>
              </m:sub>
            </m:sSub>
          </m:sub>
        </m:sSub>
      </m:oMath>
      <w:r w:rsidRPr="006050B5">
        <w:rPr>
          <w:rFonts w:eastAsiaTheme="minorEastAsia"/>
        </w:rPr>
        <w:t xml:space="preserve">– потребность во врачах при использовании </w:t>
      </w:r>
      <w:r w:rsidRPr="006050B5">
        <w:t>типовой отраслевой нормы времени</w:t>
      </w:r>
      <w:r w:rsidRPr="006050B5">
        <w:rPr>
          <w:rFonts w:eastAsiaTheme="minorEastAsia"/>
        </w:rPr>
        <w:t xml:space="preserve">,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р</m:t>
                </m:r>
              </m:sub>
            </m:sSub>
          </m:sub>
        </m:sSub>
      </m:oMath>
      <w:r w:rsidRPr="006050B5">
        <w:t xml:space="preserve"> – </w:t>
      </w:r>
      <w:r w:rsidRPr="006050B5">
        <w:rPr>
          <w:rFonts w:eastAsiaTheme="minorEastAsia"/>
        </w:rPr>
        <w:t>потребность во врачах</w:t>
      </w:r>
      <w:r w:rsidRPr="006050B5">
        <w:t xml:space="preserve"> при использовании расчётного времени</w:t>
      </w:r>
      <w:r w:rsidRPr="006050B5">
        <w:rPr>
          <w:rFonts w:eastAsiaTheme="minorEastAsia"/>
        </w:rPr>
        <w:t xml:space="preserve"> на посещение врача-специалиста при перераспределении функций, тогда для большин</w:t>
      </w:r>
      <w:r w:rsidR="008C1E7A">
        <w:rPr>
          <w:rFonts w:eastAsiaTheme="minorEastAsia"/>
        </w:rPr>
        <w:t>ства рассматриваемых в таблице 4</w:t>
      </w:r>
      <w:r w:rsidRPr="006050B5">
        <w:rPr>
          <w:rFonts w:eastAsiaTheme="minorEastAsia"/>
        </w:rPr>
        <w:t xml:space="preserve"> врачей-специалистов коэффициент изменения потребности при </w:t>
      </w:r>
      <w:r w:rsidR="00271B80" w:rsidRPr="006050B5">
        <w:rPr>
          <w:rFonts w:eastAsiaTheme="minorEastAsia"/>
        </w:rPr>
        <w:t>пере</w:t>
      </w:r>
      <w:r w:rsidRPr="006050B5">
        <w:rPr>
          <w:rFonts w:eastAsiaTheme="minorEastAsia"/>
        </w:rPr>
        <w:t>распределении функций (</w:t>
      </w:r>
      <m:oMath>
        <m:sSub>
          <m:sSubPr>
            <m:ctrlPr>
              <w:rPr>
                <w:rFonts w:ascii="Cambria Math" w:eastAsiaTheme="minorEastAsia" w:hAnsi="Cambria Math"/>
                <w:i/>
              </w:rPr>
            </m:ctrlPr>
          </m:sSubPr>
          <m:e>
            <m:r>
              <w:rPr>
                <w:rFonts w:ascii="Cambria Math" w:eastAsiaTheme="minorEastAsia" w:hAnsi="Cambria Math"/>
              </w:rPr>
              <m:t>К</m:t>
            </m:r>
          </m:e>
          <m:sub>
            <m:r>
              <w:rPr>
                <w:rFonts w:ascii="Cambria Math" w:eastAsiaTheme="minorEastAsia" w:hAnsi="Cambria Math"/>
              </w:rPr>
              <m:t>вр</m:t>
            </m:r>
          </m:sub>
        </m:sSub>
      </m:oMath>
      <w:r w:rsidRPr="006050B5">
        <w:rPr>
          <w:rFonts w:eastAsiaTheme="minorEastAsia"/>
        </w:rPr>
        <w:t xml:space="preserve">) составит 0,7975 от исходной потребности (для </w:t>
      </w:r>
      <w:r w:rsidRPr="006050B5">
        <w:t xml:space="preserve">врача-фтизиатра </w:t>
      </w:r>
      <w:r w:rsidRPr="006050B5">
        <w:rPr>
          <w:rFonts w:eastAsiaTheme="minorEastAsia"/>
        </w:rPr>
        <w:t>–</w:t>
      </w:r>
      <w:r w:rsidRPr="006050B5">
        <w:t xml:space="preserve"> </w:t>
      </w:r>
      <w:r w:rsidRPr="006050B5">
        <w:rPr>
          <w:rFonts w:eastAsiaTheme="minorEastAsia"/>
        </w:rPr>
        <w:t>0,7945</w:t>
      </w:r>
      <w:r w:rsidRPr="006050B5">
        <w:t xml:space="preserve">, для врача-хирурга – </w:t>
      </w:r>
      <w:r w:rsidRPr="006050B5">
        <w:rPr>
          <w:rFonts w:eastAsiaTheme="minorEastAsia"/>
        </w:rPr>
        <w:t>0,7915</w:t>
      </w:r>
      <w:r w:rsidRPr="006050B5">
        <w:t xml:space="preserve">, врача-психиатра-нарколога – </w:t>
      </w:r>
      <w:r w:rsidRPr="006050B5">
        <w:rPr>
          <w:rFonts w:eastAsiaTheme="minorEastAsia"/>
        </w:rPr>
        <w:t>0,7870):</w:t>
      </w:r>
    </w:p>
    <w:p w14:paraId="6564B79A"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н</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den>
          </m:f>
          <m:r>
            <w:rPr>
              <w:rFonts w:ascii="Cambria Math" w:eastAsiaTheme="minorEastAsia" w:hAnsi="Cambria Math" w:cs="Times New Roman"/>
              <w:sz w:val="24"/>
              <w:szCs w:val="24"/>
            </w:rPr>
            <m:t>;</m:t>
          </m:r>
        </m:oMath>
      </m:oMathPara>
    </w:p>
    <w:p w14:paraId="63E48867"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р</m:t>
              </m:r>
            </m:sub>
          </m:sSub>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р</m:t>
                      </m:r>
                    </m:sub>
                  </m:sSub>
                </m:sub>
              </m:sSub>
            </m:den>
          </m:f>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Б*</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0,7975T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den>
          </m:f>
          <m:r>
            <w:rPr>
              <w:rFonts w:ascii="Cambria Math" w:eastAsiaTheme="minorEastAsia" w:hAnsi="Cambria Math" w:cs="Times New Roman"/>
              <w:sz w:val="24"/>
              <w:szCs w:val="24"/>
            </w:rPr>
            <m:t xml:space="preserve">; </m:t>
          </m:r>
        </m:oMath>
      </m:oMathPara>
    </w:p>
    <w:p w14:paraId="5151C21D"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н</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н</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r>
            <w:rPr>
              <w:rFonts w:ascii="Cambria Math" w:hAnsi="Cambria Math" w:cs="Times New Roman"/>
              <w:sz w:val="24"/>
              <w:szCs w:val="24"/>
            </w:rPr>
            <m:t xml:space="preserve">; </m:t>
          </m:r>
        </m:oMath>
      </m:oMathPara>
    </w:p>
    <w:p w14:paraId="4890C58D"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р</m:t>
                  </m:r>
                </m:sub>
              </m:sSub>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sSub>
                <m:sSubPr>
                  <m:ctrlPr>
                    <w:rPr>
                      <w:rFonts w:ascii="Cambria Math" w:hAnsi="Cambria Math" w:cs="Times New Roman"/>
                      <w:i/>
                      <w:sz w:val="24"/>
                      <w:szCs w:val="24"/>
                    </w:rPr>
                  </m:ctrlPr>
                </m:sSubPr>
                <m:e>
                  <m:r>
                    <w:rPr>
                      <w:rFonts w:ascii="Cambria Math" w:hAnsi="Cambria Math" w:cs="Times New Roman"/>
                      <w:sz w:val="24"/>
                      <w:szCs w:val="24"/>
                    </w:rPr>
                    <m:t>ФВД</m:t>
                  </m:r>
                </m:e>
                <m:sub>
                  <m:r>
                    <w:rPr>
                      <w:rFonts w:ascii="Cambria Math" w:hAnsi="Cambria Math" w:cs="Times New Roman"/>
                      <w:sz w:val="24"/>
                      <w:szCs w:val="24"/>
                    </w:rPr>
                    <m:t>р</m:t>
                  </m:r>
                </m:sub>
              </m:sSub>
            </m:den>
          </m:f>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0,7975T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r>
            <w:rPr>
              <w:rFonts w:ascii="Cambria Math" w:hAnsi="Cambria Math" w:cs="Times New Roman"/>
              <w:sz w:val="24"/>
              <w:szCs w:val="24"/>
            </w:rPr>
            <m:t xml:space="preserve"> ;</m:t>
          </m:r>
        </m:oMath>
      </m:oMathPara>
    </w:p>
    <w:p w14:paraId="74F78517"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К</m:t>
              </m:r>
            </m:e>
            <m:sub>
              <m:r>
                <w:rPr>
                  <w:rFonts w:ascii="Cambria Math" w:eastAsiaTheme="minorEastAsia" w:hAnsi="Cambria Math" w:cs="Times New Roman"/>
                  <w:sz w:val="24"/>
                  <w:szCs w:val="24"/>
                </w:rPr>
                <m:t>вр</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р</m:t>
                      </m:r>
                    </m:sub>
                  </m:sSub>
                </m:sub>
              </m:sSub>
            </m:num>
            <m:den>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н</m:t>
                      </m:r>
                    </m:sub>
                  </m:sSub>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0,7975T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r>
                <w:rPr>
                  <w:rFonts w:ascii="Cambria Math" w:hAnsi="Cambria Math" w:cs="Times New Roman"/>
                  <w:sz w:val="24"/>
                  <w:szCs w:val="24"/>
                </w:rPr>
                <m:t xml:space="preserve"> </m:t>
              </m:r>
            </m:num>
            <m:den>
              <m:f>
                <m:fPr>
                  <m:ctrlPr>
                    <w:rPr>
                      <w:rFonts w:ascii="Cambria Math" w:hAnsi="Cambria Math" w:cs="Times New Roman"/>
                      <w:i/>
                      <w:sz w:val="24"/>
                      <w:szCs w:val="24"/>
                    </w:rPr>
                  </m:ctrlPr>
                </m:fPr>
                <m:num>
                  <m:r>
                    <w:rPr>
                      <w:rFonts w:ascii="Cambria Math" w:hAnsi="Cambria Math" w:cs="Times New Roman"/>
                      <w:sz w:val="24"/>
                      <w:szCs w:val="24"/>
                      <w:lang w:val="en-US"/>
                    </w:rPr>
                    <m:t>V*</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sSub>
                        <m:sSubPr>
                          <m:ctrlPr>
                            <w:rPr>
                              <w:rFonts w:ascii="Cambria Math" w:hAnsi="Cambria Math" w:cs="Times New Roman"/>
                              <w:i/>
                              <w:sz w:val="24"/>
                              <w:szCs w:val="24"/>
                            </w:rPr>
                          </m:ctrlPr>
                        </m:sSubPr>
                        <m:e>
                          <m:r>
                            <w:rPr>
                              <w:rFonts w:ascii="Cambria Math" w:hAnsi="Cambria Math" w:cs="Times New Roman"/>
                              <w:sz w:val="24"/>
                              <w:szCs w:val="24"/>
                            </w:rPr>
                            <m:t>пос</m:t>
                          </m:r>
                        </m:e>
                        <m:sub>
                          <m:r>
                            <w:rPr>
                              <w:rFonts w:ascii="Cambria Math" w:hAnsi="Cambria Math" w:cs="Times New Roman"/>
                              <w:sz w:val="24"/>
                              <w:szCs w:val="24"/>
                            </w:rPr>
                            <m:t>н</m:t>
                          </m:r>
                        </m:sub>
                      </m:sSub>
                    </m:sub>
                  </m:sSub>
                </m:num>
                <m:den>
                  <m:r>
                    <w:rPr>
                      <w:rFonts w:ascii="Cambria Math" w:hAnsi="Cambria Math" w:cs="Times New Roman"/>
                      <w:sz w:val="24"/>
                      <w:szCs w:val="24"/>
                    </w:rPr>
                    <m:t>Б*</m:t>
                  </m:r>
                  <m:r>
                    <w:rPr>
                      <w:rFonts w:ascii="Cambria Math" w:hAnsi="Cambria Math" w:cs="Times New Roman"/>
                      <w:sz w:val="24"/>
                      <w:szCs w:val="24"/>
                      <w:lang w:val="en-US"/>
                    </w:rPr>
                    <m:t>k</m:t>
                  </m:r>
                </m:den>
              </m:f>
            </m:den>
          </m:f>
          <m:r>
            <w:rPr>
              <w:rFonts w:ascii="Cambria Math" w:eastAsiaTheme="minorEastAsia" w:hAnsi="Cambria Math" w:cs="Times New Roman"/>
              <w:sz w:val="24"/>
              <w:szCs w:val="24"/>
            </w:rPr>
            <m:t>=0,7975.</m:t>
          </m:r>
        </m:oMath>
      </m:oMathPara>
    </w:p>
    <w:p w14:paraId="56B9BF83"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Таким образом, при расчёте потребности во врачебных кадрах, работающих в амбулаторных условиях, при первом сценарии для большинства врачебных должностей рекомендовано использовать коэффициент 0,7975.</w:t>
      </w:r>
    </w:p>
    <w:p w14:paraId="2EF4DDAE" w14:textId="77777777" w:rsidR="004F2EE4" w:rsidRPr="006050B5" w:rsidRDefault="004F2EE4" w:rsidP="004F2EE4">
      <w:pPr>
        <w:pStyle w:val="af8"/>
        <w:spacing w:line="360" w:lineRule="auto"/>
        <w:ind w:firstLine="709"/>
        <w:jc w:val="both"/>
        <w:rPr>
          <w:rFonts w:ascii="Times New Roman" w:hAnsi="Times New Roman" w:cs="Times New Roman"/>
          <w:sz w:val="24"/>
          <w:szCs w:val="24"/>
        </w:rPr>
        <w:sectPr w:rsidR="004F2EE4" w:rsidRPr="006050B5" w:rsidSect="009820B5">
          <w:pgSz w:w="11906" w:h="16838"/>
          <w:pgMar w:top="1134" w:right="851" w:bottom="1134" w:left="1701" w:header="709" w:footer="709" w:gutter="0"/>
          <w:cols w:space="708"/>
          <w:docGrid w:linePitch="360"/>
        </w:sectPr>
      </w:pPr>
    </w:p>
    <w:p w14:paraId="02E934EE" w14:textId="21F77BD2" w:rsidR="004F2EE4" w:rsidRPr="006050B5" w:rsidRDefault="004F2EE4" w:rsidP="00C13BEF">
      <w:pPr>
        <w:pStyle w:val="af8"/>
        <w:rPr>
          <w:rFonts w:ascii="Times New Roman" w:hAnsi="Times New Roman" w:cs="Times New Roman"/>
          <w:sz w:val="24"/>
          <w:szCs w:val="24"/>
        </w:rPr>
      </w:pPr>
      <w:r w:rsidRPr="006050B5">
        <w:rPr>
          <w:rFonts w:ascii="Times New Roman" w:hAnsi="Times New Roman" w:cs="Times New Roman"/>
          <w:sz w:val="24"/>
          <w:szCs w:val="24"/>
        </w:rPr>
        <w:lastRenderedPageBreak/>
        <w:t xml:space="preserve">Таблица </w:t>
      </w:r>
      <w:r w:rsidR="005E6DC4">
        <w:rPr>
          <w:rFonts w:ascii="Times New Roman" w:hAnsi="Times New Roman" w:cs="Times New Roman"/>
          <w:sz w:val="24"/>
          <w:szCs w:val="24"/>
        </w:rPr>
        <w:t>4</w:t>
      </w:r>
      <w:r w:rsidR="00C2286F" w:rsidRPr="006050B5">
        <w:rPr>
          <w:rFonts w:ascii="Times New Roman" w:hAnsi="Times New Roman" w:cs="Times New Roman"/>
          <w:sz w:val="24"/>
          <w:szCs w:val="24"/>
        </w:rPr>
        <w:t xml:space="preserve"> -</w:t>
      </w:r>
      <w:r w:rsidRPr="006050B5">
        <w:rPr>
          <w:rFonts w:ascii="Times New Roman" w:hAnsi="Times New Roman" w:cs="Times New Roman"/>
          <w:sz w:val="24"/>
          <w:szCs w:val="24"/>
        </w:rPr>
        <w:t xml:space="preserve"> Типовые отраслевые нормы времени, расчётное время на посещение при перераспределении функций и функция врачебной должности (ФВД) ряда врачебных должностей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1676"/>
        <w:gridCol w:w="1842"/>
        <w:gridCol w:w="1701"/>
        <w:gridCol w:w="1701"/>
        <w:gridCol w:w="1843"/>
        <w:gridCol w:w="1843"/>
      </w:tblGrid>
      <w:tr w:rsidR="004F2EE4" w:rsidRPr="006050B5" w14:paraId="1F91CB9A" w14:textId="77777777" w:rsidTr="004F2EE4">
        <w:trPr>
          <w:trHeight w:val="279"/>
        </w:trPr>
        <w:tc>
          <w:tcPr>
            <w:tcW w:w="3848" w:type="dxa"/>
            <w:vMerge w:val="restart"/>
            <w:vAlign w:val="center"/>
            <w:hideMark/>
          </w:tcPr>
          <w:p w14:paraId="47A04456"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Наименование должности</w:t>
            </w:r>
          </w:p>
        </w:tc>
        <w:tc>
          <w:tcPr>
            <w:tcW w:w="3518" w:type="dxa"/>
            <w:gridSpan w:val="2"/>
            <w:vAlign w:val="center"/>
            <w:hideMark/>
          </w:tcPr>
          <w:p w14:paraId="6A6A61B9"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Типовая отраслевая норма времени, мин.</w:t>
            </w:r>
          </w:p>
        </w:tc>
        <w:tc>
          <w:tcPr>
            <w:tcW w:w="1701" w:type="dxa"/>
            <w:vMerge w:val="restart"/>
            <w:vAlign w:val="center"/>
          </w:tcPr>
          <w:p w14:paraId="0E33D5D2"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 xml:space="preserve">ФВД с учётом типовой отраслевой нормы, </w:t>
            </w:r>
            <w:proofErr w:type="spellStart"/>
            <w:r w:rsidRPr="006050B5">
              <w:rPr>
                <w:rFonts w:ascii="Times New Roman" w:hAnsi="Times New Roman" w:cs="Times New Roman"/>
                <w:b/>
                <w:bCs/>
              </w:rPr>
              <w:t>посещ</w:t>
            </w:r>
            <w:proofErr w:type="spellEnd"/>
            <w:r w:rsidRPr="006050B5">
              <w:rPr>
                <w:rFonts w:ascii="Times New Roman" w:hAnsi="Times New Roman" w:cs="Times New Roman"/>
                <w:b/>
                <w:bCs/>
              </w:rPr>
              <w:t>.</w:t>
            </w:r>
          </w:p>
        </w:tc>
        <w:tc>
          <w:tcPr>
            <w:tcW w:w="3544" w:type="dxa"/>
            <w:gridSpan w:val="2"/>
          </w:tcPr>
          <w:p w14:paraId="759E8412"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Время на посещение при перераспределении функций, сценарий 1, мин.</w:t>
            </w:r>
          </w:p>
        </w:tc>
        <w:tc>
          <w:tcPr>
            <w:tcW w:w="1843" w:type="dxa"/>
            <w:vMerge w:val="restart"/>
            <w:vAlign w:val="center"/>
          </w:tcPr>
          <w:p w14:paraId="5D3D9BE0"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 xml:space="preserve">ФВД при сценарии 1, </w:t>
            </w:r>
            <w:proofErr w:type="spellStart"/>
            <w:r w:rsidRPr="006050B5">
              <w:rPr>
                <w:rFonts w:ascii="Times New Roman" w:hAnsi="Times New Roman" w:cs="Times New Roman"/>
                <w:b/>
                <w:bCs/>
              </w:rPr>
              <w:t>посещ</w:t>
            </w:r>
            <w:proofErr w:type="spellEnd"/>
            <w:r w:rsidRPr="006050B5">
              <w:rPr>
                <w:rFonts w:ascii="Times New Roman" w:hAnsi="Times New Roman" w:cs="Times New Roman"/>
                <w:b/>
                <w:bCs/>
              </w:rPr>
              <w:t>.</w:t>
            </w:r>
          </w:p>
        </w:tc>
      </w:tr>
      <w:tr w:rsidR="004F2EE4" w:rsidRPr="006050B5" w14:paraId="381E8A1C" w14:textId="77777777" w:rsidTr="004F2EE4">
        <w:trPr>
          <w:trHeight w:val="47"/>
        </w:trPr>
        <w:tc>
          <w:tcPr>
            <w:tcW w:w="3848" w:type="dxa"/>
            <w:vMerge/>
            <w:vAlign w:val="center"/>
          </w:tcPr>
          <w:p w14:paraId="373C83A6" w14:textId="77777777" w:rsidR="004F2EE4" w:rsidRPr="006050B5" w:rsidRDefault="004F2EE4" w:rsidP="00C2286F">
            <w:pPr>
              <w:pStyle w:val="af8"/>
              <w:jc w:val="center"/>
              <w:rPr>
                <w:rFonts w:ascii="Times New Roman" w:hAnsi="Times New Roman" w:cs="Times New Roman"/>
                <w:b/>
                <w:bCs/>
              </w:rPr>
            </w:pPr>
          </w:p>
        </w:tc>
        <w:tc>
          <w:tcPr>
            <w:tcW w:w="1676" w:type="dxa"/>
            <w:vAlign w:val="center"/>
          </w:tcPr>
          <w:p w14:paraId="279353B1"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всего</w:t>
            </w:r>
          </w:p>
        </w:tc>
        <w:tc>
          <w:tcPr>
            <w:tcW w:w="1842" w:type="dxa"/>
            <w:vAlign w:val="center"/>
          </w:tcPr>
          <w:p w14:paraId="59FE85B7"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на работу с документацией</w:t>
            </w:r>
          </w:p>
        </w:tc>
        <w:tc>
          <w:tcPr>
            <w:tcW w:w="1701" w:type="dxa"/>
            <w:vMerge/>
            <w:vAlign w:val="center"/>
          </w:tcPr>
          <w:p w14:paraId="145CA436" w14:textId="77777777" w:rsidR="004F2EE4" w:rsidRPr="006050B5" w:rsidRDefault="004F2EE4" w:rsidP="00C2286F">
            <w:pPr>
              <w:pStyle w:val="af8"/>
              <w:jc w:val="center"/>
              <w:rPr>
                <w:rFonts w:ascii="Times New Roman" w:hAnsi="Times New Roman" w:cs="Times New Roman"/>
                <w:b/>
                <w:bCs/>
              </w:rPr>
            </w:pPr>
          </w:p>
        </w:tc>
        <w:tc>
          <w:tcPr>
            <w:tcW w:w="1701" w:type="dxa"/>
            <w:vAlign w:val="center"/>
          </w:tcPr>
          <w:p w14:paraId="41146038"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всего</w:t>
            </w:r>
          </w:p>
        </w:tc>
        <w:tc>
          <w:tcPr>
            <w:tcW w:w="1843" w:type="dxa"/>
            <w:vAlign w:val="center"/>
          </w:tcPr>
          <w:p w14:paraId="45BC0B73" w14:textId="77777777" w:rsidR="004F2EE4" w:rsidRPr="006050B5" w:rsidRDefault="004F2EE4" w:rsidP="00C2286F">
            <w:pPr>
              <w:pStyle w:val="af8"/>
              <w:jc w:val="center"/>
              <w:rPr>
                <w:rFonts w:ascii="Times New Roman" w:hAnsi="Times New Roman" w:cs="Times New Roman"/>
                <w:b/>
                <w:bCs/>
              </w:rPr>
            </w:pPr>
            <w:r w:rsidRPr="006050B5">
              <w:rPr>
                <w:rFonts w:ascii="Times New Roman" w:hAnsi="Times New Roman" w:cs="Times New Roman"/>
                <w:b/>
                <w:bCs/>
              </w:rPr>
              <w:t>на работу с документацией</w:t>
            </w:r>
          </w:p>
        </w:tc>
        <w:tc>
          <w:tcPr>
            <w:tcW w:w="1843" w:type="dxa"/>
            <w:vMerge/>
            <w:vAlign w:val="center"/>
          </w:tcPr>
          <w:p w14:paraId="5A102314" w14:textId="77777777" w:rsidR="004F2EE4" w:rsidRPr="006050B5" w:rsidRDefault="004F2EE4" w:rsidP="00C2286F">
            <w:pPr>
              <w:pStyle w:val="af8"/>
              <w:jc w:val="center"/>
              <w:rPr>
                <w:rFonts w:ascii="Times New Roman" w:hAnsi="Times New Roman" w:cs="Times New Roman"/>
                <w:b/>
                <w:bCs/>
              </w:rPr>
            </w:pPr>
          </w:p>
        </w:tc>
      </w:tr>
      <w:tr w:rsidR="004F2EE4" w:rsidRPr="006050B5" w14:paraId="44383D73" w14:textId="77777777" w:rsidTr="004F2EE4">
        <w:trPr>
          <w:trHeight w:val="300"/>
        </w:trPr>
        <w:tc>
          <w:tcPr>
            <w:tcW w:w="3848" w:type="dxa"/>
            <w:hideMark/>
          </w:tcPr>
          <w:p w14:paraId="06A537D5"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 общей практики (семейный врач)</w:t>
            </w:r>
          </w:p>
        </w:tc>
        <w:tc>
          <w:tcPr>
            <w:tcW w:w="1676" w:type="dxa"/>
            <w:vAlign w:val="center"/>
            <w:hideMark/>
          </w:tcPr>
          <w:p w14:paraId="0B5B89D3" w14:textId="77777777" w:rsidR="004F2EE4" w:rsidRPr="006050B5" w:rsidRDefault="004F2EE4" w:rsidP="00C2286F">
            <w:pPr>
              <w:spacing w:line="240" w:lineRule="auto"/>
            </w:pPr>
            <w:r w:rsidRPr="006050B5">
              <w:t>18,0</w:t>
            </w:r>
          </w:p>
        </w:tc>
        <w:tc>
          <w:tcPr>
            <w:tcW w:w="1842" w:type="dxa"/>
            <w:vAlign w:val="center"/>
          </w:tcPr>
          <w:p w14:paraId="51C313E8" w14:textId="77777777" w:rsidR="004F2EE4" w:rsidRPr="006050B5" w:rsidRDefault="004F2EE4" w:rsidP="00C2286F">
            <w:pPr>
              <w:spacing w:line="240" w:lineRule="auto"/>
            </w:pPr>
            <w:r w:rsidRPr="006050B5">
              <w:t>6,3</w:t>
            </w:r>
          </w:p>
        </w:tc>
        <w:tc>
          <w:tcPr>
            <w:tcW w:w="1701" w:type="dxa"/>
          </w:tcPr>
          <w:p w14:paraId="43DF8439" w14:textId="77777777" w:rsidR="004F2EE4" w:rsidRPr="006050B5" w:rsidRDefault="004F2EE4" w:rsidP="00C2286F">
            <w:pPr>
              <w:spacing w:line="240" w:lineRule="auto"/>
            </w:pPr>
            <w:r w:rsidRPr="006050B5">
              <w:t>5 264</w:t>
            </w:r>
          </w:p>
        </w:tc>
        <w:tc>
          <w:tcPr>
            <w:tcW w:w="1701" w:type="dxa"/>
            <w:vAlign w:val="center"/>
          </w:tcPr>
          <w:p w14:paraId="70E0497C" w14:textId="77777777" w:rsidR="004F2EE4" w:rsidRPr="006050B5" w:rsidRDefault="004F2EE4" w:rsidP="00C2286F">
            <w:pPr>
              <w:spacing w:line="240" w:lineRule="auto"/>
            </w:pPr>
            <w:r w:rsidRPr="006050B5">
              <w:t>14,4</w:t>
            </w:r>
          </w:p>
        </w:tc>
        <w:tc>
          <w:tcPr>
            <w:tcW w:w="1843" w:type="dxa"/>
            <w:vAlign w:val="center"/>
          </w:tcPr>
          <w:p w14:paraId="676FFE86" w14:textId="77777777" w:rsidR="004F2EE4" w:rsidRPr="006050B5" w:rsidRDefault="004F2EE4" w:rsidP="00C2286F">
            <w:pPr>
              <w:spacing w:line="240" w:lineRule="auto"/>
            </w:pPr>
            <w:r w:rsidRPr="006050B5">
              <w:t>4,4</w:t>
            </w:r>
          </w:p>
        </w:tc>
        <w:tc>
          <w:tcPr>
            <w:tcW w:w="1843" w:type="dxa"/>
          </w:tcPr>
          <w:p w14:paraId="4E844AD9" w14:textId="77777777" w:rsidR="004F2EE4" w:rsidRPr="006050B5" w:rsidRDefault="004F2EE4" w:rsidP="00C2286F">
            <w:pPr>
              <w:spacing w:line="240" w:lineRule="auto"/>
            </w:pPr>
            <w:r w:rsidRPr="006050B5">
              <w:t xml:space="preserve"> 6 601</w:t>
            </w:r>
            <w:r w:rsidR="00D54D88" w:rsidRPr="006050B5">
              <w:t xml:space="preserve"> </w:t>
            </w:r>
          </w:p>
        </w:tc>
      </w:tr>
      <w:tr w:rsidR="004F2EE4" w:rsidRPr="006050B5" w14:paraId="042DF74B" w14:textId="77777777" w:rsidTr="004F2EE4">
        <w:trPr>
          <w:trHeight w:val="300"/>
        </w:trPr>
        <w:tc>
          <w:tcPr>
            <w:tcW w:w="3848" w:type="dxa"/>
            <w:hideMark/>
          </w:tcPr>
          <w:p w14:paraId="3C9A3DB8"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врач-акушер-гинеколог</w:t>
            </w:r>
          </w:p>
        </w:tc>
        <w:tc>
          <w:tcPr>
            <w:tcW w:w="1676" w:type="dxa"/>
            <w:vAlign w:val="center"/>
            <w:hideMark/>
          </w:tcPr>
          <w:p w14:paraId="043E86A0" w14:textId="77777777" w:rsidR="004F2EE4" w:rsidRPr="006050B5" w:rsidRDefault="004F2EE4" w:rsidP="00C2286F">
            <w:pPr>
              <w:spacing w:line="240" w:lineRule="auto"/>
            </w:pPr>
            <w:r w:rsidRPr="006050B5">
              <w:t>22,0</w:t>
            </w:r>
          </w:p>
        </w:tc>
        <w:tc>
          <w:tcPr>
            <w:tcW w:w="1842" w:type="dxa"/>
            <w:vAlign w:val="center"/>
          </w:tcPr>
          <w:p w14:paraId="6DBF663D" w14:textId="77777777" w:rsidR="004F2EE4" w:rsidRPr="006050B5" w:rsidRDefault="004F2EE4" w:rsidP="00C2286F">
            <w:pPr>
              <w:spacing w:line="240" w:lineRule="auto"/>
            </w:pPr>
            <w:r w:rsidRPr="006050B5">
              <w:t>7,7</w:t>
            </w:r>
          </w:p>
        </w:tc>
        <w:tc>
          <w:tcPr>
            <w:tcW w:w="1701" w:type="dxa"/>
          </w:tcPr>
          <w:p w14:paraId="62C22240" w14:textId="77777777" w:rsidR="004F2EE4" w:rsidRPr="006050B5" w:rsidRDefault="004F2EE4" w:rsidP="00C2286F">
            <w:pPr>
              <w:spacing w:line="240" w:lineRule="auto"/>
            </w:pPr>
            <w:r w:rsidRPr="006050B5">
              <w:t>4 307</w:t>
            </w:r>
          </w:p>
        </w:tc>
        <w:tc>
          <w:tcPr>
            <w:tcW w:w="1701" w:type="dxa"/>
            <w:vAlign w:val="center"/>
          </w:tcPr>
          <w:p w14:paraId="4CA8E743" w14:textId="77777777" w:rsidR="004F2EE4" w:rsidRPr="006050B5" w:rsidRDefault="004F2EE4" w:rsidP="00C2286F">
            <w:pPr>
              <w:spacing w:line="240" w:lineRule="auto"/>
            </w:pPr>
            <w:r w:rsidRPr="006050B5">
              <w:t>17,5</w:t>
            </w:r>
          </w:p>
        </w:tc>
        <w:tc>
          <w:tcPr>
            <w:tcW w:w="1843" w:type="dxa"/>
            <w:vAlign w:val="center"/>
          </w:tcPr>
          <w:p w14:paraId="06BCD268" w14:textId="77777777" w:rsidR="004F2EE4" w:rsidRPr="006050B5" w:rsidRDefault="004F2EE4" w:rsidP="00C2286F">
            <w:pPr>
              <w:spacing w:line="240" w:lineRule="auto"/>
            </w:pPr>
            <w:r w:rsidRPr="006050B5">
              <w:t>5,4</w:t>
            </w:r>
          </w:p>
        </w:tc>
        <w:tc>
          <w:tcPr>
            <w:tcW w:w="1843" w:type="dxa"/>
          </w:tcPr>
          <w:p w14:paraId="14E083D3" w14:textId="77777777" w:rsidR="004F2EE4" w:rsidRPr="006050B5" w:rsidRDefault="004F2EE4" w:rsidP="00C2286F">
            <w:pPr>
              <w:spacing w:line="240" w:lineRule="auto"/>
            </w:pPr>
            <w:r w:rsidRPr="006050B5">
              <w:t xml:space="preserve"> 5 401</w:t>
            </w:r>
            <w:r w:rsidR="00D54D88" w:rsidRPr="006050B5">
              <w:t xml:space="preserve"> </w:t>
            </w:r>
          </w:p>
        </w:tc>
      </w:tr>
      <w:tr w:rsidR="004F2EE4" w:rsidRPr="006050B5" w14:paraId="5D1556CD" w14:textId="77777777" w:rsidTr="004F2EE4">
        <w:trPr>
          <w:trHeight w:val="300"/>
        </w:trPr>
        <w:tc>
          <w:tcPr>
            <w:tcW w:w="3848" w:type="dxa"/>
            <w:hideMark/>
          </w:tcPr>
          <w:p w14:paraId="7274B037"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врача-терапевт участковый</w:t>
            </w:r>
          </w:p>
        </w:tc>
        <w:tc>
          <w:tcPr>
            <w:tcW w:w="1676" w:type="dxa"/>
            <w:vAlign w:val="center"/>
            <w:hideMark/>
          </w:tcPr>
          <w:p w14:paraId="01992220" w14:textId="77777777" w:rsidR="004F2EE4" w:rsidRPr="006050B5" w:rsidRDefault="004F2EE4" w:rsidP="00C2286F">
            <w:pPr>
              <w:spacing w:line="240" w:lineRule="auto"/>
            </w:pPr>
            <w:r w:rsidRPr="006050B5">
              <w:t>15,0</w:t>
            </w:r>
          </w:p>
        </w:tc>
        <w:tc>
          <w:tcPr>
            <w:tcW w:w="1842" w:type="dxa"/>
            <w:vAlign w:val="center"/>
          </w:tcPr>
          <w:p w14:paraId="6ABEC7B7" w14:textId="77777777" w:rsidR="004F2EE4" w:rsidRPr="006050B5" w:rsidRDefault="004F2EE4" w:rsidP="00C2286F">
            <w:pPr>
              <w:spacing w:line="240" w:lineRule="auto"/>
            </w:pPr>
            <w:r w:rsidRPr="006050B5">
              <w:t>5,3</w:t>
            </w:r>
          </w:p>
        </w:tc>
        <w:tc>
          <w:tcPr>
            <w:tcW w:w="1701" w:type="dxa"/>
          </w:tcPr>
          <w:p w14:paraId="3400AA1F" w14:textId="77777777" w:rsidR="004F2EE4" w:rsidRPr="006050B5" w:rsidRDefault="004F2EE4" w:rsidP="00C2286F">
            <w:pPr>
              <w:spacing w:line="240" w:lineRule="auto"/>
            </w:pPr>
            <w:r w:rsidRPr="006050B5">
              <w:t>6 317</w:t>
            </w:r>
          </w:p>
        </w:tc>
        <w:tc>
          <w:tcPr>
            <w:tcW w:w="1701" w:type="dxa"/>
            <w:vAlign w:val="center"/>
          </w:tcPr>
          <w:p w14:paraId="188B491F" w14:textId="77777777" w:rsidR="004F2EE4" w:rsidRPr="006050B5" w:rsidRDefault="004F2EE4" w:rsidP="00C2286F">
            <w:pPr>
              <w:spacing w:line="240" w:lineRule="auto"/>
            </w:pPr>
            <w:r w:rsidRPr="006050B5">
              <w:t>12,0</w:t>
            </w:r>
          </w:p>
        </w:tc>
        <w:tc>
          <w:tcPr>
            <w:tcW w:w="1843" w:type="dxa"/>
            <w:vAlign w:val="center"/>
          </w:tcPr>
          <w:p w14:paraId="3280E648" w14:textId="77777777" w:rsidR="004F2EE4" w:rsidRPr="006050B5" w:rsidRDefault="004F2EE4" w:rsidP="00C2286F">
            <w:pPr>
              <w:spacing w:line="240" w:lineRule="auto"/>
            </w:pPr>
            <w:r w:rsidRPr="006050B5">
              <w:t>3,7</w:t>
            </w:r>
          </w:p>
        </w:tc>
        <w:tc>
          <w:tcPr>
            <w:tcW w:w="1843" w:type="dxa"/>
          </w:tcPr>
          <w:p w14:paraId="160F1E97" w14:textId="77777777" w:rsidR="004F2EE4" w:rsidRPr="006050B5" w:rsidRDefault="004F2EE4" w:rsidP="00C2286F">
            <w:pPr>
              <w:spacing w:line="240" w:lineRule="auto"/>
            </w:pPr>
            <w:r w:rsidRPr="006050B5">
              <w:t xml:space="preserve"> 7 921</w:t>
            </w:r>
            <w:r w:rsidR="00D54D88" w:rsidRPr="006050B5">
              <w:t xml:space="preserve"> </w:t>
            </w:r>
          </w:p>
        </w:tc>
      </w:tr>
      <w:tr w:rsidR="004F2EE4" w:rsidRPr="006050B5" w14:paraId="7A9B1AD6" w14:textId="77777777" w:rsidTr="004F2EE4">
        <w:trPr>
          <w:trHeight w:val="300"/>
        </w:trPr>
        <w:tc>
          <w:tcPr>
            <w:tcW w:w="3848" w:type="dxa"/>
            <w:hideMark/>
          </w:tcPr>
          <w:p w14:paraId="16AFEF69"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врач-невролог</w:t>
            </w:r>
          </w:p>
        </w:tc>
        <w:tc>
          <w:tcPr>
            <w:tcW w:w="1676" w:type="dxa"/>
            <w:vAlign w:val="center"/>
            <w:hideMark/>
          </w:tcPr>
          <w:p w14:paraId="76804910" w14:textId="77777777" w:rsidR="004F2EE4" w:rsidRPr="006050B5" w:rsidRDefault="004F2EE4" w:rsidP="00C2286F">
            <w:pPr>
              <w:spacing w:line="240" w:lineRule="auto"/>
            </w:pPr>
            <w:r w:rsidRPr="006050B5">
              <w:t>22,0</w:t>
            </w:r>
          </w:p>
        </w:tc>
        <w:tc>
          <w:tcPr>
            <w:tcW w:w="1842" w:type="dxa"/>
            <w:vAlign w:val="center"/>
          </w:tcPr>
          <w:p w14:paraId="327FD450" w14:textId="77777777" w:rsidR="004F2EE4" w:rsidRPr="006050B5" w:rsidRDefault="004F2EE4" w:rsidP="00C2286F">
            <w:pPr>
              <w:spacing w:line="240" w:lineRule="auto"/>
            </w:pPr>
            <w:r w:rsidRPr="006050B5">
              <w:t>7,7</w:t>
            </w:r>
          </w:p>
        </w:tc>
        <w:tc>
          <w:tcPr>
            <w:tcW w:w="1701" w:type="dxa"/>
          </w:tcPr>
          <w:p w14:paraId="6D00D14F" w14:textId="77777777" w:rsidR="004F2EE4" w:rsidRPr="006050B5" w:rsidRDefault="004F2EE4" w:rsidP="00C2286F">
            <w:pPr>
              <w:spacing w:line="240" w:lineRule="auto"/>
            </w:pPr>
            <w:r w:rsidRPr="006050B5">
              <w:t>4 307</w:t>
            </w:r>
          </w:p>
        </w:tc>
        <w:tc>
          <w:tcPr>
            <w:tcW w:w="1701" w:type="dxa"/>
            <w:vAlign w:val="center"/>
          </w:tcPr>
          <w:p w14:paraId="536AB225" w14:textId="77777777" w:rsidR="004F2EE4" w:rsidRPr="006050B5" w:rsidRDefault="004F2EE4" w:rsidP="00C2286F">
            <w:pPr>
              <w:spacing w:line="240" w:lineRule="auto"/>
            </w:pPr>
            <w:r w:rsidRPr="006050B5">
              <w:t>17,5</w:t>
            </w:r>
          </w:p>
        </w:tc>
        <w:tc>
          <w:tcPr>
            <w:tcW w:w="1843" w:type="dxa"/>
            <w:vAlign w:val="center"/>
          </w:tcPr>
          <w:p w14:paraId="3F410564" w14:textId="77777777" w:rsidR="004F2EE4" w:rsidRPr="006050B5" w:rsidRDefault="004F2EE4" w:rsidP="00C2286F">
            <w:pPr>
              <w:spacing w:line="240" w:lineRule="auto"/>
            </w:pPr>
            <w:r w:rsidRPr="006050B5">
              <w:t>5,4</w:t>
            </w:r>
          </w:p>
        </w:tc>
        <w:tc>
          <w:tcPr>
            <w:tcW w:w="1843" w:type="dxa"/>
          </w:tcPr>
          <w:p w14:paraId="3C789FE6" w14:textId="77777777" w:rsidR="004F2EE4" w:rsidRPr="006050B5" w:rsidRDefault="004F2EE4" w:rsidP="00C2286F">
            <w:pPr>
              <w:spacing w:line="240" w:lineRule="auto"/>
            </w:pPr>
            <w:r w:rsidRPr="006050B5">
              <w:t xml:space="preserve"> 5 401</w:t>
            </w:r>
            <w:r w:rsidR="00D54D88" w:rsidRPr="006050B5">
              <w:t xml:space="preserve"> </w:t>
            </w:r>
          </w:p>
        </w:tc>
      </w:tr>
      <w:tr w:rsidR="004F2EE4" w:rsidRPr="006050B5" w14:paraId="641A028E" w14:textId="77777777" w:rsidTr="004F2EE4">
        <w:trPr>
          <w:trHeight w:val="300"/>
        </w:trPr>
        <w:tc>
          <w:tcPr>
            <w:tcW w:w="3848" w:type="dxa"/>
            <w:hideMark/>
          </w:tcPr>
          <w:p w14:paraId="2B616D3E"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врач-оториноларинголог</w:t>
            </w:r>
          </w:p>
        </w:tc>
        <w:tc>
          <w:tcPr>
            <w:tcW w:w="1676" w:type="dxa"/>
            <w:vAlign w:val="center"/>
            <w:hideMark/>
          </w:tcPr>
          <w:p w14:paraId="53A8B3C5" w14:textId="77777777" w:rsidR="004F2EE4" w:rsidRPr="006050B5" w:rsidRDefault="004F2EE4" w:rsidP="00C2286F">
            <w:pPr>
              <w:spacing w:line="240" w:lineRule="auto"/>
            </w:pPr>
            <w:r w:rsidRPr="006050B5">
              <w:t>16,0</w:t>
            </w:r>
          </w:p>
        </w:tc>
        <w:tc>
          <w:tcPr>
            <w:tcW w:w="1842" w:type="dxa"/>
            <w:vAlign w:val="center"/>
          </w:tcPr>
          <w:p w14:paraId="0A057B04" w14:textId="77777777" w:rsidR="004F2EE4" w:rsidRPr="006050B5" w:rsidRDefault="004F2EE4" w:rsidP="00C2286F">
            <w:pPr>
              <w:spacing w:line="240" w:lineRule="auto"/>
            </w:pPr>
            <w:r w:rsidRPr="006050B5">
              <w:t>5,6</w:t>
            </w:r>
          </w:p>
        </w:tc>
        <w:tc>
          <w:tcPr>
            <w:tcW w:w="1701" w:type="dxa"/>
          </w:tcPr>
          <w:p w14:paraId="0F4CF1E4" w14:textId="77777777" w:rsidR="004F2EE4" w:rsidRPr="006050B5" w:rsidRDefault="004F2EE4" w:rsidP="00C2286F">
            <w:pPr>
              <w:spacing w:line="240" w:lineRule="auto"/>
            </w:pPr>
            <w:r w:rsidRPr="006050B5">
              <w:t>5 922</w:t>
            </w:r>
          </w:p>
        </w:tc>
        <w:tc>
          <w:tcPr>
            <w:tcW w:w="1701" w:type="dxa"/>
            <w:vAlign w:val="center"/>
          </w:tcPr>
          <w:p w14:paraId="15E87C77" w14:textId="77777777" w:rsidR="004F2EE4" w:rsidRPr="006050B5" w:rsidRDefault="004F2EE4" w:rsidP="00C2286F">
            <w:pPr>
              <w:spacing w:line="240" w:lineRule="auto"/>
            </w:pPr>
            <w:r w:rsidRPr="006050B5">
              <w:t>12,8</w:t>
            </w:r>
          </w:p>
        </w:tc>
        <w:tc>
          <w:tcPr>
            <w:tcW w:w="1843" w:type="dxa"/>
            <w:vAlign w:val="center"/>
          </w:tcPr>
          <w:p w14:paraId="12FBA365" w14:textId="77777777" w:rsidR="004F2EE4" w:rsidRPr="006050B5" w:rsidRDefault="004F2EE4" w:rsidP="00C2286F">
            <w:pPr>
              <w:spacing w:line="240" w:lineRule="auto"/>
            </w:pPr>
            <w:r w:rsidRPr="006050B5">
              <w:t>3,9</w:t>
            </w:r>
          </w:p>
        </w:tc>
        <w:tc>
          <w:tcPr>
            <w:tcW w:w="1843" w:type="dxa"/>
          </w:tcPr>
          <w:p w14:paraId="5AB81C14" w14:textId="77777777" w:rsidR="004F2EE4" w:rsidRPr="006050B5" w:rsidRDefault="004F2EE4" w:rsidP="00C2286F">
            <w:pPr>
              <w:spacing w:line="240" w:lineRule="auto"/>
            </w:pPr>
            <w:r w:rsidRPr="006050B5">
              <w:t xml:space="preserve"> 7 426</w:t>
            </w:r>
            <w:r w:rsidR="00D54D88" w:rsidRPr="006050B5">
              <w:t xml:space="preserve"> </w:t>
            </w:r>
          </w:p>
        </w:tc>
      </w:tr>
      <w:tr w:rsidR="004F2EE4" w:rsidRPr="006050B5" w14:paraId="25C33D48" w14:textId="77777777" w:rsidTr="004F2EE4">
        <w:trPr>
          <w:trHeight w:val="300"/>
        </w:trPr>
        <w:tc>
          <w:tcPr>
            <w:tcW w:w="3848" w:type="dxa"/>
            <w:hideMark/>
          </w:tcPr>
          <w:p w14:paraId="54E0F2E0"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врач-офтальмолог</w:t>
            </w:r>
          </w:p>
        </w:tc>
        <w:tc>
          <w:tcPr>
            <w:tcW w:w="1676" w:type="dxa"/>
            <w:vAlign w:val="center"/>
            <w:hideMark/>
          </w:tcPr>
          <w:p w14:paraId="54D26DCA" w14:textId="77777777" w:rsidR="004F2EE4" w:rsidRPr="006050B5" w:rsidRDefault="004F2EE4" w:rsidP="00C2286F">
            <w:pPr>
              <w:spacing w:line="240" w:lineRule="auto"/>
            </w:pPr>
            <w:r w:rsidRPr="006050B5">
              <w:t>14,0</w:t>
            </w:r>
          </w:p>
        </w:tc>
        <w:tc>
          <w:tcPr>
            <w:tcW w:w="1842" w:type="dxa"/>
            <w:vAlign w:val="center"/>
          </w:tcPr>
          <w:p w14:paraId="27CAC63C" w14:textId="77777777" w:rsidR="004F2EE4" w:rsidRPr="006050B5" w:rsidRDefault="004F2EE4" w:rsidP="00C2286F">
            <w:pPr>
              <w:spacing w:line="240" w:lineRule="auto"/>
            </w:pPr>
            <w:r w:rsidRPr="006050B5">
              <w:t>4,9</w:t>
            </w:r>
          </w:p>
        </w:tc>
        <w:tc>
          <w:tcPr>
            <w:tcW w:w="1701" w:type="dxa"/>
          </w:tcPr>
          <w:p w14:paraId="2923BC32" w14:textId="77777777" w:rsidR="004F2EE4" w:rsidRPr="006050B5" w:rsidRDefault="004F2EE4" w:rsidP="00C2286F">
            <w:pPr>
              <w:spacing w:line="240" w:lineRule="auto"/>
            </w:pPr>
            <w:r w:rsidRPr="006050B5">
              <w:t>6 768</w:t>
            </w:r>
          </w:p>
        </w:tc>
        <w:tc>
          <w:tcPr>
            <w:tcW w:w="1701" w:type="dxa"/>
            <w:vAlign w:val="center"/>
          </w:tcPr>
          <w:p w14:paraId="5AF7A02E" w14:textId="77777777" w:rsidR="004F2EE4" w:rsidRPr="006050B5" w:rsidRDefault="004F2EE4" w:rsidP="00C2286F">
            <w:pPr>
              <w:spacing w:line="240" w:lineRule="auto"/>
            </w:pPr>
            <w:r w:rsidRPr="006050B5">
              <w:t>11,2</w:t>
            </w:r>
          </w:p>
        </w:tc>
        <w:tc>
          <w:tcPr>
            <w:tcW w:w="1843" w:type="dxa"/>
            <w:vAlign w:val="center"/>
          </w:tcPr>
          <w:p w14:paraId="68C8F2A1" w14:textId="77777777" w:rsidR="004F2EE4" w:rsidRPr="006050B5" w:rsidRDefault="004F2EE4" w:rsidP="00C2286F">
            <w:pPr>
              <w:spacing w:line="240" w:lineRule="auto"/>
            </w:pPr>
            <w:r w:rsidRPr="006050B5">
              <w:t>3,4</w:t>
            </w:r>
          </w:p>
        </w:tc>
        <w:tc>
          <w:tcPr>
            <w:tcW w:w="1843" w:type="dxa"/>
          </w:tcPr>
          <w:p w14:paraId="0010F63D" w14:textId="77777777" w:rsidR="004F2EE4" w:rsidRPr="006050B5" w:rsidRDefault="004F2EE4" w:rsidP="00C2286F">
            <w:pPr>
              <w:spacing w:line="240" w:lineRule="auto"/>
            </w:pPr>
            <w:r w:rsidRPr="006050B5">
              <w:t xml:space="preserve"> 8 487</w:t>
            </w:r>
            <w:r w:rsidR="00D54D88" w:rsidRPr="006050B5">
              <w:t xml:space="preserve"> </w:t>
            </w:r>
          </w:p>
        </w:tc>
      </w:tr>
      <w:tr w:rsidR="004F2EE4" w:rsidRPr="006050B5" w14:paraId="7B80336C" w14:textId="77777777" w:rsidTr="004F2EE4">
        <w:trPr>
          <w:trHeight w:val="300"/>
        </w:trPr>
        <w:tc>
          <w:tcPr>
            <w:tcW w:w="3848" w:type="dxa"/>
            <w:hideMark/>
          </w:tcPr>
          <w:p w14:paraId="4E12B2B2"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врач-педиатр участковый</w:t>
            </w:r>
          </w:p>
        </w:tc>
        <w:tc>
          <w:tcPr>
            <w:tcW w:w="1676" w:type="dxa"/>
            <w:vAlign w:val="center"/>
            <w:hideMark/>
          </w:tcPr>
          <w:p w14:paraId="3E5E3F57" w14:textId="77777777" w:rsidR="004F2EE4" w:rsidRPr="006050B5" w:rsidRDefault="004F2EE4" w:rsidP="00C2286F">
            <w:pPr>
              <w:spacing w:line="240" w:lineRule="auto"/>
            </w:pPr>
            <w:r w:rsidRPr="006050B5">
              <w:t>15,0</w:t>
            </w:r>
          </w:p>
        </w:tc>
        <w:tc>
          <w:tcPr>
            <w:tcW w:w="1842" w:type="dxa"/>
            <w:vAlign w:val="center"/>
          </w:tcPr>
          <w:p w14:paraId="40B0BCEE" w14:textId="77777777" w:rsidR="004F2EE4" w:rsidRPr="006050B5" w:rsidRDefault="004F2EE4" w:rsidP="00C2286F">
            <w:pPr>
              <w:spacing w:line="240" w:lineRule="auto"/>
            </w:pPr>
            <w:r w:rsidRPr="006050B5">
              <w:t>5,3</w:t>
            </w:r>
          </w:p>
        </w:tc>
        <w:tc>
          <w:tcPr>
            <w:tcW w:w="1701" w:type="dxa"/>
          </w:tcPr>
          <w:p w14:paraId="574CC582" w14:textId="77777777" w:rsidR="004F2EE4" w:rsidRPr="006050B5" w:rsidRDefault="004F2EE4" w:rsidP="00C2286F">
            <w:pPr>
              <w:spacing w:line="240" w:lineRule="auto"/>
            </w:pPr>
            <w:r w:rsidRPr="006050B5">
              <w:t>6 317</w:t>
            </w:r>
          </w:p>
        </w:tc>
        <w:tc>
          <w:tcPr>
            <w:tcW w:w="1701" w:type="dxa"/>
            <w:vAlign w:val="center"/>
          </w:tcPr>
          <w:p w14:paraId="3741FE45" w14:textId="77777777" w:rsidR="004F2EE4" w:rsidRPr="006050B5" w:rsidRDefault="004F2EE4" w:rsidP="00C2286F">
            <w:pPr>
              <w:spacing w:line="240" w:lineRule="auto"/>
            </w:pPr>
            <w:r w:rsidRPr="006050B5">
              <w:t>12,0</w:t>
            </w:r>
          </w:p>
        </w:tc>
        <w:tc>
          <w:tcPr>
            <w:tcW w:w="1843" w:type="dxa"/>
            <w:vAlign w:val="center"/>
          </w:tcPr>
          <w:p w14:paraId="79C46212" w14:textId="77777777" w:rsidR="004F2EE4" w:rsidRPr="006050B5" w:rsidRDefault="004F2EE4" w:rsidP="00C2286F">
            <w:pPr>
              <w:spacing w:line="240" w:lineRule="auto"/>
            </w:pPr>
            <w:r w:rsidRPr="006050B5">
              <w:t>3,7</w:t>
            </w:r>
          </w:p>
        </w:tc>
        <w:tc>
          <w:tcPr>
            <w:tcW w:w="1843" w:type="dxa"/>
          </w:tcPr>
          <w:p w14:paraId="7DF357E7" w14:textId="77777777" w:rsidR="004F2EE4" w:rsidRPr="006050B5" w:rsidRDefault="004F2EE4" w:rsidP="00C2286F">
            <w:pPr>
              <w:spacing w:line="240" w:lineRule="auto"/>
            </w:pPr>
            <w:r w:rsidRPr="006050B5">
              <w:t xml:space="preserve"> 7 921</w:t>
            </w:r>
            <w:r w:rsidR="00D54D88" w:rsidRPr="006050B5">
              <w:t xml:space="preserve"> </w:t>
            </w:r>
          </w:p>
        </w:tc>
      </w:tr>
      <w:tr w:rsidR="004F2EE4" w:rsidRPr="006050B5" w14:paraId="69D99435" w14:textId="77777777" w:rsidTr="004F2EE4">
        <w:trPr>
          <w:trHeight w:val="300"/>
        </w:trPr>
        <w:tc>
          <w:tcPr>
            <w:tcW w:w="3848" w:type="dxa"/>
            <w:hideMark/>
          </w:tcPr>
          <w:p w14:paraId="0041B5D7"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врач-кардиолог</w:t>
            </w:r>
          </w:p>
        </w:tc>
        <w:tc>
          <w:tcPr>
            <w:tcW w:w="1676" w:type="dxa"/>
            <w:vAlign w:val="center"/>
            <w:hideMark/>
          </w:tcPr>
          <w:p w14:paraId="73E9B977" w14:textId="77777777" w:rsidR="004F2EE4" w:rsidRPr="006050B5" w:rsidRDefault="004F2EE4" w:rsidP="00C2286F">
            <w:pPr>
              <w:spacing w:line="240" w:lineRule="auto"/>
            </w:pPr>
            <w:r w:rsidRPr="006050B5">
              <w:t>24,0</w:t>
            </w:r>
          </w:p>
        </w:tc>
        <w:tc>
          <w:tcPr>
            <w:tcW w:w="1842" w:type="dxa"/>
            <w:vAlign w:val="center"/>
          </w:tcPr>
          <w:p w14:paraId="687D0B8E" w14:textId="77777777" w:rsidR="004F2EE4" w:rsidRPr="006050B5" w:rsidRDefault="004F2EE4" w:rsidP="00C2286F">
            <w:pPr>
              <w:spacing w:line="240" w:lineRule="auto"/>
            </w:pPr>
            <w:r w:rsidRPr="006050B5">
              <w:t>8,4</w:t>
            </w:r>
          </w:p>
        </w:tc>
        <w:tc>
          <w:tcPr>
            <w:tcW w:w="1701" w:type="dxa"/>
          </w:tcPr>
          <w:p w14:paraId="20314272" w14:textId="77777777" w:rsidR="004F2EE4" w:rsidRPr="006050B5" w:rsidRDefault="004F2EE4" w:rsidP="00C2286F">
            <w:pPr>
              <w:spacing w:line="240" w:lineRule="auto"/>
            </w:pPr>
            <w:r w:rsidRPr="006050B5">
              <w:t>3 948</w:t>
            </w:r>
          </w:p>
        </w:tc>
        <w:tc>
          <w:tcPr>
            <w:tcW w:w="1701" w:type="dxa"/>
            <w:vAlign w:val="center"/>
          </w:tcPr>
          <w:p w14:paraId="1CCECC8F" w14:textId="77777777" w:rsidR="004F2EE4" w:rsidRPr="006050B5" w:rsidRDefault="004F2EE4" w:rsidP="00C2286F">
            <w:pPr>
              <w:spacing w:line="240" w:lineRule="auto"/>
            </w:pPr>
            <w:r w:rsidRPr="006050B5">
              <w:t>19,1</w:t>
            </w:r>
          </w:p>
        </w:tc>
        <w:tc>
          <w:tcPr>
            <w:tcW w:w="1843" w:type="dxa"/>
            <w:vAlign w:val="center"/>
          </w:tcPr>
          <w:p w14:paraId="448A45D1" w14:textId="77777777" w:rsidR="004F2EE4" w:rsidRPr="006050B5" w:rsidRDefault="004F2EE4" w:rsidP="00C2286F">
            <w:pPr>
              <w:spacing w:line="240" w:lineRule="auto"/>
            </w:pPr>
            <w:r w:rsidRPr="006050B5">
              <w:t>5,9</w:t>
            </w:r>
          </w:p>
        </w:tc>
        <w:tc>
          <w:tcPr>
            <w:tcW w:w="1843" w:type="dxa"/>
          </w:tcPr>
          <w:p w14:paraId="07A541CA" w14:textId="77777777" w:rsidR="004F2EE4" w:rsidRPr="006050B5" w:rsidRDefault="004F2EE4" w:rsidP="00C2286F">
            <w:pPr>
              <w:spacing w:line="240" w:lineRule="auto"/>
            </w:pPr>
            <w:r w:rsidRPr="006050B5">
              <w:t xml:space="preserve"> 4 951</w:t>
            </w:r>
            <w:r w:rsidR="00D54D88" w:rsidRPr="006050B5">
              <w:t xml:space="preserve"> </w:t>
            </w:r>
          </w:p>
        </w:tc>
      </w:tr>
      <w:tr w:rsidR="004F2EE4" w:rsidRPr="006050B5" w14:paraId="3F20346F" w14:textId="77777777" w:rsidTr="004F2EE4">
        <w:trPr>
          <w:trHeight w:val="300"/>
        </w:trPr>
        <w:tc>
          <w:tcPr>
            <w:tcW w:w="3848" w:type="dxa"/>
            <w:hideMark/>
          </w:tcPr>
          <w:p w14:paraId="5B17AD70"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врач-стоматолог-терапевт</w:t>
            </w:r>
          </w:p>
        </w:tc>
        <w:tc>
          <w:tcPr>
            <w:tcW w:w="1676" w:type="dxa"/>
            <w:vAlign w:val="center"/>
            <w:hideMark/>
          </w:tcPr>
          <w:p w14:paraId="36658904" w14:textId="77777777" w:rsidR="004F2EE4" w:rsidRPr="006050B5" w:rsidRDefault="004F2EE4" w:rsidP="00C2286F">
            <w:pPr>
              <w:spacing w:line="240" w:lineRule="auto"/>
            </w:pPr>
            <w:r w:rsidRPr="006050B5">
              <w:t>44,0</w:t>
            </w:r>
          </w:p>
        </w:tc>
        <w:tc>
          <w:tcPr>
            <w:tcW w:w="1842" w:type="dxa"/>
            <w:vAlign w:val="center"/>
          </w:tcPr>
          <w:p w14:paraId="7046246F" w14:textId="77777777" w:rsidR="004F2EE4" w:rsidRPr="006050B5" w:rsidRDefault="004F2EE4" w:rsidP="00C2286F">
            <w:pPr>
              <w:spacing w:line="240" w:lineRule="auto"/>
            </w:pPr>
            <w:r w:rsidRPr="006050B5">
              <w:t>15,4</w:t>
            </w:r>
          </w:p>
        </w:tc>
        <w:tc>
          <w:tcPr>
            <w:tcW w:w="1701" w:type="dxa"/>
          </w:tcPr>
          <w:p w14:paraId="4DF0A930" w14:textId="77777777" w:rsidR="004F2EE4" w:rsidRPr="006050B5" w:rsidRDefault="004F2EE4" w:rsidP="00C2286F">
            <w:pPr>
              <w:spacing w:line="240" w:lineRule="auto"/>
            </w:pPr>
            <w:r w:rsidRPr="006050B5">
              <w:t>1 794</w:t>
            </w:r>
          </w:p>
        </w:tc>
        <w:tc>
          <w:tcPr>
            <w:tcW w:w="1701" w:type="dxa"/>
            <w:vAlign w:val="center"/>
          </w:tcPr>
          <w:p w14:paraId="249781D0" w14:textId="77777777" w:rsidR="004F2EE4" w:rsidRPr="006050B5" w:rsidRDefault="004F2EE4" w:rsidP="00C2286F">
            <w:pPr>
              <w:spacing w:line="240" w:lineRule="auto"/>
            </w:pPr>
            <w:r w:rsidRPr="006050B5">
              <w:t>35,1</w:t>
            </w:r>
          </w:p>
        </w:tc>
        <w:tc>
          <w:tcPr>
            <w:tcW w:w="1843" w:type="dxa"/>
            <w:vAlign w:val="center"/>
          </w:tcPr>
          <w:p w14:paraId="635BC733" w14:textId="77777777" w:rsidR="004F2EE4" w:rsidRPr="006050B5" w:rsidRDefault="004F2EE4" w:rsidP="00C2286F">
            <w:pPr>
              <w:spacing w:line="240" w:lineRule="auto"/>
            </w:pPr>
            <w:r w:rsidRPr="006050B5">
              <w:t>10,8</w:t>
            </w:r>
          </w:p>
        </w:tc>
        <w:tc>
          <w:tcPr>
            <w:tcW w:w="1843" w:type="dxa"/>
          </w:tcPr>
          <w:p w14:paraId="52F5EA09" w14:textId="77777777" w:rsidR="004F2EE4" w:rsidRPr="006050B5" w:rsidRDefault="004F2EE4" w:rsidP="00C2286F">
            <w:pPr>
              <w:spacing w:line="240" w:lineRule="auto"/>
            </w:pPr>
            <w:r w:rsidRPr="006050B5">
              <w:t xml:space="preserve"> 2 249</w:t>
            </w:r>
            <w:r w:rsidR="00D54D88" w:rsidRPr="006050B5">
              <w:t xml:space="preserve"> </w:t>
            </w:r>
          </w:p>
        </w:tc>
      </w:tr>
      <w:tr w:rsidR="004F2EE4" w:rsidRPr="006050B5" w14:paraId="54348E39" w14:textId="77777777" w:rsidTr="004F2EE4">
        <w:trPr>
          <w:trHeight w:val="300"/>
        </w:trPr>
        <w:tc>
          <w:tcPr>
            <w:tcW w:w="3848" w:type="dxa"/>
            <w:hideMark/>
          </w:tcPr>
          <w:p w14:paraId="51886602"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врач-эндокринолог</w:t>
            </w:r>
          </w:p>
        </w:tc>
        <w:tc>
          <w:tcPr>
            <w:tcW w:w="1676" w:type="dxa"/>
            <w:vAlign w:val="center"/>
            <w:hideMark/>
          </w:tcPr>
          <w:p w14:paraId="78BE32D7" w14:textId="77777777" w:rsidR="004F2EE4" w:rsidRPr="006050B5" w:rsidRDefault="004F2EE4" w:rsidP="00C2286F">
            <w:pPr>
              <w:spacing w:line="240" w:lineRule="auto"/>
            </w:pPr>
            <w:r w:rsidRPr="006050B5">
              <w:t>19,0</w:t>
            </w:r>
          </w:p>
        </w:tc>
        <w:tc>
          <w:tcPr>
            <w:tcW w:w="1842" w:type="dxa"/>
            <w:vAlign w:val="center"/>
          </w:tcPr>
          <w:p w14:paraId="33B15353" w14:textId="77777777" w:rsidR="004F2EE4" w:rsidRPr="006050B5" w:rsidRDefault="004F2EE4" w:rsidP="00C2286F">
            <w:pPr>
              <w:spacing w:line="240" w:lineRule="auto"/>
            </w:pPr>
            <w:r w:rsidRPr="006050B5">
              <w:t>6,7</w:t>
            </w:r>
          </w:p>
        </w:tc>
        <w:tc>
          <w:tcPr>
            <w:tcW w:w="1701" w:type="dxa"/>
          </w:tcPr>
          <w:p w14:paraId="34D65C50" w14:textId="77777777" w:rsidR="004F2EE4" w:rsidRPr="006050B5" w:rsidRDefault="004F2EE4" w:rsidP="00C2286F">
            <w:pPr>
              <w:spacing w:line="240" w:lineRule="auto"/>
            </w:pPr>
            <w:r w:rsidRPr="006050B5">
              <w:t>4 987</w:t>
            </w:r>
          </w:p>
        </w:tc>
        <w:tc>
          <w:tcPr>
            <w:tcW w:w="1701" w:type="dxa"/>
            <w:vAlign w:val="center"/>
          </w:tcPr>
          <w:p w14:paraId="1EA035A4" w14:textId="77777777" w:rsidR="004F2EE4" w:rsidRPr="006050B5" w:rsidRDefault="004F2EE4" w:rsidP="00C2286F">
            <w:pPr>
              <w:spacing w:line="240" w:lineRule="auto"/>
            </w:pPr>
            <w:r w:rsidRPr="006050B5">
              <w:t>15,2</w:t>
            </w:r>
          </w:p>
        </w:tc>
        <w:tc>
          <w:tcPr>
            <w:tcW w:w="1843" w:type="dxa"/>
            <w:vAlign w:val="center"/>
          </w:tcPr>
          <w:p w14:paraId="0336A07C" w14:textId="77777777" w:rsidR="004F2EE4" w:rsidRPr="006050B5" w:rsidRDefault="004F2EE4" w:rsidP="00C2286F">
            <w:pPr>
              <w:spacing w:line="240" w:lineRule="auto"/>
            </w:pPr>
            <w:r w:rsidRPr="006050B5">
              <w:t>4,7</w:t>
            </w:r>
          </w:p>
        </w:tc>
        <w:tc>
          <w:tcPr>
            <w:tcW w:w="1843" w:type="dxa"/>
          </w:tcPr>
          <w:p w14:paraId="61B76899" w14:textId="77777777" w:rsidR="004F2EE4" w:rsidRPr="006050B5" w:rsidRDefault="004F2EE4" w:rsidP="00C2286F">
            <w:pPr>
              <w:spacing w:line="240" w:lineRule="auto"/>
            </w:pPr>
            <w:r w:rsidRPr="006050B5">
              <w:t xml:space="preserve"> 6 253</w:t>
            </w:r>
            <w:r w:rsidR="00D54D88" w:rsidRPr="006050B5">
              <w:t xml:space="preserve"> </w:t>
            </w:r>
          </w:p>
        </w:tc>
      </w:tr>
      <w:tr w:rsidR="004F2EE4" w:rsidRPr="006050B5" w14:paraId="3146F158" w14:textId="77777777" w:rsidTr="004F2EE4">
        <w:trPr>
          <w:trHeight w:val="300"/>
        </w:trPr>
        <w:tc>
          <w:tcPr>
            <w:tcW w:w="3848" w:type="dxa"/>
            <w:hideMark/>
          </w:tcPr>
          <w:p w14:paraId="7F410CFA"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врач-хирург</w:t>
            </w:r>
          </w:p>
        </w:tc>
        <w:tc>
          <w:tcPr>
            <w:tcW w:w="1676" w:type="dxa"/>
            <w:vAlign w:val="center"/>
            <w:hideMark/>
          </w:tcPr>
          <w:p w14:paraId="7D9BBEB7" w14:textId="77777777" w:rsidR="004F2EE4" w:rsidRPr="006050B5" w:rsidRDefault="004F2EE4" w:rsidP="00C2286F">
            <w:pPr>
              <w:spacing w:line="240" w:lineRule="auto"/>
            </w:pPr>
            <w:r w:rsidRPr="006050B5">
              <w:t>26,0</w:t>
            </w:r>
          </w:p>
        </w:tc>
        <w:tc>
          <w:tcPr>
            <w:tcW w:w="1842" w:type="dxa"/>
            <w:vAlign w:val="center"/>
          </w:tcPr>
          <w:p w14:paraId="5AF061E6" w14:textId="77777777" w:rsidR="004F2EE4" w:rsidRPr="006050B5" w:rsidRDefault="004F2EE4" w:rsidP="00C2286F">
            <w:pPr>
              <w:spacing w:line="240" w:lineRule="auto"/>
            </w:pPr>
            <w:r w:rsidRPr="006050B5">
              <w:t>10,1</w:t>
            </w:r>
          </w:p>
        </w:tc>
        <w:tc>
          <w:tcPr>
            <w:tcW w:w="1701" w:type="dxa"/>
          </w:tcPr>
          <w:p w14:paraId="52E8924A" w14:textId="77777777" w:rsidR="004F2EE4" w:rsidRPr="006050B5" w:rsidRDefault="004F2EE4" w:rsidP="00C2286F">
            <w:pPr>
              <w:spacing w:line="240" w:lineRule="auto"/>
            </w:pPr>
            <w:r w:rsidRPr="006050B5">
              <w:t>3 644</w:t>
            </w:r>
          </w:p>
        </w:tc>
        <w:tc>
          <w:tcPr>
            <w:tcW w:w="1701" w:type="dxa"/>
            <w:vAlign w:val="center"/>
          </w:tcPr>
          <w:p w14:paraId="3F4103A3" w14:textId="77777777" w:rsidR="004F2EE4" w:rsidRPr="006050B5" w:rsidRDefault="004F2EE4" w:rsidP="00C2286F">
            <w:pPr>
              <w:spacing w:line="240" w:lineRule="auto"/>
            </w:pPr>
            <w:r w:rsidRPr="006050B5">
              <w:t>20,6</w:t>
            </w:r>
          </w:p>
        </w:tc>
        <w:tc>
          <w:tcPr>
            <w:tcW w:w="1843" w:type="dxa"/>
            <w:vAlign w:val="center"/>
          </w:tcPr>
          <w:p w14:paraId="3C356D7D" w14:textId="77777777" w:rsidR="004F2EE4" w:rsidRPr="006050B5" w:rsidRDefault="004F2EE4" w:rsidP="00C2286F">
            <w:pPr>
              <w:spacing w:line="240" w:lineRule="auto"/>
            </w:pPr>
            <w:r w:rsidRPr="006050B5">
              <w:t>7,1</w:t>
            </w:r>
          </w:p>
        </w:tc>
        <w:tc>
          <w:tcPr>
            <w:tcW w:w="1843" w:type="dxa"/>
          </w:tcPr>
          <w:p w14:paraId="68B6361D" w14:textId="77777777" w:rsidR="004F2EE4" w:rsidRPr="006050B5" w:rsidRDefault="004F2EE4" w:rsidP="00C2286F">
            <w:pPr>
              <w:spacing w:line="240" w:lineRule="auto"/>
            </w:pPr>
            <w:r w:rsidRPr="006050B5">
              <w:t xml:space="preserve"> 4 604</w:t>
            </w:r>
            <w:r w:rsidR="00D54D88" w:rsidRPr="006050B5">
              <w:t xml:space="preserve"> </w:t>
            </w:r>
          </w:p>
        </w:tc>
      </w:tr>
      <w:tr w:rsidR="004F2EE4" w:rsidRPr="006050B5" w14:paraId="78FF7B7E" w14:textId="77777777" w:rsidTr="004F2EE4">
        <w:trPr>
          <w:trHeight w:val="300"/>
        </w:trPr>
        <w:tc>
          <w:tcPr>
            <w:tcW w:w="3848" w:type="dxa"/>
            <w:hideMark/>
          </w:tcPr>
          <w:p w14:paraId="09A58BA6"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врач-онколог</w:t>
            </w:r>
          </w:p>
        </w:tc>
        <w:tc>
          <w:tcPr>
            <w:tcW w:w="1676" w:type="dxa"/>
            <w:vAlign w:val="center"/>
            <w:hideMark/>
          </w:tcPr>
          <w:p w14:paraId="2EEB0824" w14:textId="77777777" w:rsidR="004F2EE4" w:rsidRPr="006050B5" w:rsidRDefault="004F2EE4" w:rsidP="00C2286F">
            <w:pPr>
              <w:spacing w:line="240" w:lineRule="auto"/>
            </w:pPr>
            <w:r w:rsidRPr="006050B5">
              <w:t>23,0</w:t>
            </w:r>
          </w:p>
        </w:tc>
        <w:tc>
          <w:tcPr>
            <w:tcW w:w="1842" w:type="dxa"/>
            <w:vAlign w:val="center"/>
          </w:tcPr>
          <w:p w14:paraId="09A426B2" w14:textId="77777777" w:rsidR="004F2EE4" w:rsidRPr="006050B5" w:rsidRDefault="004F2EE4" w:rsidP="00C2286F">
            <w:pPr>
              <w:spacing w:line="240" w:lineRule="auto"/>
            </w:pPr>
            <w:r w:rsidRPr="006050B5">
              <w:t>8,1</w:t>
            </w:r>
          </w:p>
        </w:tc>
        <w:tc>
          <w:tcPr>
            <w:tcW w:w="1701" w:type="dxa"/>
          </w:tcPr>
          <w:p w14:paraId="796D376D" w14:textId="77777777" w:rsidR="004F2EE4" w:rsidRPr="006050B5" w:rsidRDefault="004F2EE4" w:rsidP="00C2286F">
            <w:pPr>
              <w:spacing w:line="240" w:lineRule="auto"/>
            </w:pPr>
            <w:r w:rsidRPr="006050B5">
              <w:t>4 120</w:t>
            </w:r>
          </w:p>
        </w:tc>
        <w:tc>
          <w:tcPr>
            <w:tcW w:w="1701" w:type="dxa"/>
            <w:vAlign w:val="center"/>
          </w:tcPr>
          <w:p w14:paraId="6DF45CB6" w14:textId="77777777" w:rsidR="004F2EE4" w:rsidRPr="006050B5" w:rsidRDefault="004F2EE4" w:rsidP="00C2286F">
            <w:pPr>
              <w:spacing w:line="240" w:lineRule="auto"/>
            </w:pPr>
            <w:r w:rsidRPr="006050B5">
              <w:t>18,3</w:t>
            </w:r>
          </w:p>
        </w:tc>
        <w:tc>
          <w:tcPr>
            <w:tcW w:w="1843" w:type="dxa"/>
            <w:vAlign w:val="center"/>
          </w:tcPr>
          <w:p w14:paraId="5295A5BB" w14:textId="77777777" w:rsidR="004F2EE4" w:rsidRPr="006050B5" w:rsidRDefault="004F2EE4" w:rsidP="00C2286F">
            <w:pPr>
              <w:spacing w:line="240" w:lineRule="auto"/>
            </w:pPr>
            <w:r w:rsidRPr="006050B5">
              <w:t>5,6</w:t>
            </w:r>
          </w:p>
        </w:tc>
        <w:tc>
          <w:tcPr>
            <w:tcW w:w="1843" w:type="dxa"/>
          </w:tcPr>
          <w:p w14:paraId="5203DB43" w14:textId="77777777" w:rsidR="004F2EE4" w:rsidRPr="006050B5" w:rsidRDefault="004F2EE4" w:rsidP="00C2286F">
            <w:pPr>
              <w:spacing w:line="240" w:lineRule="auto"/>
            </w:pPr>
            <w:r w:rsidRPr="006050B5">
              <w:t xml:space="preserve"> 5 166</w:t>
            </w:r>
            <w:r w:rsidR="00D54D88" w:rsidRPr="006050B5">
              <w:t xml:space="preserve"> </w:t>
            </w:r>
          </w:p>
        </w:tc>
      </w:tr>
      <w:tr w:rsidR="004F2EE4" w:rsidRPr="006050B5" w14:paraId="00A1AB0E" w14:textId="77777777" w:rsidTr="004F2EE4">
        <w:trPr>
          <w:trHeight w:val="300"/>
        </w:trPr>
        <w:tc>
          <w:tcPr>
            <w:tcW w:w="3848" w:type="dxa"/>
            <w:hideMark/>
          </w:tcPr>
          <w:p w14:paraId="7C318F06"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врач-пульмонолог</w:t>
            </w:r>
          </w:p>
        </w:tc>
        <w:tc>
          <w:tcPr>
            <w:tcW w:w="1676" w:type="dxa"/>
            <w:vAlign w:val="center"/>
            <w:hideMark/>
          </w:tcPr>
          <w:p w14:paraId="1448DBEF" w14:textId="77777777" w:rsidR="004F2EE4" w:rsidRPr="006050B5" w:rsidRDefault="004F2EE4" w:rsidP="00C2286F">
            <w:pPr>
              <w:spacing w:line="240" w:lineRule="auto"/>
            </w:pPr>
            <w:r w:rsidRPr="006050B5">
              <w:t>26,0</w:t>
            </w:r>
          </w:p>
        </w:tc>
        <w:tc>
          <w:tcPr>
            <w:tcW w:w="1842" w:type="dxa"/>
            <w:vAlign w:val="center"/>
          </w:tcPr>
          <w:p w14:paraId="4A2A11F3" w14:textId="77777777" w:rsidR="004F2EE4" w:rsidRPr="006050B5" w:rsidRDefault="004F2EE4" w:rsidP="00C2286F">
            <w:pPr>
              <w:spacing w:line="240" w:lineRule="auto"/>
            </w:pPr>
            <w:r w:rsidRPr="006050B5">
              <w:t>9,1</w:t>
            </w:r>
          </w:p>
        </w:tc>
        <w:tc>
          <w:tcPr>
            <w:tcW w:w="1701" w:type="dxa"/>
          </w:tcPr>
          <w:p w14:paraId="4AFF84F9" w14:textId="77777777" w:rsidR="004F2EE4" w:rsidRPr="006050B5" w:rsidRDefault="004F2EE4" w:rsidP="00C2286F">
            <w:pPr>
              <w:spacing w:line="240" w:lineRule="auto"/>
            </w:pPr>
            <w:r w:rsidRPr="006050B5">
              <w:t>3 644</w:t>
            </w:r>
          </w:p>
        </w:tc>
        <w:tc>
          <w:tcPr>
            <w:tcW w:w="1701" w:type="dxa"/>
            <w:vAlign w:val="center"/>
          </w:tcPr>
          <w:p w14:paraId="479D1B4C" w14:textId="77777777" w:rsidR="004F2EE4" w:rsidRPr="006050B5" w:rsidRDefault="004F2EE4" w:rsidP="00C2286F">
            <w:pPr>
              <w:spacing w:line="240" w:lineRule="auto"/>
            </w:pPr>
            <w:r w:rsidRPr="006050B5">
              <w:t>20,7</w:t>
            </w:r>
          </w:p>
        </w:tc>
        <w:tc>
          <w:tcPr>
            <w:tcW w:w="1843" w:type="dxa"/>
            <w:vAlign w:val="center"/>
          </w:tcPr>
          <w:p w14:paraId="712D2074" w14:textId="77777777" w:rsidR="004F2EE4" w:rsidRPr="006050B5" w:rsidRDefault="004F2EE4" w:rsidP="00C2286F">
            <w:pPr>
              <w:spacing w:line="240" w:lineRule="auto"/>
            </w:pPr>
            <w:r w:rsidRPr="006050B5">
              <w:t>6,4</w:t>
            </w:r>
          </w:p>
        </w:tc>
        <w:tc>
          <w:tcPr>
            <w:tcW w:w="1843" w:type="dxa"/>
          </w:tcPr>
          <w:p w14:paraId="6B42E6EB" w14:textId="77777777" w:rsidR="004F2EE4" w:rsidRPr="006050B5" w:rsidRDefault="004F2EE4" w:rsidP="00C2286F">
            <w:pPr>
              <w:spacing w:line="240" w:lineRule="auto"/>
            </w:pPr>
            <w:r w:rsidRPr="006050B5">
              <w:t xml:space="preserve"> 4 570</w:t>
            </w:r>
            <w:r w:rsidR="00D54D88" w:rsidRPr="006050B5">
              <w:t xml:space="preserve"> </w:t>
            </w:r>
          </w:p>
        </w:tc>
      </w:tr>
      <w:tr w:rsidR="004F2EE4" w:rsidRPr="006050B5" w14:paraId="2F4EF30D" w14:textId="77777777" w:rsidTr="004F2EE4">
        <w:trPr>
          <w:trHeight w:val="300"/>
        </w:trPr>
        <w:tc>
          <w:tcPr>
            <w:tcW w:w="3848" w:type="dxa"/>
            <w:hideMark/>
          </w:tcPr>
          <w:p w14:paraId="552BD7EE"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врач-гематолог</w:t>
            </w:r>
          </w:p>
        </w:tc>
        <w:tc>
          <w:tcPr>
            <w:tcW w:w="1676" w:type="dxa"/>
            <w:vAlign w:val="center"/>
            <w:hideMark/>
          </w:tcPr>
          <w:p w14:paraId="0E07A6DF" w14:textId="77777777" w:rsidR="004F2EE4" w:rsidRPr="006050B5" w:rsidRDefault="004F2EE4" w:rsidP="00C2286F">
            <w:pPr>
              <w:spacing w:line="240" w:lineRule="auto"/>
            </w:pPr>
            <w:r w:rsidRPr="006050B5">
              <w:t>20,0</w:t>
            </w:r>
          </w:p>
        </w:tc>
        <w:tc>
          <w:tcPr>
            <w:tcW w:w="1842" w:type="dxa"/>
            <w:vAlign w:val="center"/>
          </w:tcPr>
          <w:p w14:paraId="56997D0C" w14:textId="77777777" w:rsidR="004F2EE4" w:rsidRPr="006050B5" w:rsidRDefault="004F2EE4" w:rsidP="00C2286F">
            <w:pPr>
              <w:spacing w:line="240" w:lineRule="auto"/>
            </w:pPr>
            <w:r w:rsidRPr="006050B5">
              <w:t>7,0</w:t>
            </w:r>
          </w:p>
        </w:tc>
        <w:tc>
          <w:tcPr>
            <w:tcW w:w="1701" w:type="dxa"/>
          </w:tcPr>
          <w:p w14:paraId="595F0C80" w14:textId="77777777" w:rsidR="004F2EE4" w:rsidRPr="006050B5" w:rsidRDefault="004F2EE4" w:rsidP="00C2286F">
            <w:pPr>
              <w:spacing w:line="240" w:lineRule="auto"/>
            </w:pPr>
            <w:r w:rsidRPr="006050B5">
              <w:t>4 738</w:t>
            </w:r>
          </w:p>
        </w:tc>
        <w:tc>
          <w:tcPr>
            <w:tcW w:w="1701" w:type="dxa"/>
            <w:vAlign w:val="center"/>
          </w:tcPr>
          <w:p w14:paraId="2E6F6DDB" w14:textId="77777777" w:rsidR="004F2EE4" w:rsidRPr="006050B5" w:rsidRDefault="004F2EE4" w:rsidP="00C2286F">
            <w:pPr>
              <w:spacing w:line="240" w:lineRule="auto"/>
            </w:pPr>
            <w:r w:rsidRPr="006050B5">
              <w:t>16,0</w:t>
            </w:r>
          </w:p>
        </w:tc>
        <w:tc>
          <w:tcPr>
            <w:tcW w:w="1843" w:type="dxa"/>
            <w:vAlign w:val="center"/>
          </w:tcPr>
          <w:p w14:paraId="03D63EDB" w14:textId="77777777" w:rsidR="004F2EE4" w:rsidRPr="006050B5" w:rsidRDefault="004F2EE4" w:rsidP="00C2286F">
            <w:pPr>
              <w:spacing w:line="240" w:lineRule="auto"/>
            </w:pPr>
            <w:r w:rsidRPr="006050B5">
              <w:t>4,9</w:t>
            </w:r>
          </w:p>
        </w:tc>
        <w:tc>
          <w:tcPr>
            <w:tcW w:w="1843" w:type="dxa"/>
          </w:tcPr>
          <w:p w14:paraId="4D36184C" w14:textId="77777777" w:rsidR="004F2EE4" w:rsidRPr="006050B5" w:rsidRDefault="004F2EE4" w:rsidP="00C2286F">
            <w:pPr>
              <w:spacing w:line="240" w:lineRule="auto"/>
            </w:pPr>
            <w:r w:rsidRPr="006050B5">
              <w:t xml:space="preserve"> 5 941</w:t>
            </w:r>
            <w:r w:rsidR="00D54D88" w:rsidRPr="006050B5">
              <w:t xml:space="preserve"> </w:t>
            </w:r>
          </w:p>
        </w:tc>
      </w:tr>
      <w:tr w:rsidR="004F2EE4" w:rsidRPr="006050B5" w14:paraId="770CB692" w14:textId="77777777" w:rsidTr="004F2EE4">
        <w:trPr>
          <w:trHeight w:val="300"/>
        </w:trPr>
        <w:tc>
          <w:tcPr>
            <w:tcW w:w="3848" w:type="dxa"/>
            <w:hideMark/>
          </w:tcPr>
          <w:p w14:paraId="02CF1297"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врач-инфекционист</w:t>
            </w:r>
          </w:p>
        </w:tc>
        <w:tc>
          <w:tcPr>
            <w:tcW w:w="1676" w:type="dxa"/>
            <w:vAlign w:val="center"/>
            <w:hideMark/>
          </w:tcPr>
          <w:p w14:paraId="5D08EEAA" w14:textId="77777777" w:rsidR="004F2EE4" w:rsidRPr="006050B5" w:rsidRDefault="004F2EE4" w:rsidP="00C2286F">
            <w:pPr>
              <w:spacing w:line="240" w:lineRule="auto"/>
            </w:pPr>
            <w:r w:rsidRPr="006050B5">
              <w:t>20,0</w:t>
            </w:r>
          </w:p>
        </w:tc>
        <w:tc>
          <w:tcPr>
            <w:tcW w:w="1842" w:type="dxa"/>
            <w:vAlign w:val="center"/>
          </w:tcPr>
          <w:p w14:paraId="3AB8D85C" w14:textId="77777777" w:rsidR="004F2EE4" w:rsidRPr="006050B5" w:rsidRDefault="004F2EE4" w:rsidP="00C2286F">
            <w:pPr>
              <w:spacing w:line="240" w:lineRule="auto"/>
            </w:pPr>
            <w:r w:rsidRPr="006050B5">
              <w:t>7,0</w:t>
            </w:r>
          </w:p>
        </w:tc>
        <w:tc>
          <w:tcPr>
            <w:tcW w:w="1701" w:type="dxa"/>
          </w:tcPr>
          <w:p w14:paraId="605121C7" w14:textId="77777777" w:rsidR="004F2EE4" w:rsidRPr="006050B5" w:rsidRDefault="004F2EE4" w:rsidP="00C2286F">
            <w:pPr>
              <w:spacing w:line="240" w:lineRule="auto"/>
            </w:pPr>
            <w:r w:rsidRPr="006050B5">
              <w:t>4 344</w:t>
            </w:r>
          </w:p>
        </w:tc>
        <w:tc>
          <w:tcPr>
            <w:tcW w:w="1701" w:type="dxa"/>
            <w:vAlign w:val="center"/>
          </w:tcPr>
          <w:p w14:paraId="2389BFC3" w14:textId="77777777" w:rsidR="004F2EE4" w:rsidRPr="006050B5" w:rsidRDefault="004F2EE4" w:rsidP="00C2286F">
            <w:pPr>
              <w:spacing w:line="240" w:lineRule="auto"/>
            </w:pPr>
            <w:r w:rsidRPr="006050B5">
              <w:t>16,0</w:t>
            </w:r>
          </w:p>
        </w:tc>
        <w:tc>
          <w:tcPr>
            <w:tcW w:w="1843" w:type="dxa"/>
            <w:vAlign w:val="center"/>
          </w:tcPr>
          <w:p w14:paraId="768E67F7" w14:textId="77777777" w:rsidR="004F2EE4" w:rsidRPr="006050B5" w:rsidRDefault="004F2EE4" w:rsidP="00C2286F">
            <w:pPr>
              <w:spacing w:line="240" w:lineRule="auto"/>
            </w:pPr>
            <w:r w:rsidRPr="006050B5">
              <w:t>4,9</w:t>
            </w:r>
          </w:p>
        </w:tc>
        <w:tc>
          <w:tcPr>
            <w:tcW w:w="1843" w:type="dxa"/>
          </w:tcPr>
          <w:p w14:paraId="50375D8C" w14:textId="77777777" w:rsidR="004F2EE4" w:rsidRPr="006050B5" w:rsidRDefault="004F2EE4" w:rsidP="00C2286F">
            <w:pPr>
              <w:spacing w:line="240" w:lineRule="auto"/>
            </w:pPr>
            <w:r w:rsidRPr="006050B5">
              <w:t xml:space="preserve"> 5 447</w:t>
            </w:r>
            <w:r w:rsidR="00D54D88" w:rsidRPr="006050B5">
              <w:t xml:space="preserve"> </w:t>
            </w:r>
          </w:p>
        </w:tc>
      </w:tr>
      <w:tr w:rsidR="004F2EE4" w:rsidRPr="006050B5" w14:paraId="00E77F31" w14:textId="77777777" w:rsidTr="004F2EE4">
        <w:trPr>
          <w:trHeight w:val="300"/>
        </w:trPr>
        <w:tc>
          <w:tcPr>
            <w:tcW w:w="3848" w:type="dxa"/>
            <w:hideMark/>
          </w:tcPr>
          <w:p w14:paraId="3DC502C3"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врач-фтизиатр</w:t>
            </w:r>
          </w:p>
        </w:tc>
        <w:tc>
          <w:tcPr>
            <w:tcW w:w="1676" w:type="dxa"/>
            <w:vAlign w:val="center"/>
            <w:hideMark/>
          </w:tcPr>
          <w:p w14:paraId="4A07D944" w14:textId="77777777" w:rsidR="004F2EE4" w:rsidRPr="006050B5" w:rsidRDefault="004F2EE4" w:rsidP="00C2286F">
            <w:pPr>
              <w:spacing w:line="240" w:lineRule="auto"/>
            </w:pPr>
            <w:r w:rsidRPr="006050B5">
              <w:t>35,0</w:t>
            </w:r>
          </w:p>
        </w:tc>
        <w:tc>
          <w:tcPr>
            <w:tcW w:w="1842" w:type="dxa"/>
            <w:vAlign w:val="center"/>
          </w:tcPr>
          <w:p w14:paraId="2A26EB28" w14:textId="77777777" w:rsidR="004F2EE4" w:rsidRPr="006050B5" w:rsidRDefault="004F2EE4" w:rsidP="00C2286F">
            <w:pPr>
              <w:spacing w:line="240" w:lineRule="auto"/>
            </w:pPr>
            <w:r w:rsidRPr="006050B5">
              <w:t>13,0</w:t>
            </w:r>
          </w:p>
        </w:tc>
        <w:tc>
          <w:tcPr>
            <w:tcW w:w="1701" w:type="dxa"/>
          </w:tcPr>
          <w:p w14:paraId="32183520" w14:textId="77777777" w:rsidR="004F2EE4" w:rsidRPr="006050B5" w:rsidRDefault="004F2EE4" w:rsidP="00C2286F">
            <w:pPr>
              <w:spacing w:line="240" w:lineRule="auto"/>
            </w:pPr>
            <w:r w:rsidRPr="006050B5">
              <w:t>1 907</w:t>
            </w:r>
          </w:p>
        </w:tc>
        <w:tc>
          <w:tcPr>
            <w:tcW w:w="1701" w:type="dxa"/>
            <w:vAlign w:val="center"/>
          </w:tcPr>
          <w:p w14:paraId="65BACD10" w14:textId="77777777" w:rsidR="004F2EE4" w:rsidRPr="006050B5" w:rsidRDefault="004F2EE4" w:rsidP="00C2286F">
            <w:pPr>
              <w:spacing w:line="240" w:lineRule="auto"/>
            </w:pPr>
            <w:r w:rsidRPr="006050B5">
              <w:t>27,8</w:t>
            </w:r>
          </w:p>
        </w:tc>
        <w:tc>
          <w:tcPr>
            <w:tcW w:w="1843" w:type="dxa"/>
            <w:vAlign w:val="center"/>
          </w:tcPr>
          <w:p w14:paraId="4A59C0BE" w14:textId="77777777" w:rsidR="004F2EE4" w:rsidRPr="006050B5" w:rsidRDefault="004F2EE4" w:rsidP="00C2286F">
            <w:pPr>
              <w:spacing w:line="240" w:lineRule="auto"/>
            </w:pPr>
            <w:r w:rsidRPr="006050B5">
              <w:t>9,1</w:t>
            </w:r>
          </w:p>
        </w:tc>
        <w:tc>
          <w:tcPr>
            <w:tcW w:w="1843" w:type="dxa"/>
          </w:tcPr>
          <w:p w14:paraId="7044225F" w14:textId="77777777" w:rsidR="004F2EE4" w:rsidRPr="006050B5" w:rsidRDefault="004F2EE4" w:rsidP="00C2286F">
            <w:pPr>
              <w:spacing w:line="240" w:lineRule="auto"/>
            </w:pPr>
            <w:r w:rsidRPr="006050B5">
              <w:t xml:space="preserve"> 2 400</w:t>
            </w:r>
            <w:r w:rsidR="00D54D88" w:rsidRPr="006050B5">
              <w:t xml:space="preserve"> </w:t>
            </w:r>
          </w:p>
        </w:tc>
      </w:tr>
      <w:tr w:rsidR="004F2EE4" w:rsidRPr="006050B5" w14:paraId="270212CF" w14:textId="77777777" w:rsidTr="004F2EE4">
        <w:trPr>
          <w:trHeight w:val="300"/>
        </w:trPr>
        <w:tc>
          <w:tcPr>
            <w:tcW w:w="3848" w:type="dxa"/>
            <w:hideMark/>
          </w:tcPr>
          <w:p w14:paraId="4C0724D6"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врач-гериатр</w:t>
            </w:r>
          </w:p>
        </w:tc>
        <w:tc>
          <w:tcPr>
            <w:tcW w:w="1676" w:type="dxa"/>
            <w:vAlign w:val="center"/>
            <w:hideMark/>
          </w:tcPr>
          <w:p w14:paraId="491CFBC3" w14:textId="77777777" w:rsidR="004F2EE4" w:rsidRPr="006050B5" w:rsidRDefault="004F2EE4" w:rsidP="00C2286F">
            <w:pPr>
              <w:spacing w:line="240" w:lineRule="auto"/>
            </w:pPr>
            <w:r w:rsidRPr="006050B5">
              <w:t>45,0</w:t>
            </w:r>
          </w:p>
        </w:tc>
        <w:tc>
          <w:tcPr>
            <w:tcW w:w="1842" w:type="dxa"/>
            <w:vAlign w:val="center"/>
          </w:tcPr>
          <w:p w14:paraId="77F33ADB" w14:textId="77777777" w:rsidR="004F2EE4" w:rsidRPr="006050B5" w:rsidRDefault="004F2EE4" w:rsidP="00C2286F">
            <w:pPr>
              <w:spacing w:line="240" w:lineRule="auto"/>
            </w:pPr>
            <w:r w:rsidRPr="006050B5">
              <w:t>15,8</w:t>
            </w:r>
          </w:p>
        </w:tc>
        <w:tc>
          <w:tcPr>
            <w:tcW w:w="1701" w:type="dxa"/>
          </w:tcPr>
          <w:p w14:paraId="4925EDA7" w14:textId="77777777" w:rsidR="004F2EE4" w:rsidRPr="006050B5" w:rsidRDefault="004F2EE4" w:rsidP="00C2286F">
            <w:pPr>
              <w:spacing w:line="240" w:lineRule="auto"/>
            </w:pPr>
            <w:r w:rsidRPr="006050B5">
              <w:t>2 106</w:t>
            </w:r>
          </w:p>
        </w:tc>
        <w:tc>
          <w:tcPr>
            <w:tcW w:w="1701" w:type="dxa"/>
            <w:vAlign w:val="center"/>
          </w:tcPr>
          <w:p w14:paraId="4F1AF084" w14:textId="77777777" w:rsidR="004F2EE4" w:rsidRPr="006050B5" w:rsidRDefault="004F2EE4" w:rsidP="00C2286F">
            <w:pPr>
              <w:spacing w:line="240" w:lineRule="auto"/>
            </w:pPr>
            <w:r w:rsidRPr="006050B5">
              <w:t>35,9</w:t>
            </w:r>
          </w:p>
        </w:tc>
        <w:tc>
          <w:tcPr>
            <w:tcW w:w="1843" w:type="dxa"/>
            <w:vAlign w:val="center"/>
          </w:tcPr>
          <w:p w14:paraId="5789D16B" w14:textId="77777777" w:rsidR="004F2EE4" w:rsidRPr="006050B5" w:rsidRDefault="004F2EE4" w:rsidP="00C2286F">
            <w:pPr>
              <w:spacing w:line="240" w:lineRule="auto"/>
            </w:pPr>
            <w:r w:rsidRPr="006050B5">
              <w:t>11,0</w:t>
            </w:r>
          </w:p>
        </w:tc>
        <w:tc>
          <w:tcPr>
            <w:tcW w:w="1843" w:type="dxa"/>
          </w:tcPr>
          <w:p w14:paraId="5D33CB10" w14:textId="77777777" w:rsidR="004F2EE4" w:rsidRPr="006050B5" w:rsidRDefault="004F2EE4" w:rsidP="00C2286F">
            <w:pPr>
              <w:spacing w:line="240" w:lineRule="auto"/>
            </w:pPr>
            <w:r w:rsidRPr="006050B5">
              <w:t xml:space="preserve"> 2 640</w:t>
            </w:r>
            <w:r w:rsidR="00D54D88" w:rsidRPr="006050B5">
              <w:t xml:space="preserve"> </w:t>
            </w:r>
          </w:p>
        </w:tc>
      </w:tr>
      <w:tr w:rsidR="004F2EE4" w:rsidRPr="006050B5" w14:paraId="7FD55687" w14:textId="77777777" w:rsidTr="004F2EE4">
        <w:trPr>
          <w:trHeight w:val="300"/>
        </w:trPr>
        <w:tc>
          <w:tcPr>
            <w:tcW w:w="3848" w:type="dxa"/>
            <w:hideMark/>
          </w:tcPr>
          <w:p w14:paraId="15985B8E"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врач-психиатр</w:t>
            </w:r>
          </w:p>
        </w:tc>
        <w:tc>
          <w:tcPr>
            <w:tcW w:w="1676" w:type="dxa"/>
            <w:vAlign w:val="center"/>
            <w:hideMark/>
          </w:tcPr>
          <w:p w14:paraId="10FD0D96" w14:textId="77777777" w:rsidR="004F2EE4" w:rsidRPr="006050B5" w:rsidRDefault="004F2EE4" w:rsidP="00C2286F">
            <w:pPr>
              <w:spacing w:line="240" w:lineRule="auto"/>
            </w:pPr>
            <w:r w:rsidRPr="006050B5">
              <w:t>24,0</w:t>
            </w:r>
          </w:p>
        </w:tc>
        <w:tc>
          <w:tcPr>
            <w:tcW w:w="1842" w:type="dxa"/>
            <w:vAlign w:val="center"/>
          </w:tcPr>
          <w:p w14:paraId="56FEF368" w14:textId="77777777" w:rsidR="004F2EE4" w:rsidRPr="006050B5" w:rsidRDefault="004F2EE4" w:rsidP="00C2286F">
            <w:pPr>
              <w:spacing w:line="240" w:lineRule="auto"/>
            </w:pPr>
            <w:r w:rsidRPr="006050B5">
              <w:t>8,4</w:t>
            </w:r>
          </w:p>
        </w:tc>
        <w:tc>
          <w:tcPr>
            <w:tcW w:w="1701" w:type="dxa"/>
          </w:tcPr>
          <w:p w14:paraId="0DCCB44D" w14:textId="77777777" w:rsidR="004F2EE4" w:rsidRPr="006050B5" w:rsidRDefault="004F2EE4" w:rsidP="00C2286F">
            <w:pPr>
              <w:spacing w:line="240" w:lineRule="auto"/>
            </w:pPr>
            <w:r w:rsidRPr="006050B5">
              <w:t>3 042</w:t>
            </w:r>
          </w:p>
        </w:tc>
        <w:tc>
          <w:tcPr>
            <w:tcW w:w="1701" w:type="dxa"/>
            <w:vAlign w:val="center"/>
          </w:tcPr>
          <w:p w14:paraId="012DA772" w14:textId="77777777" w:rsidR="004F2EE4" w:rsidRPr="006050B5" w:rsidRDefault="004F2EE4" w:rsidP="00C2286F">
            <w:pPr>
              <w:spacing w:line="240" w:lineRule="auto"/>
            </w:pPr>
            <w:r w:rsidRPr="006050B5">
              <w:t>19,1</w:t>
            </w:r>
          </w:p>
        </w:tc>
        <w:tc>
          <w:tcPr>
            <w:tcW w:w="1843" w:type="dxa"/>
            <w:vAlign w:val="center"/>
          </w:tcPr>
          <w:p w14:paraId="4F7D801A" w14:textId="77777777" w:rsidR="004F2EE4" w:rsidRPr="006050B5" w:rsidRDefault="004F2EE4" w:rsidP="00C2286F">
            <w:pPr>
              <w:spacing w:line="240" w:lineRule="auto"/>
            </w:pPr>
            <w:r w:rsidRPr="006050B5">
              <w:t>5,9</w:t>
            </w:r>
          </w:p>
        </w:tc>
        <w:tc>
          <w:tcPr>
            <w:tcW w:w="1843" w:type="dxa"/>
          </w:tcPr>
          <w:p w14:paraId="1CA84E6C" w14:textId="77777777" w:rsidR="004F2EE4" w:rsidRPr="006050B5" w:rsidRDefault="004F2EE4" w:rsidP="00C2286F">
            <w:pPr>
              <w:spacing w:line="240" w:lineRule="auto"/>
            </w:pPr>
            <w:r w:rsidRPr="006050B5">
              <w:t xml:space="preserve"> 3 815</w:t>
            </w:r>
            <w:r w:rsidR="00D54D88" w:rsidRPr="006050B5">
              <w:t xml:space="preserve"> </w:t>
            </w:r>
          </w:p>
        </w:tc>
      </w:tr>
      <w:tr w:rsidR="004F2EE4" w:rsidRPr="006050B5" w14:paraId="69F1F128" w14:textId="77777777" w:rsidTr="004F2EE4">
        <w:trPr>
          <w:trHeight w:val="300"/>
        </w:trPr>
        <w:tc>
          <w:tcPr>
            <w:tcW w:w="3848" w:type="dxa"/>
            <w:hideMark/>
          </w:tcPr>
          <w:p w14:paraId="36657C51"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врач-психиатр-нарколог</w:t>
            </w:r>
          </w:p>
        </w:tc>
        <w:tc>
          <w:tcPr>
            <w:tcW w:w="1676" w:type="dxa"/>
            <w:vAlign w:val="center"/>
            <w:hideMark/>
          </w:tcPr>
          <w:p w14:paraId="6E5F1241" w14:textId="77777777" w:rsidR="004F2EE4" w:rsidRPr="006050B5" w:rsidRDefault="004F2EE4" w:rsidP="00C2286F">
            <w:pPr>
              <w:spacing w:line="240" w:lineRule="auto"/>
            </w:pPr>
            <w:r w:rsidRPr="006050B5">
              <w:t>26,0</w:t>
            </w:r>
          </w:p>
        </w:tc>
        <w:tc>
          <w:tcPr>
            <w:tcW w:w="1842" w:type="dxa"/>
            <w:vAlign w:val="center"/>
          </w:tcPr>
          <w:p w14:paraId="504C37DB" w14:textId="77777777" w:rsidR="004F2EE4" w:rsidRPr="006050B5" w:rsidRDefault="004F2EE4" w:rsidP="00C2286F">
            <w:pPr>
              <w:spacing w:line="240" w:lineRule="auto"/>
            </w:pPr>
            <w:r w:rsidRPr="006050B5">
              <w:t>10,9</w:t>
            </w:r>
          </w:p>
        </w:tc>
        <w:tc>
          <w:tcPr>
            <w:tcW w:w="1701" w:type="dxa"/>
          </w:tcPr>
          <w:p w14:paraId="1707AA4C" w14:textId="77777777" w:rsidR="004F2EE4" w:rsidRPr="006050B5" w:rsidRDefault="004F2EE4" w:rsidP="00C2286F">
            <w:pPr>
              <w:spacing w:line="240" w:lineRule="auto"/>
            </w:pPr>
            <w:r w:rsidRPr="006050B5">
              <w:t>2 808</w:t>
            </w:r>
          </w:p>
        </w:tc>
        <w:tc>
          <w:tcPr>
            <w:tcW w:w="1701" w:type="dxa"/>
            <w:vAlign w:val="center"/>
          </w:tcPr>
          <w:p w14:paraId="1C1CE201" w14:textId="77777777" w:rsidR="004F2EE4" w:rsidRPr="006050B5" w:rsidRDefault="004F2EE4" w:rsidP="00C2286F">
            <w:pPr>
              <w:spacing w:line="240" w:lineRule="auto"/>
            </w:pPr>
            <w:r w:rsidRPr="006050B5">
              <w:t>20,5</w:t>
            </w:r>
          </w:p>
        </w:tc>
        <w:tc>
          <w:tcPr>
            <w:tcW w:w="1843" w:type="dxa"/>
            <w:vAlign w:val="center"/>
          </w:tcPr>
          <w:p w14:paraId="1B170347" w14:textId="77777777" w:rsidR="004F2EE4" w:rsidRPr="006050B5" w:rsidRDefault="004F2EE4" w:rsidP="00C2286F">
            <w:pPr>
              <w:spacing w:line="240" w:lineRule="auto"/>
            </w:pPr>
            <w:r w:rsidRPr="006050B5">
              <w:t>7,6</w:t>
            </w:r>
          </w:p>
        </w:tc>
        <w:tc>
          <w:tcPr>
            <w:tcW w:w="1843" w:type="dxa"/>
          </w:tcPr>
          <w:p w14:paraId="5CE57622" w14:textId="77777777" w:rsidR="004F2EE4" w:rsidRPr="006050B5" w:rsidRDefault="004F2EE4" w:rsidP="00C2286F">
            <w:pPr>
              <w:spacing w:line="240" w:lineRule="auto"/>
            </w:pPr>
            <w:r w:rsidRPr="006050B5">
              <w:t xml:space="preserve"> 3 568</w:t>
            </w:r>
            <w:r w:rsidR="00D54D88" w:rsidRPr="006050B5">
              <w:t xml:space="preserve"> </w:t>
            </w:r>
          </w:p>
        </w:tc>
      </w:tr>
      <w:tr w:rsidR="004F2EE4" w:rsidRPr="006050B5" w14:paraId="395E48A5" w14:textId="77777777" w:rsidTr="004F2EE4">
        <w:trPr>
          <w:trHeight w:val="300"/>
        </w:trPr>
        <w:tc>
          <w:tcPr>
            <w:tcW w:w="3848" w:type="dxa"/>
            <w:hideMark/>
          </w:tcPr>
          <w:p w14:paraId="01BD8093" w14:textId="77777777" w:rsidR="004F2EE4" w:rsidRPr="006050B5" w:rsidRDefault="004F2EE4" w:rsidP="00C2286F">
            <w:pPr>
              <w:pStyle w:val="af8"/>
              <w:rPr>
                <w:rFonts w:ascii="Times New Roman" w:hAnsi="Times New Roman" w:cs="Times New Roman"/>
              </w:rPr>
            </w:pPr>
            <w:r w:rsidRPr="006050B5">
              <w:rPr>
                <w:rFonts w:ascii="Times New Roman" w:hAnsi="Times New Roman" w:cs="Times New Roman"/>
              </w:rPr>
              <w:t>врач-психотерапевт</w:t>
            </w:r>
          </w:p>
        </w:tc>
        <w:tc>
          <w:tcPr>
            <w:tcW w:w="1676" w:type="dxa"/>
            <w:vAlign w:val="center"/>
            <w:hideMark/>
          </w:tcPr>
          <w:p w14:paraId="5DFA303D" w14:textId="77777777" w:rsidR="004F2EE4" w:rsidRPr="006050B5" w:rsidRDefault="004F2EE4" w:rsidP="00C2286F">
            <w:pPr>
              <w:spacing w:line="240" w:lineRule="auto"/>
            </w:pPr>
            <w:r w:rsidRPr="006050B5">
              <w:t>42,0</w:t>
            </w:r>
          </w:p>
        </w:tc>
        <w:tc>
          <w:tcPr>
            <w:tcW w:w="1842" w:type="dxa"/>
            <w:vAlign w:val="center"/>
          </w:tcPr>
          <w:p w14:paraId="62196DC6" w14:textId="77777777" w:rsidR="004F2EE4" w:rsidRPr="006050B5" w:rsidRDefault="004F2EE4" w:rsidP="00C2286F">
            <w:pPr>
              <w:spacing w:line="240" w:lineRule="auto"/>
            </w:pPr>
            <w:r w:rsidRPr="006050B5">
              <w:t>14,7</w:t>
            </w:r>
          </w:p>
        </w:tc>
        <w:tc>
          <w:tcPr>
            <w:tcW w:w="1701" w:type="dxa"/>
          </w:tcPr>
          <w:p w14:paraId="04953F11" w14:textId="77777777" w:rsidR="004F2EE4" w:rsidRPr="006050B5" w:rsidRDefault="004F2EE4" w:rsidP="00C2286F">
            <w:pPr>
              <w:spacing w:line="240" w:lineRule="auto"/>
            </w:pPr>
            <w:r w:rsidRPr="006050B5">
              <w:t>1 738</w:t>
            </w:r>
          </w:p>
        </w:tc>
        <w:tc>
          <w:tcPr>
            <w:tcW w:w="1701" w:type="dxa"/>
            <w:vAlign w:val="center"/>
          </w:tcPr>
          <w:p w14:paraId="6CA1257F" w14:textId="77777777" w:rsidR="004F2EE4" w:rsidRPr="006050B5" w:rsidRDefault="004F2EE4" w:rsidP="00C2286F">
            <w:pPr>
              <w:spacing w:line="240" w:lineRule="auto"/>
            </w:pPr>
            <w:r w:rsidRPr="006050B5">
              <w:t>33,5</w:t>
            </w:r>
          </w:p>
        </w:tc>
        <w:tc>
          <w:tcPr>
            <w:tcW w:w="1843" w:type="dxa"/>
            <w:vAlign w:val="center"/>
          </w:tcPr>
          <w:p w14:paraId="7D286D6C" w14:textId="77777777" w:rsidR="004F2EE4" w:rsidRPr="006050B5" w:rsidRDefault="004F2EE4" w:rsidP="00C2286F">
            <w:pPr>
              <w:spacing w:line="240" w:lineRule="auto"/>
            </w:pPr>
            <w:r w:rsidRPr="006050B5">
              <w:t>10,3</w:t>
            </w:r>
          </w:p>
        </w:tc>
        <w:tc>
          <w:tcPr>
            <w:tcW w:w="1843" w:type="dxa"/>
          </w:tcPr>
          <w:p w14:paraId="12FAC4D8" w14:textId="77777777" w:rsidR="004F2EE4" w:rsidRPr="006050B5" w:rsidRDefault="004F2EE4" w:rsidP="00C2286F">
            <w:pPr>
              <w:spacing w:line="240" w:lineRule="auto"/>
            </w:pPr>
            <w:r w:rsidRPr="006050B5">
              <w:t xml:space="preserve"> 2 180</w:t>
            </w:r>
            <w:r w:rsidR="00D54D88" w:rsidRPr="006050B5">
              <w:t xml:space="preserve"> </w:t>
            </w:r>
          </w:p>
        </w:tc>
      </w:tr>
    </w:tbl>
    <w:p w14:paraId="7115A1ED" w14:textId="77777777" w:rsidR="004F2EE4" w:rsidRPr="006050B5" w:rsidRDefault="004F2EE4" w:rsidP="006D7E31">
      <w:pPr>
        <w:sectPr w:rsidR="004F2EE4" w:rsidRPr="006050B5" w:rsidSect="009820B5">
          <w:pgSz w:w="16838" w:h="11906" w:orient="landscape"/>
          <w:pgMar w:top="1134" w:right="851" w:bottom="1134" w:left="1701" w:header="709" w:footer="709" w:gutter="0"/>
          <w:cols w:space="708"/>
          <w:docGrid w:linePitch="360"/>
        </w:sectPr>
      </w:pPr>
    </w:p>
    <w:p w14:paraId="65F205F2"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lastRenderedPageBreak/>
        <w:t>При втором сценарии сокращение времени на работу с документацией при перераспределении части врачебных функций не приведёт к уменьшению времени посещения, а высвободит время врача на непосредственно работу с пациентом, что потенциально приведёт к увеличению качества оказания медицинской помощи. Т</w:t>
      </w:r>
      <w:r w:rsidR="00A72DDD" w:rsidRPr="006050B5">
        <w:rPr>
          <w:rFonts w:ascii="Times New Roman" w:eastAsiaTheme="minorEastAsia" w:hAnsi="Times New Roman" w:cs="Times New Roman"/>
          <w:sz w:val="24"/>
          <w:szCs w:val="24"/>
        </w:rPr>
        <w:t>о есть</w:t>
      </w:r>
      <w:r w:rsidRPr="006050B5">
        <w:rPr>
          <w:rFonts w:ascii="Times New Roman" w:eastAsiaTheme="minorEastAsia" w:hAnsi="Times New Roman" w:cs="Times New Roman"/>
          <w:sz w:val="24"/>
          <w:szCs w:val="24"/>
        </w:rPr>
        <w:t xml:space="preserve"> при втором сценарии перераспределение врачебных функций не окажет влияния на нагрузку, а следовательно</w:t>
      </w:r>
      <w:r w:rsidR="003739BF" w:rsidRPr="006050B5">
        <w:rPr>
          <w:rFonts w:ascii="Times New Roman" w:eastAsiaTheme="minorEastAsia" w:hAnsi="Times New Roman" w:cs="Times New Roman"/>
          <w:sz w:val="24"/>
          <w:szCs w:val="24"/>
        </w:rPr>
        <w:t>,</w:t>
      </w:r>
      <w:r w:rsidRPr="006050B5">
        <w:rPr>
          <w:rFonts w:ascii="Times New Roman" w:eastAsiaTheme="minorEastAsia" w:hAnsi="Times New Roman" w:cs="Times New Roman"/>
          <w:sz w:val="24"/>
          <w:szCs w:val="24"/>
        </w:rPr>
        <w:t xml:space="preserve"> и потребность во врачебных кадрах, коэффициент будет равен 1.</w:t>
      </w:r>
    </w:p>
    <w:p w14:paraId="10DAF0B4" w14:textId="77777777" w:rsidR="00A72DDD" w:rsidRPr="006050B5" w:rsidRDefault="00A72DDD"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Учитывая </w:t>
      </w:r>
      <w:r w:rsidR="002C5E8A" w:rsidRPr="006050B5">
        <w:rPr>
          <w:rFonts w:ascii="Times New Roman" w:eastAsiaTheme="minorEastAsia" w:hAnsi="Times New Roman" w:cs="Times New Roman"/>
          <w:sz w:val="24"/>
          <w:szCs w:val="24"/>
        </w:rPr>
        <w:t xml:space="preserve">реальную ситуацию </w:t>
      </w:r>
      <w:r w:rsidR="00C13BEF" w:rsidRPr="006050B5">
        <w:rPr>
          <w:rFonts w:ascii="Times New Roman" w:eastAsiaTheme="minorEastAsia" w:hAnsi="Times New Roman" w:cs="Times New Roman"/>
          <w:sz w:val="24"/>
          <w:szCs w:val="24"/>
        </w:rPr>
        <w:t>–</w:t>
      </w:r>
      <w:r w:rsidR="002C5E8A" w:rsidRPr="006050B5">
        <w:rPr>
          <w:rFonts w:ascii="Times New Roman" w:eastAsiaTheme="minorEastAsia" w:hAnsi="Times New Roman" w:cs="Times New Roman"/>
          <w:sz w:val="24"/>
          <w:szCs w:val="24"/>
        </w:rPr>
        <w:t xml:space="preserve"> </w:t>
      </w:r>
      <w:r w:rsidRPr="006050B5">
        <w:rPr>
          <w:rFonts w:ascii="Times New Roman" w:eastAsiaTheme="minorEastAsia" w:hAnsi="Times New Roman" w:cs="Times New Roman"/>
          <w:sz w:val="24"/>
          <w:szCs w:val="24"/>
        </w:rPr>
        <w:t xml:space="preserve">незначительное общее время приема, не позволяющее провести полноценную диагностику и лечение основной части пациентов, </w:t>
      </w:r>
      <w:r w:rsidR="00C2286F" w:rsidRPr="006050B5">
        <w:rPr>
          <w:rFonts w:ascii="Times New Roman" w:eastAsiaTheme="minorEastAsia" w:hAnsi="Times New Roman" w:cs="Times New Roman"/>
          <w:sz w:val="24"/>
          <w:szCs w:val="24"/>
        </w:rPr>
        <w:t>–</w:t>
      </w:r>
      <w:r w:rsidR="002C5E8A" w:rsidRPr="006050B5">
        <w:rPr>
          <w:rFonts w:ascii="Times New Roman" w:eastAsiaTheme="minorEastAsia" w:hAnsi="Times New Roman" w:cs="Times New Roman"/>
          <w:sz w:val="24"/>
          <w:szCs w:val="24"/>
        </w:rPr>
        <w:t xml:space="preserve"> </w:t>
      </w:r>
      <w:r w:rsidRPr="006050B5">
        <w:rPr>
          <w:rFonts w:ascii="Times New Roman" w:eastAsiaTheme="minorEastAsia" w:hAnsi="Times New Roman" w:cs="Times New Roman"/>
          <w:sz w:val="24"/>
          <w:szCs w:val="24"/>
        </w:rPr>
        <w:t>второй сценарий представляется предпочтительным: перераспределение части врачебных функций не приведет к повышению функции врачебной должности и не станет фактором снижения потребности во врачебном персонале.</w:t>
      </w:r>
    </w:p>
    <w:p w14:paraId="3A50F06C"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При расчёте потребности во врачебных кадрах, работающих в стационарных условиях, использовался схожий сценарный подход. </w:t>
      </w:r>
    </w:p>
    <w:p w14:paraId="4E244091"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При первом сценарии экспертным путём было определено, что перераспределение врачебных функций позволит снизить время врача на одного больного в день, что позволит увеличить нагрузку врачебной должности больничных учреждений (подразделений) и снизить потребность во врачебных кадрах.</w:t>
      </w:r>
    </w:p>
    <w:p w14:paraId="5FCDD2A4" w14:textId="12A1233A" w:rsidR="004F2EE4" w:rsidRPr="006050B5" w:rsidRDefault="004F2EE4" w:rsidP="004F2EE4">
      <w:pPr>
        <w:pStyle w:val="af8"/>
        <w:spacing w:line="360" w:lineRule="auto"/>
        <w:ind w:firstLine="709"/>
        <w:jc w:val="both"/>
        <w:rPr>
          <w:rFonts w:ascii="Times New Roman" w:hAnsi="Times New Roman" w:cs="Times New Roman"/>
          <w:sz w:val="24"/>
          <w:szCs w:val="24"/>
        </w:rPr>
      </w:pPr>
      <w:r w:rsidRPr="006050B5">
        <w:rPr>
          <w:rFonts w:ascii="Times New Roman" w:eastAsiaTheme="minorEastAsia" w:hAnsi="Times New Roman" w:cs="Times New Roman"/>
          <w:sz w:val="24"/>
          <w:szCs w:val="24"/>
        </w:rPr>
        <w:t>Расчёт нагрузк</w:t>
      </w:r>
      <w:r w:rsidR="002C5E8A" w:rsidRPr="006050B5">
        <w:rPr>
          <w:rFonts w:ascii="Times New Roman" w:eastAsiaTheme="minorEastAsia" w:hAnsi="Times New Roman" w:cs="Times New Roman"/>
          <w:sz w:val="24"/>
          <w:szCs w:val="24"/>
        </w:rPr>
        <w:t>и</w:t>
      </w:r>
      <w:r w:rsidRPr="006050B5">
        <w:rPr>
          <w:rFonts w:ascii="Times New Roman" w:eastAsiaTheme="minorEastAsia" w:hAnsi="Times New Roman" w:cs="Times New Roman"/>
          <w:sz w:val="24"/>
          <w:szCs w:val="24"/>
        </w:rPr>
        <w:t xml:space="preserve"> врачебной должности больничных учреждений (подразделений) в соответствии с </w:t>
      </w:r>
      <w:r w:rsidR="005E6DC4" w:rsidRPr="005E6DC4">
        <w:rPr>
          <w:rFonts w:ascii="Times New Roman" w:eastAsiaTheme="minorEastAsia" w:hAnsi="Times New Roman" w:cs="Times New Roman"/>
          <w:sz w:val="24"/>
          <w:szCs w:val="24"/>
        </w:rPr>
        <w:t>[</w:t>
      </w:r>
      <w:r w:rsidR="005E6DC4">
        <w:rPr>
          <w:rFonts w:ascii="Times New Roman" w:eastAsiaTheme="minorEastAsia" w:hAnsi="Times New Roman" w:cs="Times New Roman"/>
          <w:sz w:val="24"/>
          <w:szCs w:val="24"/>
        </w:rPr>
        <w:t>ЦНИИОИЗ,</w:t>
      </w:r>
      <w:r w:rsidR="005E6DC4" w:rsidRPr="005E6DC4">
        <w:rPr>
          <w:rFonts w:ascii="Times New Roman" w:eastAsiaTheme="minorEastAsia" w:hAnsi="Times New Roman" w:cs="Times New Roman"/>
          <w:sz w:val="24"/>
          <w:szCs w:val="24"/>
        </w:rPr>
        <w:t xml:space="preserve"> 2013]</w:t>
      </w:r>
      <w:r w:rsidR="005E6DC4">
        <w:rPr>
          <w:rFonts w:ascii="Times New Roman" w:eastAsiaTheme="minorEastAsia" w:hAnsi="Times New Roman" w:cs="Times New Roman"/>
          <w:sz w:val="24"/>
          <w:szCs w:val="24"/>
        </w:rPr>
        <w:t xml:space="preserve"> осущест</w:t>
      </w:r>
      <w:r w:rsidRPr="006050B5">
        <w:rPr>
          <w:rFonts w:ascii="Times New Roman" w:hAnsi="Times New Roman" w:cs="Times New Roman"/>
          <w:sz w:val="24"/>
          <w:szCs w:val="24"/>
        </w:rPr>
        <w:t>вляется по формуле</w:t>
      </w:r>
      <w:r w:rsidR="00A022DA" w:rsidRPr="006050B5">
        <w:rPr>
          <w:rFonts w:ascii="Times New Roman" w:hAnsi="Times New Roman" w:cs="Times New Roman"/>
          <w:sz w:val="24"/>
          <w:szCs w:val="24"/>
        </w:rPr>
        <w:t xml:space="preserve"> (11)</w:t>
      </w:r>
      <w:r w:rsidRPr="006050B5">
        <w:rPr>
          <w:rFonts w:ascii="Times New Roman" w:hAnsi="Times New Roman" w:cs="Times New Roman"/>
          <w:sz w:val="24"/>
          <w:szCs w:val="24"/>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848"/>
      </w:tblGrid>
      <w:tr w:rsidR="00A022DA" w:rsidRPr="006050B5" w14:paraId="0991AD1D" w14:textId="77777777" w:rsidTr="00A022DA">
        <w:tc>
          <w:tcPr>
            <w:tcW w:w="8613" w:type="dxa"/>
          </w:tcPr>
          <w:p w14:paraId="7616C0DB" w14:textId="77777777" w:rsidR="00A022DA" w:rsidRPr="006050B5" w:rsidRDefault="00000000" w:rsidP="00A022DA">
            <w:pPr>
              <w:pStyle w:val="af8"/>
              <w:spacing w:line="360" w:lineRule="auto"/>
              <w:ind w:firstLine="709"/>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Б</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В*</m:t>
                    </m:r>
                    <m:r>
                      <w:rPr>
                        <w:rFonts w:ascii="Cambria Math" w:eastAsiaTheme="minorEastAsia" w:hAnsi="Cambria Math" w:cs="Times New Roman"/>
                        <w:sz w:val="24"/>
                        <w:szCs w:val="24"/>
                        <w:lang w:val="en-US"/>
                      </w:rPr>
                      <m:t>k</m:t>
                    </m:r>
                  </m:num>
                  <m:den>
                    <m:r>
                      <w:rPr>
                        <w:rFonts w:ascii="Cambria Math" w:eastAsiaTheme="minorEastAsia" w:hAnsi="Cambria Math" w:cs="Times New Roman"/>
                        <w:sz w:val="24"/>
                        <w:szCs w:val="24"/>
                      </w:rPr>
                      <m:t>Т</m:t>
                    </m:r>
                  </m:den>
                </m:f>
                <m:r>
                  <w:rPr>
                    <w:rFonts w:ascii="Cambria Math" w:eastAsiaTheme="minorEastAsia" w:hAnsi="Cambria Math" w:cs="Times New Roman"/>
                    <w:sz w:val="24"/>
                    <w:szCs w:val="24"/>
                  </w:rPr>
                  <m:t xml:space="preserve">, </m:t>
                </m:r>
              </m:oMath>
            </m:oMathPara>
          </w:p>
        </w:tc>
        <w:tc>
          <w:tcPr>
            <w:tcW w:w="851" w:type="dxa"/>
            <w:vAlign w:val="center"/>
          </w:tcPr>
          <w:p w14:paraId="61F1853F" w14:textId="77777777" w:rsidR="00A022DA" w:rsidRPr="006050B5" w:rsidRDefault="00A022DA" w:rsidP="00A022DA">
            <w:pPr>
              <w:pStyle w:val="af8"/>
              <w:spacing w:line="360" w:lineRule="auto"/>
              <w:jc w:val="center"/>
              <w:rPr>
                <w:rFonts w:ascii="Times New Roman" w:hAnsi="Times New Roman" w:cs="Times New Roman"/>
                <w:sz w:val="24"/>
                <w:szCs w:val="24"/>
              </w:rPr>
            </w:pPr>
            <w:r w:rsidRPr="006050B5">
              <w:rPr>
                <w:rFonts w:ascii="Times New Roman" w:hAnsi="Times New Roman" w:cs="Times New Roman"/>
                <w:sz w:val="24"/>
                <w:szCs w:val="24"/>
              </w:rPr>
              <w:t>(11)</w:t>
            </w:r>
          </w:p>
        </w:tc>
      </w:tr>
    </w:tbl>
    <w:p w14:paraId="34AAE23D" w14:textId="77777777" w:rsidR="00A022DA" w:rsidRPr="006050B5" w:rsidRDefault="00A022DA" w:rsidP="006D7E31">
      <w:pPr>
        <w:rPr>
          <w:rFonts w:eastAsia="Calibri" w:cs="Calibri"/>
          <w:iCs/>
          <w:lang w:eastAsia="ar-SA"/>
        </w:rPr>
      </w:pPr>
      <w:r w:rsidRPr="006050B5">
        <w:rPr>
          <w:rFonts w:eastAsia="Calibri" w:cs="Calibri"/>
          <w:iCs/>
          <w:lang w:eastAsia="ar-SA"/>
        </w:rPr>
        <w:t>где:</w:t>
      </w:r>
    </w:p>
    <w:p w14:paraId="1AB61A8D" w14:textId="77777777" w:rsidR="004F2EE4" w:rsidRPr="006050B5" w:rsidRDefault="004F2EE4" w:rsidP="006D7E31">
      <w:r w:rsidRPr="006050B5">
        <w:rPr>
          <w:rFonts w:eastAsia="Calibri" w:cs="Calibri"/>
          <w:iCs/>
          <w:lang w:val="en-US" w:eastAsia="ar-SA"/>
        </w:rPr>
        <w:t>N</w:t>
      </w:r>
      <w:r w:rsidRPr="006050B5">
        <w:rPr>
          <w:rFonts w:eastAsia="Calibri" w:cs="Calibri"/>
          <w:iCs/>
          <w:vertAlign w:val="subscript"/>
          <w:lang w:eastAsia="ar-SA"/>
        </w:rPr>
        <w:t>Б</w:t>
      </w:r>
      <w:r w:rsidRPr="006050B5">
        <w:rPr>
          <w:rFonts w:eastAsia="Calibri" w:cs="Calibri"/>
          <w:i/>
          <w:lang w:eastAsia="ar-SA"/>
        </w:rPr>
        <w:t xml:space="preserve"> – </w:t>
      </w:r>
      <w:r w:rsidRPr="006050B5">
        <w:t>нормативное число больных в расчете на одну должность;</w:t>
      </w:r>
    </w:p>
    <w:p w14:paraId="57254546" w14:textId="77777777" w:rsidR="004F2EE4" w:rsidRPr="006050B5" w:rsidRDefault="004F2EE4" w:rsidP="006D7E31">
      <w:r w:rsidRPr="006050B5">
        <w:t>В – ежедневное рабочее время врача (по шестидневной</w:t>
      </w:r>
      <w:r w:rsidR="002C5E8A" w:rsidRPr="006050B5">
        <w:t>?</w:t>
      </w:r>
      <w:r w:rsidRPr="006050B5">
        <w:t xml:space="preserve"> рабочей неделе);</w:t>
      </w:r>
    </w:p>
    <w:p w14:paraId="4BDF7528" w14:textId="77777777" w:rsidR="004F2EE4" w:rsidRPr="006050B5" w:rsidRDefault="004F2EE4" w:rsidP="006D7E31">
      <w:r w:rsidRPr="006050B5">
        <w:t>k – коэффициент использования рабочего времени врача на лечебно-диагностическую деятельность;</w:t>
      </w:r>
    </w:p>
    <w:p w14:paraId="569E5A7E" w14:textId="77777777" w:rsidR="004F2EE4" w:rsidRPr="006050B5" w:rsidRDefault="004F2EE4" w:rsidP="006D7E31">
      <w:r w:rsidRPr="006050B5">
        <w:t>Т – средние затраты времени врача на одного больного в день.</w:t>
      </w:r>
    </w:p>
    <w:p w14:paraId="1402813F" w14:textId="77777777" w:rsidR="004F2EE4" w:rsidRPr="006050B5" w:rsidRDefault="004F2EE4" w:rsidP="006D7E31">
      <w:pPr>
        <w:rPr>
          <w:rFonts w:eastAsiaTheme="minorEastAsia"/>
        </w:rPr>
      </w:pPr>
      <w:r w:rsidRPr="006050B5">
        <w:t xml:space="preserve">При перераспределении части врачебных функций экспертным путём было определено, что затраты времени врача на одного больного в день </w:t>
      </w:r>
      <m:oMath>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с1</m:t>
            </m:r>
          </m:sub>
        </m:sSub>
        <m:r>
          <w:rPr>
            <w:rFonts w:ascii="Cambria Math" w:hAnsi="Cambria Math"/>
          </w:rPr>
          <m:t>)</m:t>
        </m:r>
      </m:oMath>
      <w:r w:rsidRPr="006050B5">
        <w:rPr>
          <w:rFonts w:eastAsiaTheme="minorEastAsia"/>
        </w:rPr>
        <w:t xml:space="preserve"> </w:t>
      </w:r>
      <w:r w:rsidRPr="006050B5">
        <w:t xml:space="preserve">снизятся на 10% и составят </w:t>
      </w:r>
      <m:oMath>
        <m:sSub>
          <m:sSubPr>
            <m:ctrlPr>
              <w:rPr>
                <w:rFonts w:ascii="Cambria Math" w:hAnsi="Cambria Math"/>
                <w:i/>
              </w:rPr>
            </m:ctrlPr>
          </m:sSubPr>
          <m:e>
            <m:r>
              <w:rPr>
                <w:rFonts w:ascii="Cambria Math" w:hAnsi="Cambria Math"/>
              </w:rPr>
              <m:t>(</m:t>
            </m:r>
            <m:r>
              <w:rPr>
                <w:rFonts w:ascii="Cambria Math" w:hAnsi="Cambria Math"/>
                <w:lang w:val="en-US"/>
              </w:rPr>
              <m:t>T</m:t>
            </m:r>
          </m:e>
          <m:sub>
            <m:r>
              <w:rPr>
                <w:rFonts w:ascii="Cambria Math" w:hAnsi="Cambria Math"/>
              </w:rPr>
              <m:t>с2</m:t>
            </m:r>
          </m:sub>
        </m:sSub>
        <m:r>
          <w:rPr>
            <w:rFonts w:ascii="Cambria Math" w:hAnsi="Cambria Math"/>
          </w:rPr>
          <m:t>=0,9</m:t>
        </m:r>
        <m:sSub>
          <m:sSubPr>
            <m:ctrlPr>
              <w:rPr>
                <w:rFonts w:ascii="Cambria Math" w:hAnsi="Cambria Math"/>
                <w:i/>
              </w:rPr>
            </m:ctrlPr>
          </m:sSubPr>
          <m:e>
            <m:r>
              <w:rPr>
                <w:rFonts w:ascii="Cambria Math" w:hAnsi="Cambria Math"/>
                <w:lang w:val="en-US"/>
              </w:rPr>
              <m:t>T</m:t>
            </m:r>
          </m:e>
          <m:sub>
            <m:r>
              <w:rPr>
                <w:rFonts w:ascii="Cambria Math" w:hAnsi="Cambria Math"/>
              </w:rPr>
              <m:t>с1</m:t>
            </m:r>
          </m:sub>
        </m:sSub>
        <m:r>
          <w:rPr>
            <w:rFonts w:ascii="Cambria Math" w:hAnsi="Cambria Math"/>
          </w:rPr>
          <m:t>)</m:t>
        </m:r>
      </m:oMath>
      <w:r w:rsidR="002C5E8A" w:rsidRPr="006050B5">
        <w:rPr>
          <w:rFonts w:eastAsiaTheme="minorEastAsia"/>
        </w:rPr>
        <w:t>.</w:t>
      </w:r>
    </w:p>
    <w:p w14:paraId="3F250FD3" w14:textId="77777777" w:rsidR="004F2EE4" w:rsidRPr="006050B5" w:rsidRDefault="004F2EE4" w:rsidP="006D7E31">
      <w:pPr>
        <w:rPr>
          <w:rFonts w:eastAsiaTheme="minorEastAsia"/>
        </w:rPr>
      </w:pPr>
      <w:r w:rsidRPr="006050B5">
        <w:t xml:space="preserve">Пусть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Б</m:t>
                </m:r>
              </m:e>
              <m:sub>
                <m:r>
                  <w:rPr>
                    <w:rFonts w:ascii="Cambria Math" w:hAnsi="Cambria Math"/>
                  </w:rPr>
                  <m:t>с1</m:t>
                </m:r>
              </m:sub>
            </m:sSub>
          </m:sub>
        </m:sSub>
      </m:oMath>
      <w:r w:rsidRPr="006050B5">
        <w:t xml:space="preserve"> – число больных в расчете на одну должность без перераспределения части врачебных функций</w:t>
      </w:r>
      <w:r w:rsidRPr="006050B5">
        <w:rPr>
          <w:rFonts w:eastAsiaTheme="minorEastAsia"/>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Б</m:t>
                </m:r>
              </m:e>
              <m:sub>
                <m:r>
                  <w:rPr>
                    <w:rFonts w:ascii="Cambria Math" w:hAnsi="Cambria Math"/>
                  </w:rPr>
                  <m:t>с2</m:t>
                </m:r>
              </m:sub>
            </m:sSub>
          </m:sub>
        </m:sSub>
      </m:oMath>
      <w:r w:rsidR="00D54D88" w:rsidRPr="006050B5">
        <w:t xml:space="preserve"> </w:t>
      </w:r>
      <w:r w:rsidRPr="006050B5">
        <w:t>– число больных в расчете на одну должность с учётом перераспределения части врачебных функций</w:t>
      </w:r>
      <w:r w:rsidRPr="006050B5">
        <w:rPr>
          <w:rFonts w:eastAsiaTheme="minorEastAsia"/>
        </w:rPr>
        <w:t xml:space="preserve">, </w:t>
      </w:r>
      <w:r w:rsidRPr="006050B5">
        <w:rPr>
          <w:rFonts w:eastAsiaTheme="minorEastAsia"/>
          <w:lang w:val="en-US"/>
        </w:rPr>
        <w:t>V</w:t>
      </w:r>
      <w:r w:rsidRPr="006050B5">
        <w:rPr>
          <w:rFonts w:eastAsiaTheme="minorEastAsia"/>
          <w:vertAlign w:val="subscript"/>
        </w:rPr>
        <w:t>коек</w:t>
      </w:r>
      <w:r w:rsidRPr="006050B5">
        <w:rPr>
          <w:rFonts w:eastAsiaTheme="minorEastAsia"/>
        </w:rPr>
        <w:t xml:space="preserve"> – объём коечного фонда,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с1</m:t>
                </m:r>
              </m:sub>
            </m:sSub>
          </m:sub>
        </m:sSub>
      </m:oMath>
      <w:r w:rsidRPr="006050B5">
        <w:rPr>
          <w:rFonts w:eastAsiaTheme="minorEastAsia"/>
        </w:rPr>
        <w:t xml:space="preserve">– потребность во врачах, оказывающих медицинскую помощь в стационарных условиях, </w:t>
      </w:r>
      <w:r w:rsidRPr="006050B5">
        <w:t xml:space="preserve">без </w:t>
      </w:r>
      <w:r w:rsidRPr="006050B5">
        <w:lastRenderedPageBreak/>
        <w:t>перераспределения части врачебных функций</w:t>
      </w:r>
      <w:r w:rsidRPr="006050B5">
        <w:rPr>
          <w:rFonts w:eastAsiaTheme="minorEastAsia"/>
        </w:rPr>
        <w:t xml:space="preserve">,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с2</m:t>
                </m:r>
              </m:sub>
            </m:sSub>
          </m:sub>
        </m:sSub>
      </m:oMath>
      <w:r w:rsidRPr="006050B5">
        <w:t xml:space="preserve"> – </w:t>
      </w:r>
      <w:r w:rsidRPr="006050B5">
        <w:rPr>
          <w:rFonts w:eastAsiaTheme="minorEastAsia"/>
        </w:rPr>
        <w:t>потребность во врачах</w:t>
      </w:r>
      <w:r w:rsidRPr="006050B5">
        <w:t xml:space="preserve"> с учётом перераспределения части врачебных функций. Т</w:t>
      </w:r>
      <w:r w:rsidRPr="006050B5">
        <w:rPr>
          <w:rFonts w:eastAsiaTheme="minorEastAsia"/>
        </w:rPr>
        <w:t>огда потребность при перераспределении функций составит 0,9 от исходной потребности:</w:t>
      </w:r>
    </w:p>
    <w:p w14:paraId="0BDCE580"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с1</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В*</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den>
          </m:f>
          <m:r>
            <w:rPr>
              <w:rFonts w:ascii="Cambria Math" w:eastAsiaTheme="minorEastAsia" w:hAnsi="Cambria Math" w:cs="Times New Roman"/>
              <w:sz w:val="24"/>
              <w:szCs w:val="24"/>
            </w:rPr>
            <m:t>;</m:t>
          </m:r>
        </m:oMath>
      </m:oMathPara>
    </w:p>
    <w:p w14:paraId="345D1CCB"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с2</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В*</m:t>
              </m:r>
              <m:r>
                <w:rPr>
                  <w:rFonts w:ascii="Cambria Math" w:hAnsi="Cambria Math" w:cs="Times New Roman"/>
                  <w:sz w:val="24"/>
                  <w:szCs w:val="24"/>
                  <w:lang w:val="en-US"/>
                </w:rPr>
                <m:t>k</m:t>
              </m:r>
            </m:num>
            <m:den>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с2</m:t>
                  </m:r>
                </m:sub>
              </m:sSub>
            </m:den>
          </m:f>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В*</m:t>
              </m:r>
              <m:r>
                <w:rPr>
                  <w:rFonts w:ascii="Cambria Math" w:hAnsi="Cambria Math" w:cs="Times New Roman"/>
                  <w:sz w:val="24"/>
                  <w:szCs w:val="24"/>
                  <w:lang w:val="en-US"/>
                </w:rPr>
                <m:t>k</m:t>
              </m:r>
            </m:num>
            <m:den>
              <m:r>
                <w:rPr>
                  <w:rFonts w:ascii="Cambria Math" w:hAnsi="Cambria Math" w:cs="Times New Roman"/>
                  <w:sz w:val="24"/>
                  <w:szCs w:val="24"/>
                </w:rPr>
                <m:t>0,9</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den>
          </m:f>
          <m:r>
            <w:rPr>
              <w:rFonts w:ascii="Cambria Math" w:eastAsiaTheme="minorEastAsia" w:hAnsi="Cambria Math" w:cs="Times New Roman"/>
              <w:sz w:val="24"/>
              <w:szCs w:val="24"/>
            </w:rPr>
            <m:t xml:space="preserve">; </m:t>
          </m:r>
        </m:oMath>
      </m:oMathPara>
    </w:p>
    <w:p w14:paraId="7326618C"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с1</m:t>
                  </m:r>
                </m:sub>
              </m:sSub>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с1</m:t>
                      </m:r>
                    </m:sub>
                  </m:sSub>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m:r>
            <w:rPr>
              <w:rFonts w:ascii="Cambria Math" w:hAnsi="Cambria Math" w:cs="Times New Roman"/>
              <w:sz w:val="24"/>
              <w:szCs w:val="24"/>
            </w:rPr>
            <m:t xml:space="preserve">; </m:t>
          </m:r>
        </m:oMath>
      </m:oMathPara>
    </w:p>
    <w:p w14:paraId="227934D8"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с2</m:t>
                  </m:r>
                </m:sub>
              </m:sSub>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Б</m:t>
                      </m:r>
                    </m:e>
                    <m:sub>
                      <m:r>
                        <w:rPr>
                          <w:rFonts w:ascii="Cambria Math" w:hAnsi="Cambria Math" w:cs="Times New Roman"/>
                          <w:sz w:val="24"/>
                          <w:szCs w:val="24"/>
                        </w:rPr>
                        <m:t>с2</m:t>
                      </m:r>
                    </m:sub>
                  </m:sSub>
                </m:sub>
              </m:sSub>
            </m:den>
          </m:f>
          <m:r>
            <w:rPr>
              <w:rFonts w:ascii="Cambria Math" w:hAnsi="Cambria Math" w:cs="Times New Roman"/>
              <w:sz w:val="24"/>
              <w:szCs w:val="24"/>
            </w:rPr>
            <m:t>=</m:t>
          </m:r>
          <w:bookmarkStart w:id="72" w:name="_Hlk169127640"/>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*0,9</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w:bookmarkEnd w:id="72"/>
          <m:r>
            <w:rPr>
              <w:rFonts w:ascii="Cambria Math" w:hAnsi="Cambria Math" w:cs="Times New Roman"/>
              <w:sz w:val="24"/>
              <w:szCs w:val="24"/>
            </w:rPr>
            <m:t xml:space="preserve"> ;</m:t>
          </m:r>
        </m:oMath>
      </m:oMathPara>
    </w:p>
    <w:p w14:paraId="1EECF50C"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с2</m:t>
                      </m:r>
                    </m:sub>
                  </m:sSub>
                </m:sub>
              </m:sSub>
            </m:num>
            <m:den>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sz w:val="24"/>
                          <w:szCs w:val="24"/>
                        </w:rPr>
                        <m:t>вр</m:t>
                      </m:r>
                    </m:e>
                    <m:sub>
                      <m:r>
                        <w:rPr>
                          <w:rFonts w:ascii="Cambria Math" w:hAnsi="Cambria Math" w:cs="Times New Roman"/>
                          <w:sz w:val="24"/>
                          <w:szCs w:val="24"/>
                        </w:rPr>
                        <m:t>с1</m:t>
                      </m:r>
                    </m:sub>
                  </m:sSub>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*0,9</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m:r>
                <w:rPr>
                  <w:rFonts w:ascii="Cambria Math" w:hAnsi="Cambria Math" w:cs="Times New Roman"/>
                  <w:sz w:val="24"/>
                  <w:szCs w:val="24"/>
                </w:rPr>
                <m:t xml:space="preserve"> </m:t>
              </m:r>
            </m:num>
            <m:den>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коек</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с1</m:t>
                      </m:r>
                    </m:sub>
                  </m:sSub>
                </m:num>
                <m:den>
                  <m:r>
                    <w:rPr>
                      <w:rFonts w:ascii="Cambria Math" w:hAnsi="Cambria Math" w:cs="Times New Roman"/>
                      <w:sz w:val="24"/>
                      <w:szCs w:val="24"/>
                    </w:rPr>
                    <m:t>В*</m:t>
                  </m:r>
                  <m:r>
                    <w:rPr>
                      <w:rFonts w:ascii="Cambria Math" w:hAnsi="Cambria Math" w:cs="Times New Roman"/>
                      <w:sz w:val="24"/>
                      <w:szCs w:val="24"/>
                      <w:lang w:val="en-US"/>
                    </w:rPr>
                    <m:t>k</m:t>
                  </m:r>
                </m:den>
              </m:f>
            </m:den>
          </m:f>
          <m:r>
            <w:rPr>
              <w:rFonts w:ascii="Cambria Math" w:eastAsiaTheme="minorEastAsia" w:hAnsi="Cambria Math" w:cs="Times New Roman"/>
              <w:sz w:val="24"/>
              <w:szCs w:val="24"/>
            </w:rPr>
            <m:t>=0,9.</m:t>
          </m:r>
        </m:oMath>
      </m:oMathPara>
    </w:p>
    <w:p w14:paraId="03819824"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Таким образом, при расчёте потребности во врачебных кадрах, работающих в стационарных условиях, при первом сценарии для врачебных должностей рекомендовано использовать коэффициент 0,9.</w:t>
      </w:r>
    </w:p>
    <w:p w14:paraId="1DB65B32"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При втором сценарии сокращение времени на работу с документацией при перераспределении части врачебных функций не приведёт к снижению затрат времени врача на одного больного в день, а высвободит время врача на непосредственно работу с пациентом, что потенциально приведёт к увеличению качества оказания медицинской помощи. Т</w:t>
      </w:r>
      <w:r w:rsidR="002C5E8A" w:rsidRPr="006050B5">
        <w:rPr>
          <w:rFonts w:ascii="Times New Roman" w:eastAsiaTheme="minorEastAsia" w:hAnsi="Times New Roman" w:cs="Times New Roman"/>
          <w:sz w:val="24"/>
          <w:szCs w:val="24"/>
        </w:rPr>
        <w:t>о есть</w:t>
      </w:r>
      <w:r w:rsidRPr="006050B5">
        <w:rPr>
          <w:rFonts w:ascii="Times New Roman" w:eastAsiaTheme="minorEastAsia" w:hAnsi="Times New Roman" w:cs="Times New Roman"/>
          <w:sz w:val="24"/>
          <w:szCs w:val="24"/>
        </w:rPr>
        <w:t xml:space="preserve"> при втором сценарии перераспределение врачебных функций не окажет влияния на нагрузку, а следовательно</w:t>
      </w:r>
      <w:r w:rsidR="00646DF3" w:rsidRPr="006050B5">
        <w:rPr>
          <w:rFonts w:ascii="Times New Roman" w:eastAsiaTheme="minorEastAsia" w:hAnsi="Times New Roman" w:cs="Times New Roman"/>
          <w:sz w:val="24"/>
          <w:szCs w:val="24"/>
        </w:rPr>
        <w:t>,</w:t>
      </w:r>
      <w:r w:rsidRPr="006050B5">
        <w:rPr>
          <w:rFonts w:ascii="Times New Roman" w:eastAsiaTheme="minorEastAsia" w:hAnsi="Times New Roman" w:cs="Times New Roman"/>
          <w:sz w:val="24"/>
          <w:szCs w:val="24"/>
        </w:rPr>
        <w:t xml:space="preserve"> и потребность во врачебных кадрах, коэффициент будет равен 1.</w:t>
      </w:r>
    </w:p>
    <w:p w14:paraId="77D556E4" w14:textId="77777777" w:rsidR="001B4DD8" w:rsidRPr="006050B5" w:rsidRDefault="000038BD" w:rsidP="001B4DD8">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Предпочтительным представляется </w:t>
      </w:r>
      <w:r w:rsidR="001B4DD8" w:rsidRPr="006050B5">
        <w:rPr>
          <w:rFonts w:ascii="Times New Roman" w:eastAsiaTheme="minorEastAsia" w:hAnsi="Times New Roman" w:cs="Times New Roman"/>
          <w:sz w:val="24"/>
          <w:szCs w:val="24"/>
        </w:rPr>
        <w:t xml:space="preserve">второй </w:t>
      </w:r>
      <w:r w:rsidR="002C5E8A" w:rsidRPr="006050B5">
        <w:rPr>
          <w:rFonts w:ascii="Times New Roman" w:eastAsiaTheme="minorEastAsia" w:hAnsi="Times New Roman" w:cs="Times New Roman"/>
          <w:sz w:val="24"/>
          <w:szCs w:val="24"/>
        </w:rPr>
        <w:t>сценарий</w:t>
      </w:r>
      <w:r w:rsidRPr="006050B5">
        <w:rPr>
          <w:rFonts w:ascii="Times New Roman" w:eastAsiaTheme="minorEastAsia" w:hAnsi="Times New Roman" w:cs="Times New Roman"/>
          <w:sz w:val="24"/>
          <w:szCs w:val="24"/>
        </w:rPr>
        <w:t xml:space="preserve">: </w:t>
      </w:r>
      <w:r w:rsidR="001B4DD8" w:rsidRPr="006050B5">
        <w:rPr>
          <w:rFonts w:ascii="Times New Roman" w:eastAsiaTheme="minorEastAsia" w:hAnsi="Times New Roman" w:cs="Times New Roman"/>
          <w:sz w:val="24"/>
          <w:szCs w:val="24"/>
        </w:rPr>
        <w:t>перераспределение части врачебных функций не приведет к повышению функции врачебной должности и не станет фактором снижения потребности во врачебном персонале.</w:t>
      </w:r>
    </w:p>
    <w:p w14:paraId="4E735ED7" w14:textId="291206FA"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По данным </w:t>
      </w:r>
      <w:r w:rsidR="005E6DC4">
        <w:rPr>
          <w:rFonts w:ascii="Times New Roman" w:eastAsiaTheme="minorEastAsia" w:hAnsi="Times New Roman" w:cs="Times New Roman"/>
          <w:sz w:val="24"/>
          <w:szCs w:val="24"/>
        </w:rPr>
        <w:t xml:space="preserve">проведенных </w:t>
      </w:r>
      <w:r w:rsidRPr="006050B5">
        <w:rPr>
          <w:rFonts w:ascii="Times New Roman" w:eastAsiaTheme="minorEastAsia" w:hAnsi="Times New Roman" w:cs="Times New Roman"/>
          <w:sz w:val="24"/>
          <w:szCs w:val="24"/>
        </w:rPr>
        <w:t>экспертных оценок, перераспределение функций либо повысит потребность в среднем медицинском персонал</w:t>
      </w:r>
      <w:r w:rsidR="005E6DC4">
        <w:rPr>
          <w:rFonts w:ascii="Times New Roman" w:eastAsiaTheme="minorEastAsia" w:hAnsi="Times New Roman" w:cs="Times New Roman"/>
          <w:sz w:val="24"/>
          <w:szCs w:val="24"/>
        </w:rPr>
        <w:t>е</w:t>
      </w:r>
      <w:r w:rsidRPr="006050B5">
        <w:rPr>
          <w:rFonts w:ascii="Times New Roman" w:eastAsiaTheme="minorEastAsia" w:hAnsi="Times New Roman" w:cs="Times New Roman"/>
          <w:sz w:val="24"/>
          <w:szCs w:val="24"/>
        </w:rPr>
        <w:t xml:space="preserve">, либо оставит </w:t>
      </w:r>
      <w:r w:rsidR="005E6DC4">
        <w:rPr>
          <w:rFonts w:ascii="Times New Roman" w:eastAsiaTheme="minorEastAsia" w:hAnsi="Times New Roman" w:cs="Times New Roman"/>
          <w:sz w:val="24"/>
          <w:szCs w:val="24"/>
        </w:rPr>
        <w:t>ее</w:t>
      </w:r>
      <w:r w:rsidRPr="006050B5">
        <w:rPr>
          <w:rFonts w:ascii="Times New Roman" w:eastAsiaTheme="minorEastAsia" w:hAnsi="Times New Roman" w:cs="Times New Roman"/>
          <w:sz w:val="24"/>
          <w:szCs w:val="24"/>
        </w:rPr>
        <w:t xml:space="preserve"> неизменной за счёт повышения использования цифровых технологий</w:t>
      </w:r>
      <w:r w:rsidR="001B4DD8" w:rsidRPr="006050B5">
        <w:rPr>
          <w:rFonts w:ascii="Times New Roman" w:eastAsiaTheme="minorEastAsia" w:hAnsi="Times New Roman" w:cs="Times New Roman"/>
          <w:sz w:val="24"/>
          <w:szCs w:val="24"/>
        </w:rPr>
        <w:t>,</w:t>
      </w:r>
      <w:r w:rsidRPr="006050B5">
        <w:rPr>
          <w:rFonts w:ascii="Times New Roman" w:eastAsiaTheme="minorEastAsia" w:hAnsi="Times New Roman" w:cs="Times New Roman"/>
          <w:sz w:val="24"/>
          <w:szCs w:val="24"/>
        </w:rPr>
        <w:t xml:space="preserve"> но не повлияет на потребность в</w:t>
      </w:r>
      <w:r w:rsidR="00C2286F" w:rsidRPr="006050B5">
        <w:rPr>
          <w:rFonts w:ascii="Times New Roman" w:eastAsiaTheme="minorEastAsia" w:hAnsi="Times New Roman" w:cs="Times New Roman"/>
          <w:sz w:val="24"/>
          <w:szCs w:val="24"/>
        </w:rPr>
        <w:t xml:space="preserve"> младшем медицинском персонале.</w:t>
      </w:r>
    </w:p>
    <w:p w14:paraId="3B0A3B3E"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Доля изменения расчётной потребности в среднем медицинском персонале, работающем с врачами, при перераспределении части врачебных функций и частичном делегировании функций на немедицинский персонал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rPr>
              <m:t>смп</m:t>
            </m:r>
          </m:sub>
        </m:sSub>
      </m:oMath>
      <w:r w:rsidRPr="006050B5">
        <w:rPr>
          <w:rFonts w:ascii="Times New Roman" w:eastAsiaTheme="minorEastAsia" w:hAnsi="Times New Roman" w:cs="Times New Roman"/>
          <w:sz w:val="24"/>
          <w:szCs w:val="24"/>
        </w:rPr>
        <w:t>) рассчитывалась по формуле</w:t>
      </w:r>
      <w:r w:rsidR="00A022DA" w:rsidRPr="006050B5">
        <w:rPr>
          <w:rFonts w:ascii="Times New Roman" w:eastAsiaTheme="minorEastAsia" w:hAnsi="Times New Roman" w:cs="Times New Roman"/>
          <w:sz w:val="24"/>
          <w:szCs w:val="24"/>
        </w:rPr>
        <w:t xml:space="preserve"> (12)</w:t>
      </w:r>
      <w:r w:rsidRPr="006050B5">
        <w:rPr>
          <w:rFonts w:ascii="Times New Roman" w:eastAsiaTheme="minorEastAsia" w:hAnsi="Times New Roman" w:cs="Times New Roman"/>
          <w:sz w:val="24"/>
          <w:szCs w:val="24"/>
        </w:rPr>
        <w:t>:</w:t>
      </w:r>
    </w:p>
    <w:tbl>
      <w:tblPr>
        <w:tblStyle w:val="a9"/>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10"/>
      </w:tblGrid>
      <w:tr w:rsidR="00A022DA" w:rsidRPr="006050B5" w14:paraId="7EA92C3F" w14:textId="77777777" w:rsidTr="00A022DA">
        <w:tc>
          <w:tcPr>
            <w:tcW w:w="8755" w:type="dxa"/>
          </w:tcPr>
          <w:p w14:paraId="128F8AE6" w14:textId="77777777" w:rsidR="00A022DA" w:rsidRPr="006050B5" w:rsidRDefault="00000000" w:rsidP="00A022DA">
            <w:pPr>
              <w:pStyle w:val="af8"/>
              <w:spacing w:line="360" w:lineRule="auto"/>
              <w:jc w:val="center"/>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(1+P</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num>
                  <m:den>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(1+P</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rPr>
                      <m:t>Б*</m:t>
                    </m:r>
                    <m:r>
                      <w:rPr>
                        <w:rFonts w:ascii="Cambria Math" w:eastAsiaTheme="minorEastAsia" w:hAnsi="Cambria Math" w:cs="Times New Roman"/>
                        <w:sz w:val="24"/>
                        <w:szCs w:val="24"/>
                        <w:lang w:val="en-US"/>
                      </w:rPr>
                      <m:t>k</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смп</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r>
                  <w:rPr>
                    <w:rFonts w:ascii="Cambria Math" w:eastAsiaTheme="minorEastAsia" w:hAnsi="Cambria Math" w:cs="Times New Roman"/>
                    <w:sz w:val="24"/>
                    <w:szCs w:val="24"/>
                  </w:rPr>
                  <m:t>,</m:t>
                </m:r>
              </m:oMath>
            </m:oMathPara>
          </w:p>
        </w:tc>
        <w:tc>
          <w:tcPr>
            <w:tcW w:w="710" w:type="dxa"/>
            <w:vAlign w:val="center"/>
          </w:tcPr>
          <w:p w14:paraId="27D05713" w14:textId="77777777" w:rsidR="00A022DA" w:rsidRPr="006050B5" w:rsidRDefault="00A022DA" w:rsidP="00A022DA">
            <w:pPr>
              <w:pStyle w:val="af8"/>
              <w:spacing w:line="360" w:lineRule="auto"/>
              <w:jc w:val="center"/>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(12)</w:t>
            </w:r>
          </w:p>
        </w:tc>
      </w:tr>
    </w:tbl>
    <w:p w14:paraId="3B135D81" w14:textId="77777777" w:rsidR="00C13BEF" w:rsidRPr="006050B5" w:rsidRDefault="00C13BEF"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где:</w:t>
      </w:r>
    </w:p>
    <w:p w14:paraId="70F6F800"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смп</m:t>
            </m:r>
          </m:sub>
        </m:sSub>
      </m:oMath>
      <w:r w:rsidR="004F2EE4" w:rsidRPr="006050B5">
        <w:rPr>
          <w:rFonts w:ascii="Times New Roman" w:eastAsiaTheme="minorEastAsia" w:hAnsi="Times New Roman" w:cs="Times New Roman"/>
          <w:sz w:val="24"/>
          <w:szCs w:val="24"/>
        </w:rPr>
        <w:t xml:space="preserve"> – доля увеличения затрат </w:t>
      </w:r>
      <w:r w:rsidR="00E8258A" w:rsidRPr="006050B5">
        <w:rPr>
          <w:rFonts w:ascii="Times New Roman" w:eastAsiaTheme="minorEastAsia" w:hAnsi="Times New Roman" w:cs="Times New Roman"/>
          <w:sz w:val="24"/>
          <w:szCs w:val="24"/>
        </w:rPr>
        <w:t xml:space="preserve">времени </w:t>
      </w:r>
      <w:r w:rsidR="004F2EE4" w:rsidRPr="006050B5">
        <w:rPr>
          <w:rFonts w:ascii="Times New Roman" w:eastAsiaTheme="minorEastAsia" w:hAnsi="Times New Roman" w:cs="Times New Roman"/>
          <w:sz w:val="24"/>
          <w:szCs w:val="24"/>
        </w:rPr>
        <w:t xml:space="preserve">на работу среднего медицинского персонала при перераспределении врачебных функций (где 1 </w:t>
      </w:r>
      <w:r w:rsidR="00A022DA" w:rsidRPr="006050B5">
        <w:rPr>
          <w:rFonts w:ascii="Times New Roman" w:eastAsiaTheme="minorEastAsia" w:hAnsi="Times New Roman" w:cs="Times New Roman"/>
          <w:sz w:val="24"/>
          <w:szCs w:val="24"/>
        </w:rPr>
        <w:t>–</w:t>
      </w:r>
      <w:r w:rsidR="004F2EE4" w:rsidRPr="006050B5">
        <w:rPr>
          <w:rFonts w:ascii="Times New Roman" w:eastAsiaTheme="minorEastAsia" w:hAnsi="Times New Roman" w:cs="Times New Roman"/>
          <w:sz w:val="24"/>
          <w:szCs w:val="24"/>
        </w:rPr>
        <w:t xml:space="preserve"> вся работа без перераспределения функций);</w:t>
      </w:r>
    </w:p>
    <w:p w14:paraId="4D95058B" w14:textId="77777777" w:rsidR="004F2EE4" w:rsidRPr="006050B5" w:rsidRDefault="00000000" w:rsidP="004F2EE4">
      <w:pPr>
        <w:pStyle w:val="af8"/>
        <w:spacing w:line="36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oMath>
      <w:r w:rsidR="004F2EE4" w:rsidRPr="006050B5">
        <w:rPr>
          <w:rFonts w:ascii="Times New Roman" w:eastAsiaTheme="minorEastAsia" w:hAnsi="Times New Roman" w:cs="Times New Roman"/>
          <w:sz w:val="24"/>
          <w:szCs w:val="24"/>
        </w:rPr>
        <w:t xml:space="preserve"> – доля снижения затрат на работу среднего медицинского персонала при частичном делегировании функций на немедицинский персонал (где 1 </w:t>
      </w:r>
      <w:r w:rsidR="009751BA" w:rsidRPr="006050B5">
        <w:rPr>
          <w:rFonts w:ascii="Times New Roman" w:eastAsiaTheme="minorEastAsia" w:hAnsi="Times New Roman" w:cs="Times New Roman"/>
          <w:sz w:val="24"/>
          <w:szCs w:val="24"/>
        </w:rPr>
        <w:t>–</w:t>
      </w:r>
      <w:r w:rsidR="004F2EE4" w:rsidRPr="006050B5">
        <w:rPr>
          <w:rFonts w:ascii="Times New Roman" w:eastAsiaTheme="minorEastAsia" w:hAnsi="Times New Roman" w:cs="Times New Roman"/>
          <w:sz w:val="24"/>
          <w:szCs w:val="24"/>
        </w:rPr>
        <w:t xml:space="preserve"> вся работа без перераспределения функций).</w:t>
      </w:r>
    </w:p>
    <w:p w14:paraId="690294EA" w14:textId="77777777" w:rsidR="004F2EE4" w:rsidRPr="006050B5" w:rsidRDefault="004F2EE4" w:rsidP="004F2EE4">
      <w:pPr>
        <w:pStyle w:val="af8"/>
        <w:spacing w:line="360" w:lineRule="auto"/>
        <w:ind w:firstLine="709"/>
        <w:jc w:val="both"/>
        <w:rPr>
          <w:rFonts w:ascii="Times New Roman" w:eastAsiaTheme="minorEastAsia" w:hAnsi="Times New Roman" w:cs="Times New Roman"/>
          <w:sz w:val="24"/>
          <w:szCs w:val="24"/>
        </w:rPr>
      </w:pPr>
      <w:r w:rsidRPr="006050B5">
        <w:rPr>
          <w:rFonts w:ascii="Times New Roman" w:eastAsiaTheme="minorEastAsia" w:hAnsi="Times New Roman" w:cs="Times New Roman"/>
          <w:sz w:val="24"/>
          <w:szCs w:val="24"/>
        </w:rPr>
        <w:t xml:space="preserve">По данным экспертных оценок,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смп</m:t>
            </m:r>
          </m:sub>
        </m:sSub>
      </m:oMath>
      <w:r w:rsidRPr="006050B5">
        <w:rPr>
          <w:rFonts w:ascii="Times New Roman" w:eastAsiaTheme="minorEastAsia" w:hAnsi="Times New Roman" w:cs="Times New Roman"/>
          <w:sz w:val="24"/>
          <w:szCs w:val="24"/>
        </w:rPr>
        <w:t xml:space="preserve"> равен примерно 0,1,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нмп</m:t>
            </m:r>
          </m:sub>
        </m:sSub>
      </m:oMath>
      <w:r w:rsidRPr="006050B5">
        <w:rPr>
          <w:rFonts w:ascii="Times New Roman" w:eastAsiaTheme="minorEastAsia" w:hAnsi="Times New Roman" w:cs="Times New Roman"/>
          <w:sz w:val="24"/>
          <w:szCs w:val="24"/>
        </w:rPr>
        <w:t xml:space="preserve"> – 0,2. Для более точных расчётов потребуется проведение дополнительных фотохронометражных исследований.</w:t>
      </w:r>
    </w:p>
    <w:p w14:paraId="2317B2AC" w14:textId="77777777" w:rsidR="004F2EE4" w:rsidRPr="006050B5" w:rsidRDefault="004F2EE4" w:rsidP="006D7E31">
      <w:r w:rsidRPr="006050B5">
        <w:rPr>
          <w:lang w:eastAsia="ar-SA"/>
        </w:rPr>
        <w:t>Расчёт потребности в среднем медицинском персонале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смп</m:t>
                </m:r>
              </m:e>
              <m:sub>
                <m:r>
                  <w:rPr>
                    <w:rFonts w:ascii="Cambria Math" w:hAnsi="Cambria Math"/>
                  </w:rPr>
                  <m:t>н</m:t>
                </m:r>
              </m:sub>
            </m:sSub>
          </m:sub>
        </m:sSub>
      </m:oMath>
      <w:r w:rsidRPr="006050B5">
        <w:rPr>
          <w:lang w:eastAsia="ar-SA"/>
        </w:rPr>
        <w:t>), не ведущим самостоятельный приём, проводится путём умножения потребности во врачебных кадрах на коэффициент соотношения среднего медицинского персонала и врачей (</w:t>
      </w:r>
      <w:r w:rsidRPr="006050B5">
        <w:rPr>
          <w:lang w:val="en-US" w:eastAsia="ar-SA"/>
        </w:rPr>
        <w:t>r</w:t>
      </w:r>
      <w:r w:rsidRPr="006050B5">
        <w:rPr>
          <w:lang w:eastAsia="ar-SA"/>
        </w:rPr>
        <w:t xml:space="preserve">): </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смп</m:t>
                </m:r>
              </m:e>
              <m:sub>
                <m:r>
                  <w:rPr>
                    <w:rFonts w:ascii="Cambria Math" w:hAnsi="Cambria Math"/>
                  </w:rPr>
                  <m:t>н</m:t>
                </m:r>
              </m:sub>
            </m:sSub>
          </m:sub>
        </m:sSub>
        <m:r>
          <w:rPr>
            <w:rFonts w:ascii="Cambria Math" w:hAnsi="Cambria Math"/>
          </w:rPr>
          <m:t>=</m:t>
        </m:r>
        <m:r>
          <w:rPr>
            <w:rFonts w:ascii="Cambria Math" w:hAnsi="Cambria Math"/>
            <w:lang w:val="en-US"/>
          </w:rPr>
          <m:t>r</m:t>
        </m:r>
        <m:r>
          <w:rPr>
            <w:rFonts w:ascii="Cambria Math" w:hAnsi="Cambria Math"/>
          </w:rPr>
          <m:t>*</m:t>
        </m:r>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вр</m:t>
                </m:r>
              </m:e>
              <m:sub>
                <m:r>
                  <w:rPr>
                    <w:rFonts w:ascii="Cambria Math" w:hAnsi="Cambria Math"/>
                  </w:rPr>
                  <m:t>н</m:t>
                </m:r>
              </m:sub>
            </m:sSub>
          </m:sub>
        </m:sSub>
      </m:oMath>
      <w:r w:rsidRPr="006050B5">
        <w:t xml:space="preserve">. Как правило, </w:t>
      </w:r>
      <w:r w:rsidRPr="006050B5">
        <w:rPr>
          <w:lang w:val="en-US"/>
        </w:rPr>
        <w:t>r</w:t>
      </w:r>
      <w:r w:rsidRPr="006050B5">
        <w:t xml:space="preserve">=1. </w:t>
      </w:r>
    </w:p>
    <w:p w14:paraId="5F2E25E8" w14:textId="77777777" w:rsidR="004F2EE4" w:rsidRPr="006050B5" w:rsidRDefault="004F2EE4" w:rsidP="006D7E31">
      <w:pPr>
        <w:rPr>
          <w:lang w:eastAsia="ar-SA"/>
        </w:rPr>
      </w:pPr>
      <w:r w:rsidRPr="006050B5">
        <w:t xml:space="preserve">При перераспределении врачебных функций расчётная потребность в среднем медицинском персонале </w:t>
      </w:r>
      <w:r w:rsidRPr="006050B5">
        <w:rPr>
          <w:lang w:eastAsia="ar-SA"/>
        </w:rPr>
        <w:t>(</w:t>
      </w:r>
      <m:oMath>
        <m:sSub>
          <m:sSubPr>
            <m:ctrlPr>
              <w:rPr>
                <w:rFonts w:ascii="Cambria Math" w:hAnsi="Cambria Math"/>
                <w:i/>
              </w:rPr>
            </m:ctrlPr>
          </m:sSubPr>
          <m:e>
            <m:r>
              <w:rPr>
                <w:rFonts w:ascii="Cambria Math" w:hAnsi="Cambria Math"/>
                <w:lang w:val="en-US"/>
              </w:rPr>
              <m:t>N</m:t>
            </m:r>
          </m:e>
          <m:sub>
            <m:sSub>
              <m:sSubPr>
                <m:ctrlPr>
                  <w:rPr>
                    <w:rFonts w:ascii="Cambria Math" w:hAnsi="Cambria Math"/>
                    <w:i/>
                  </w:rPr>
                </m:ctrlPr>
              </m:sSubPr>
              <m:e>
                <m:r>
                  <w:rPr>
                    <w:rFonts w:ascii="Cambria Math" w:hAnsi="Cambria Math"/>
                  </w:rPr>
                  <m:t>смп</m:t>
                </m:r>
              </m:e>
              <m:sub>
                <m:r>
                  <w:rPr>
                    <w:rFonts w:ascii="Cambria Math" w:hAnsi="Cambria Math"/>
                  </w:rPr>
                  <m:t>р</m:t>
                </m:r>
              </m:sub>
            </m:sSub>
          </m:sub>
        </m:sSub>
      </m:oMath>
      <w:r w:rsidRPr="006050B5">
        <w:rPr>
          <w:lang w:eastAsia="ar-SA"/>
        </w:rPr>
        <w:t>) будет вычисляться по формуле</w:t>
      </w:r>
      <w:r w:rsidR="00A022DA" w:rsidRPr="006050B5">
        <w:rPr>
          <w:lang w:eastAsia="ar-SA"/>
        </w:rPr>
        <w:t xml:space="preserve"> (13)</w:t>
      </w:r>
      <w:r w:rsidRPr="006050B5">
        <w:rPr>
          <w:lang w:eastAsia="ar-SA"/>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709"/>
      </w:tblGrid>
      <w:tr w:rsidR="00A022DA" w:rsidRPr="006050B5" w14:paraId="3FAE44AD" w14:textId="77777777" w:rsidTr="00A022DA">
        <w:tc>
          <w:tcPr>
            <w:tcW w:w="8755" w:type="dxa"/>
          </w:tcPr>
          <w:p w14:paraId="087122AE" w14:textId="77777777" w:rsidR="00A022DA" w:rsidRPr="006050B5" w:rsidRDefault="00000000" w:rsidP="00A022DA">
            <w:pPr>
              <w:rPr>
                <w:lang w:eastAsia="ar-SA"/>
              </w:rPr>
            </w:pPr>
            <m:oMathPara>
              <m:oMath>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смп</m:t>
                        </m:r>
                      </m:e>
                      <m:sub>
                        <m:r>
                          <m:rPr>
                            <m:sty m:val="p"/>
                          </m:rPr>
                          <w:rPr>
                            <w:rFonts w:ascii="Cambria Math" w:hAnsi="Cambria Math"/>
                          </w:rPr>
                          <m:t>р</m:t>
                        </m:r>
                      </m:sub>
                    </m:sSub>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вр</m:t>
                            </m:r>
                          </m:e>
                          <m:sub>
                            <m:r>
                              <m:rPr>
                                <m:sty m:val="p"/>
                              </m:rPr>
                              <w:rPr>
                                <w:rFonts w:ascii="Cambria Math" w:hAnsi="Cambria Math"/>
                              </w:rPr>
                              <m:t>р</m:t>
                            </m:r>
                          </m:sub>
                        </m:sSub>
                      </m:sub>
                    </m:sSub>
                    <m:r>
                      <m:rPr>
                        <m:sty m:val="p"/>
                      </m:rPr>
                      <w:rPr>
                        <w:rFonts w:ascii="Cambria Math" w:hAnsi="Cambria Math"/>
                      </w:rPr>
                      <m:t>*</m:t>
                    </m:r>
                    <m:f>
                      <m:fPr>
                        <m:ctrlPr>
                          <w:rPr>
                            <w:rFonts w:ascii="Cambria Math" w:hAnsi="Cambria Math"/>
                          </w:rPr>
                        </m:ctrlPr>
                      </m:fPr>
                      <m:num>
                        <m:r>
                          <w:rPr>
                            <w:rFonts w:ascii="Cambria Math" w:hAnsi="Cambria Math"/>
                            <w:lang w:val="en-US"/>
                          </w:rPr>
                          <m:t>r</m:t>
                        </m:r>
                      </m:num>
                      <m:den>
                        <m:sSub>
                          <m:sSubPr>
                            <m:ctrlPr>
                              <w:rPr>
                                <w:rFonts w:ascii="Cambria Math" w:eastAsiaTheme="minorEastAsia" w:hAnsi="Cambria Math"/>
                              </w:rPr>
                            </m:ctrlPr>
                          </m:sSubPr>
                          <m:e>
                            <m:r>
                              <m:rPr>
                                <m:sty m:val="p"/>
                              </m:rPr>
                              <w:rPr>
                                <w:rFonts w:ascii="Cambria Math" w:eastAsiaTheme="minorEastAsia" w:hAnsi="Cambria Math"/>
                              </w:rPr>
                              <m:t>К</m:t>
                            </m:r>
                          </m:e>
                          <m:sub>
                            <m:r>
                              <m:rPr>
                                <m:sty m:val="p"/>
                              </m:rPr>
                              <w:rPr>
                                <w:rFonts w:ascii="Cambria Math" w:eastAsiaTheme="minorEastAsia" w:hAnsi="Cambria Math"/>
                              </w:rPr>
                              <m:t>вр</m:t>
                            </m:r>
                          </m:sub>
                        </m:sSub>
                      </m:den>
                    </m:f>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вр</m:t>
                            </m:r>
                          </m:e>
                          <m:sub>
                            <m:r>
                              <m:rPr>
                                <m:sty m:val="p"/>
                              </m:rPr>
                              <w:rPr>
                                <w:rFonts w:ascii="Cambria Math" w:hAnsi="Cambria Math"/>
                              </w:rPr>
                              <m:t>р</m:t>
                            </m:r>
                          </m:sub>
                        </m:sSub>
                      </m:sub>
                    </m:sSub>
                    <m:r>
                      <m:rPr>
                        <m:sty m:val="p"/>
                      </m:rPr>
                      <w:rPr>
                        <w:rFonts w:ascii="Cambria Math" w:hAnsi="Cambria Math"/>
                      </w:rPr>
                      <m:t>*</m:t>
                    </m:r>
                    <m:f>
                      <m:fPr>
                        <m:ctrlPr>
                          <w:rPr>
                            <w:rFonts w:ascii="Cambria Math" w:hAnsi="Cambria Math"/>
                          </w:rPr>
                        </m:ctrlPr>
                      </m:fPr>
                      <m:num>
                        <m:r>
                          <w:rPr>
                            <w:rFonts w:ascii="Cambria Math" w:hAnsi="Cambria Math"/>
                            <w:lang w:val="en-US"/>
                          </w:rPr>
                          <m:t>r</m:t>
                        </m:r>
                      </m:num>
                      <m:den>
                        <m:sSub>
                          <m:sSubPr>
                            <m:ctrlPr>
                              <w:rPr>
                                <w:rFonts w:ascii="Cambria Math" w:eastAsiaTheme="minorEastAsia" w:hAnsi="Cambria Math"/>
                              </w:rPr>
                            </m:ctrlPr>
                          </m:sSubPr>
                          <m:e>
                            <m:r>
                              <m:rPr>
                                <m:sty m:val="p"/>
                              </m:rPr>
                              <w:rPr>
                                <w:rFonts w:ascii="Cambria Math" w:eastAsiaTheme="minorEastAsia" w:hAnsi="Cambria Math"/>
                              </w:rPr>
                              <m:t>К</m:t>
                            </m:r>
                          </m:e>
                          <m:sub>
                            <m:r>
                              <m:rPr>
                                <m:sty m:val="p"/>
                              </m:rPr>
                              <w:rPr>
                                <w:rFonts w:ascii="Cambria Math" w:eastAsiaTheme="minorEastAsia" w:hAnsi="Cambria Math"/>
                              </w:rPr>
                              <m:t>вр</m:t>
                            </m:r>
                          </m:sub>
                        </m:sSub>
                      </m:den>
                    </m:f>
                  </m:e>
                </m:d>
                <m:r>
                  <m:rPr>
                    <m:sty m:val="p"/>
                  </m:rPr>
                  <w:rPr>
                    <w:rFonts w:ascii="Cambria Math" w:hAnsi="Cambria Math"/>
                  </w:rPr>
                  <m:t>*</m:t>
                </m:r>
                <m:sSub>
                  <m:sSubPr>
                    <m:ctrlPr>
                      <w:rPr>
                        <w:rFonts w:ascii="Cambria Math" w:eastAsiaTheme="minorEastAsia" w:hAnsi="Cambria Math"/>
                      </w:rPr>
                    </m:ctrlPr>
                  </m:sSubPr>
                  <m:e>
                    <m:r>
                      <w:rPr>
                        <w:rFonts w:ascii="Cambria Math" w:eastAsiaTheme="minorEastAsia" w:hAnsi="Cambria Math"/>
                        <w:lang w:val="en-US"/>
                      </w:rPr>
                      <m:t>S</m:t>
                    </m:r>
                  </m:e>
                  <m:sub>
                    <m:r>
                      <m:rPr>
                        <m:sty m:val="p"/>
                      </m:rPr>
                      <w:rPr>
                        <w:rFonts w:ascii="Cambria Math" w:eastAsiaTheme="minorEastAsia" w:hAnsi="Cambria Math"/>
                      </w:rPr>
                      <m:t>смп</m:t>
                    </m:r>
                  </m:sub>
                </m:sSub>
                <m:r>
                  <m:rPr>
                    <m:sty m:val="p"/>
                  </m:rPr>
                  <w:rPr>
                    <w:rFonts w:ascii="Cambria Math" w:eastAsiaTheme="minorEastAsia" w:hAnsi="Cambria Math"/>
                  </w:rPr>
                  <m:t>=</m:t>
                </m:r>
                <m:d>
                  <m:dPr>
                    <m:ctrlPr>
                      <w:rPr>
                        <w:rFonts w:ascii="Cambria Math" w:hAnsi="Cambria Math"/>
                      </w:rPr>
                    </m:ctrlPr>
                  </m:dPr>
                  <m:e>
                    <m:sSub>
                      <m:sSubPr>
                        <m:ctrlPr>
                          <w:rPr>
                            <w:rFonts w:ascii="Cambria Math" w:hAnsi="Cambria Math"/>
                          </w:rPr>
                        </m:ctrlPr>
                      </m:sSubPr>
                      <m:e>
                        <m:r>
                          <w:rPr>
                            <w:rFonts w:ascii="Cambria Math" w:hAnsi="Cambria Math"/>
                            <w:lang w:val="en-US"/>
                          </w:rPr>
                          <m:t>N</m:t>
                        </m:r>
                      </m:e>
                      <m:sub>
                        <m:sSub>
                          <m:sSubPr>
                            <m:ctrlPr>
                              <w:rPr>
                                <w:rFonts w:ascii="Cambria Math" w:hAnsi="Cambria Math"/>
                              </w:rPr>
                            </m:ctrlPr>
                          </m:sSubPr>
                          <m:e>
                            <m:r>
                              <m:rPr>
                                <m:sty m:val="p"/>
                              </m:rPr>
                              <w:rPr>
                                <w:rFonts w:ascii="Cambria Math" w:hAnsi="Cambria Math"/>
                              </w:rPr>
                              <m:t>вр</m:t>
                            </m:r>
                          </m:e>
                          <m:sub>
                            <m:r>
                              <m:rPr>
                                <m:sty m:val="p"/>
                              </m:rPr>
                              <w:rPr>
                                <w:rFonts w:ascii="Cambria Math" w:hAnsi="Cambria Math"/>
                              </w:rPr>
                              <m:t>р</m:t>
                            </m:r>
                          </m:sub>
                        </m:sSub>
                      </m:sub>
                    </m:sSub>
                    <m:r>
                      <m:rPr>
                        <m:sty m:val="p"/>
                      </m:rPr>
                      <w:rPr>
                        <w:rFonts w:ascii="Cambria Math" w:hAnsi="Cambria Math"/>
                      </w:rPr>
                      <m:t>*</m:t>
                    </m:r>
                    <m:f>
                      <m:fPr>
                        <m:ctrlPr>
                          <w:rPr>
                            <w:rFonts w:ascii="Cambria Math" w:hAnsi="Cambria Math"/>
                          </w:rPr>
                        </m:ctrlPr>
                      </m:fPr>
                      <m:num>
                        <m:r>
                          <w:rPr>
                            <w:rFonts w:ascii="Cambria Math" w:hAnsi="Cambria Math"/>
                            <w:lang w:val="en-US"/>
                          </w:rPr>
                          <m:t>r</m:t>
                        </m:r>
                      </m:num>
                      <m:den>
                        <m:sSub>
                          <m:sSubPr>
                            <m:ctrlPr>
                              <w:rPr>
                                <w:rFonts w:ascii="Cambria Math" w:eastAsiaTheme="minorEastAsia" w:hAnsi="Cambria Math"/>
                              </w:rPr>
                            </m:ctrlPr>
                          </m:sSubPr>
                          <m:e>
                            <m:r>
                              <m:rPr>
                                <m:sty m:val="p"/>
                              </m:rPr>
                              <w:rPr>
                                <w:rFonts w:ascii="Cambria Math" w:eastAsiaTheme="minorEastAsia" w:hAnsi="Cambria Math"/>
                              </w:rPr>
                              <m:t>К</m:t>
                            </m:r>
                          </m:e>
                          <m:sub>
                            <m:r>
                              <m:rPr>
                                <m:sty m:val="p"/>
                              </m:rPr>
                              <w:rPr>
                                <w:rFonts w:ascii="Cambria Math" w:eastAsiaTheme="minorEastAsia" w:hAnsi="Cambria Math"/>
                              </w:rPr>
                              <m:t>вр</m:t>
                            </m:r>
                          </m:sub>
                        </m:sSub>
                      </m:den>
                    </m:f>
                  </m:e>
                </m:d>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lang w:val="en-US"/>
                          </w:rPr>
                          <m:t>S</m:t>
                        </m:r>
                      </m:e>
                      <m:sub>
                        <m:r>
                          <m:rPr>
                            <m:sty m:val="p"/>
                          </m:rPr>
                          <w:rPr>
                            <w:rFonts w:ascii="Cambria Math" w:eastAsiaTheme="minorEastAsia" w:hAnsi="Cambria Math"/>
                          </w:rPr>
                          <m:t>смп</m:t>
                        </m:r>
                      </m:sub>
                    </m:sSub>
                    <m:r>
                      <m:rPr>
                        <m:sty m:val="p"/>
                      </m:rPr>
                      <w:rPr>
                        <w:rFonts w:ascii="Cambria Math" w:eastAsiaTheme="minorEastAsia" w:hAnsi="Cambria Math"/>
                      </w:rPr>
                      <m:t>+1</m:t>
                    </m:r>
                    <m:ctrlPr>
                      <w:rPr>
                        <w:rFonts w:ascii="Cambria Math" w:hAnsi="Cambria Math"/>
                      </w:rPr>
                    </m:ctrlPr>
                  </m:e>
                </m:d>
                <m:r>
                  <m:rPr>
                    <m:sty m:val="p"/>
                  </m:rPr>
                  <w:rPr>
                    <w:rFonts w:ascii="Cambria Math" w:hAnsi="Cambria Math"/>
                  </w:rPr>
                  <m:t>.</m:t>
                </m:r>
              </m:oMath>
            </m:oMathPara>
          </w:p>
        </w:tc>
        <w:tc>
          <w:tcPr>
            <w:tcW w:w="710" w:type="dxa"/>
            <w:vAlign w:val="center"/>
          </w:tcPr>
          <w:p w14:paraId="774C282D" w14:textId="77777777" w:rsidR="00A022DA" w:rsidRPr="006050B5" w:rsidRDefault="00A022DA" w:rsidP="00A022DA">
            <w:pPr>
              <w:ind w:firstLine="0"/>
              <w:jc w:val="center"/>
              <w:rPr>
                <w:lang w:eastAsia="ar-SA"/>
              </w:rPr>
            </w:pPr>
            <w:r w:rsidRPr="006050B5">
              <w:rPr>
                <w:lang w:eastAsia="ar-SA"/>
              </w:rPr>
              <w:t>(13)</w:t>
            </w:r>
          </w:p>
        </w:tc>
      </w:tr>
    </w:tbl>
    <w:p w14:paraId="1B8D8448" w14:textId="77777777" w:rsidR="00CA27D5" w:rsidRPr="006050B5" w:rsidRDefault="00CA27D5" w:rsidP="00CA27D5">
      <w:pPr>
        <w:pStyle w:val="af8"/>
        <w:spacing w:line="360" w:lineRule="auto"/>
        <w:ind w:firstLine="709"/>
        <w:jc w:val="both"/>
        <w:rPr>
          <w:rFonts w:ascii="Times New Roman" w:eastAsia="Calibri" w:hAnsi="Times New Roman" w:cs="Calibri"/>
          <w:sz w:val="24"/>
          <w:szCs w:val="24"/>
        </w:rPr>
      </w:pPr>
      <w:r w:rsidRPr="006050B5">
        <w:rPr>
          <w:rFonts w:ascii="Times New Roman" w:eastAsiaTheme="minorEastAsia" w:hAnsi="Times New Roman" w:cs="Times New Roman"/>
          <w:sz w:val="24"/>
          <w:szCs w:val="24"/>
        </w:rPr>
        <w:t xml:space="preserve">Например, расчётная потребность во врачах составила 1500 человек, тогда </w:t>
      </w:r>
      <w:r w:rsidRPr="006050B5">
        <w:rPr>
          <w:rFonts w:ascii="Times New Roman" w:eastAsia="Calibri" w:hAnsi="Times New Roman" w:cs="Calibri"/>
          <w:sz w:val="24"/>
          <w:szCs w:val="24"/>
        </w:rPr>
        <w:t xml:space="preserve">расчётная потребность в среднем медицинском персонале при </w:t>
      </w:r>
      <w:r w:rsidRPr="006050B5">
        <w:rPr>
          <w:rFonts w:ascii="Times New Roman" w:eastAsia="Calibri" w:hAnsi="Times New Roman" w:cs="Calibri"/>
          <w:sz w:val="24"/>
          <w:szCs w:val="24"/>
          <w:lang w:val="en-US"/>
        </w:rPr>
        <w:t>r</w:t>
      </w:r>
      <w:r w:rsidRPr="006050B5">
        <w:rPr>
          <w:rFonts w:ascii="Times New Roman" w:eastAsia="Calibri" w:hAnsi="Times New Roman" w:cs="Calibri"/>
          <w:sz w:val="24"/>
          <w:szCs w:val="24"/>
        </w:rPr>
        <w:t xml:space="preserve">=1 и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hint="eastAsia"/>
                <w:sz w:val="24"/>
                <w:szCs w:val="24"/>
              </w:rPr>
              <m:t>смп</m:t>
            </m:r>
          </m:sub>
        </m:sSub>
      </m:oMath>
      <w:r w:rsidRPr="006050B5">
        <w:rPr>
          <w:rFonts w:ascii="Times New Roman" w:eastAsia="Calibri" w:hAnsi="Times New Roman" w:cs="Calibri"/>
          <w:sz w:val="24"/>
          <w:szCs w:val="24"/>
        </w:rPr>
        <w:t>=0,1 будет равна 2 069 человек:</w:t>
      </w:r>
    </w:p>
    <w:p w14:paraId="1F18730F" w14:textId="77777777" w:rsidR="00CA27D5" w:rsidRPr="006050B5" w:rsidRDefault="00000000" w:rsidP="00CA27D5">
      <w:pPr>
        <w:pStyle w:val="af8"/>
        <w:spacing w:line="360" w:lineRule="auto"/>
        <w:ind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sSub>
                <m:sSubPr>
                  <m:ctrlPr>
                    <w:rPr>
                      <w:rFonts w:ascii="Cambria Math" w:hAnsi="Cambria Math" w:cs="Times New Roman"/>
                      <w:i/>
                      <w:sz w:val="24"/>
                      <w:szCs w:val="24"/>
                    </w:rPr>
                  </m:ctrlPr>
                </m:sSubPr>
                <m:e>
                  <m:r>
                    <w:rPr>
                      <w:rFonts w:ascii="Cambria Math" w:hAnsi="Cambria Math" w:cs="Times New Roman" w:hint="eastAsia"/>
                      <w:sz w:val="24"/>
                      <w:szCs w:val="24"/>
                    </w:rPr>
                    <m:t>смп</m:t>
                  </m:r>
                </m:e>
                <m:sub>
                  <m:r>
                    <w:rPr>
                      <w:rFonts w:ascii="Cambria Math" w:hAnsi="Cambria Math" w:cs="Times New Roman" w:hint="eastAsia"/>
                      <w:sz w:val="24"/>
                      <w:szCs w:val="24"/>
                    </w:rPr>
                    <m:t>р</m:t>
                  </m:r>
                </m:sub>
              </m:sSub>
            </m:sub>
          </m:sSub>
          <m:r>
            <w:rPr>
              <w:rFonts w:ascii="Cambria Math" w:eastAsia="Calibri" w:hAnsi="Cambria Math" w:cs="Calibri"/>
              <w:sz w:val="24"/>
              <w:szCs w:val="24"/>
            </w:rPr>
            <m:t>=</m:t>
          </m:r>
          <m:d>
            <m:dPr>
              <m:ctrlPr>
                <w:rPr>
                  <w:rFonts w:ascii="Cambria Math" w:eastAsia="Calibri" w:hAnsi="Cambria Math" w:cs="Calibri"/>
                  <w:i/>
                  <w:sz w:val="24"/>
                  <w:szCs w:val="24"/>
                </w:rPr>
              </m:ctrlPr>
            </m:dPr>
            <m:e>
              <m:r>
                <w:rPr>
                  <w:rFonts w:ascii="Cambria Math" w:eastAsia="Calibri" w:hAnsi="Cambria Math" w:cs="Calibri"/>
                  <w:sz w:val="24"/>
                  <w:szCs w:val="24"/>
                </w:rPr>
                <m:t>1 500*</m:t>
              </m:r>
              <m:f>
                <m:fPr>
                  <m:ctrlPr>
                    <w:rPr>
                      <w:rFonts w:ascii="Cambria Math" w:eastAsia="Calibri" w:hAnsi="Cambria Math" w:cs="Calibri"/>
                      <w:i/>
                      <w:sz w:val="24"/>
                      <w:szCs w:val="24"/>
                    </w:rPr>
                  </m:ctrlPr>
                </m:fPr>
                <m:num>
                  <m:r>
                    <w:rPr>
                      <w:rFonts w:ascii="Cambria Math" w:eastAsia="Calibri" w:hAnsi="Cambria Math" w:cs="Calibri"/>
                      <w:sz w:val="24"/>
                      <w:szCs w:val="24"/>
                      <w:lang w:val="en-US"/>
                    </w:rPr>
                    <m:t>1</m:t>
                  </m:r>
                </m:num>
                <m:den>
                  <m:r>
                    <w:rPr>
                      <w:rFonts w:ascii="Cambria Math" w:eastAsiaTheme="minorEastAsia" w:hAnsi="Cambria Math" w:cs="Times New Roman"/>
                      <w:sz w:val="24"/>
                      <w:szCs w:val="24"/>
                    </w:rPr>
                    <m:t>0,7975</m:t>
                  </m:r>
                </m:den>
              </m:f>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0,1+1</m:t>
              </m:r>
              <m:ctrlPr>
                <w:rPr>
                  <w:rFonts w:ascii="Cambria Math" w:eastAsia="Calibri" w:hAnsi="Cambria Math" w:cs="Calibri"/>
                  <w:i/>
                  <w:sz w:val="24"/>
                  <w:szCs w:val="24"/>
                </w:rPr>
              </m:ctrlPr>
            </m:e>
          </m:d>
          <m:r>
            <w:rPr>
              <w:rFonts w:ascii="Cambria Math" w:eastAsia="Calibri" w:hAnsi="Cambria Math" w:cs="Calibri"/>
              <w:sz w:val="24"/>
              <w:szCs w:val="24"/>
            </w:rPr>
            <m:t>=2 069.</m:t>
          </m:r>
        </m:oMath>
      </m:oMathPara>
    </w:p>
    <w:p w14:paraId="0802C312" w14:textId="77777777" w:rsidR="00CA27D5" w:rsidRPr="006050B5" w:rsidRDefault="00CA27D5" w:rsidP="00CA27D5">
      <w:pPr>
        <w:pStyle w:val="af8"/>
        <w:spacing w:line="360" w:lineRule="auto"/>
        <w:ind w:firstLine="709"/>
        <w:jc w:val="both"/>
        <w:rPr>
          <w:rFonts w:ascii="Times New Roman" w:hAnsi="Times New Roman" w:cs="Times New Roman"/>
          <w:sz w:val="24"/>
          <w:szCs w:val="24"/>
        </w:rPr>
      </w:pPr>
      <w:r w:rsidRPr="006050B5">
        <w:rPr>
          <w:rFonts w:ascii="Times New Roman" w:hAnsi="Times New Roman" w:cs="Times New Roman"/>
          <w:sz w:val="24"/>
          <w:szCs w:val="24"/>
        </w:rPr>
        <w:t>Потребность в немедицинском персонале определяется подобным образом.</w:t>
      </w:r>
    </w:p>
    <w:p w14:paraId="099DF79F" w14:textId="61A05DAD" w:rsidR="0013330F" w:rsidRPr="006050B5" w:rsidRDefault="00C819E2" w:rsidP="006D7E31">
      <w:r w:rsidRPr="006050B5">
        <w:t xml:space="preserve">Таким образом, перераспределение функций между отдельными категориями работников в ближайшие годы не приведет к снижению потребности во врачебном персонале, но повысит потребность в среднем и младшем медицинском персонале. Однако </w:t>
      </w:r>
      <w:r w:rsidR="00BF31FD" w:rsidRPr="006050B5">
        <w:t xml:space="preserve">учет </w:t>
      </w:r>
      <w:r w:rsidRPr="006050B5">
        <w:t>этого фактора недостаточен для определения общей потребности в отдельных категориях работников и соотношений между ними. Требуется оценка влияния прочих факторов (раздел</w:t>
      </w:r>
      <w:r w:rsidR="00DE3E56">
        <w:t xml:space="preserve">ы </w:t>
      </w:r>
      <w:r w:rsidR="00CA27D5" w:rsidRPr="006050B5">
        <w:t>10</w:t>
      </w:r>
      <w:r w:rsidRPr="006050B5">
        <w:t xml:space="preserve"> и </w:t>
      </w:r>
      <w:r w:rsidR="00DE3E56">
        <w:t>1</w:t>
      </w:r>
      <w:r w:rsidR="00CA27D5" w:rsidRPr="006050B5">
        <w:t>1</w:t>
      </w:r>
      <w:r w:rsidRPr="006050B5">
        <w:t xml:space="preserve">). </w:t>
      </w:r>
    </w:p>
    <w:p w14:paraId="0C313E0C" w14:textId="77777777" w:rsidR="00E319DB" w:rsidRPr="006050B5" w:rsidRDefault="00E319DB" w:rsidP="006D7E31">
      <w:pPr>
        <w:pStyle w:val="a1"/>
      </w:pPr>
    </w:p>
    <w:p w14:paraId="5825F713" w14:textId="278F6910" w:rsidR="00D77230" w:rsidRPr="006050B5" w:rsidRDefault="00E42E99" w:rsidP="00637252">
      <w:pPr>
        <w:pStyle w:val="1"/>
      </w:pPr>
      <w:bookmarkStart w:id="73" w:name="_Toc185504770"/>
      <w:bookmarkStart w:id="74" w:name="_Toc196146042"/>
      <w:r>
        <w:lastRenderedPageBreak/>
        <w:t>9.</w:t>
      </w:r>
      <w:r w:rsidR="00D77230" w:rsidRPr="006050B5">
        <w:tab/>
      </w:r>
      <w:bookmarkStart w:id="75" w:name="_Hlk173785877"/>
      <w:r w:rsidR="00D77230" w:rsidRPr="006050B5">
        <w:t>Корректировка потребности во врачебных кадрах с учетом действия других внешних факторов – технологических сдвигов, появления новых типов медицинских организаций</w:t>
      </w:r>
      <w:bookmarkEnd w:id="73"/>
      <w:bookmarkEnd w:id="74"/>
    </w:p>
    <w:bookmarkEnd w:id="75"/>
    <w:p w14:paraId="43846DE4" w14:textId="32833DDB" w:rsidR="00882185" w:rsidRPr="006050B5" w:rsidRDefault="00882185" w:rsidP="006D7E31">
      <w:r w:rsidRPr="006050B5">
        <w:t>Р</w:t>
      </w:r>
      <w:r w:rsidR="00A12E11" w:rsidRPr="006050B5">
        <w:t xml:space="preserve">езультаты </w:t>
      </w:r>
      <w:r w:rsidR="00ED4E76" w:rsidRPr="006050B5">
        <w:t xml:space="preserve">предварительного </w:t>
      </w:r>
      <w:r w:rsidR="00A12E11" w:rsidRPr="006050B5">
        <w:t>анализа перспектив организационных и технологических изменений</w:t>
      </w:r>
      <w:r w:rsidR="00ED4E76" w:rsidRPr="006050B5">
        <w:t xml:space="preserve"> </w:t>
      </w:r>
      <w:r w:rsidR="00A12E11" w:rsidRPr="006050B5">
        <w:t>показывают, что они порождают разнонаправленные векторы влияния на потребности в медицинских кадрах</w:t>
      </w:r>
      <w:r w:rsidR="003F4E1C" w:rsidRPr="006050B5">
        <w:t xml:space="preserve">. </w:t>
      </w:r>
      <w:r w:rsidR="00ED4E76" w:rsidRPr="006050B5">
        <w:t xml:space="preserve">Эти векторы </w:t>
      </w:r>
      <w:r w:rsidRPr="006050B5">
        <w:t xml:space="preserve">представлены в </w:t>
      </w:r>
      <w:r w:rsidR="00C13BEF" w:rsidRPr="006050B5">
        <w:t>т</w:t>
      </w:r>
      <w:r w:rsidRPr="006050B5">
        <w:t xml:space="preserve">аблицах </w:t>
      </w:r>
      <w:r w:rsidR="004216F8">
        <w:t>5</w:t>
      </w:r>
      <w:r w:rsidR="00E42E99">
        <w:t xml:space="preserve"> и </w:t>
      </w:r>
      <w:r w:rsidR="004216F8">
        <w:t>6</w:t>
      </w:r>
      <w:r w:rsidR="00E42E99">
        <w:t>.</w:t>
      </w:r>
    </w:p>
    <w:p w14:paraId="4A78A370" w14:textId="4F745DE5" w:rsidR="00F34AAA" w:rsidRPr="006050B5" w:rsidRDefault="00F34AAA" w:rsidP="00C13BEF">
      <w:pPr>
        <w:spacing w:line="240" w:lineRule="auto"/>
        <w:ind w:firstLine="0"/>
        <w:rPr>
          <w:rFonts w:eastAsia="Calibri"/>
        </w:rPr>
      </w:pPr>
      <w:r w:rsidRPr="006050B5">
        <w:rPr>
          <w:rFonts w:eastAsia="Calibri"/>
        </w:rPr>
        <w:t xml:space="preserve">Таблица </w:t>
      </w:r>
      <w:r w:rsidR="004216F8">
        <w:rPr>
          <w:rFonts w:eastAsia="Calibri"/>
        </w:rPr>
        <w:t>5</w:t>
      </w:r>
      <w:r w:rsidR="00C2286F" w:rsidRPr="006050B5">
        <w:rPr>
          <w:rFonts w:eastAsia="Calibri"/>
        </w:rPr>
        <w:t xml:space="preserve"> -</w:t>
      </w:r>
      <w:r w:rsidRPr="006050B5">
        <w:rPr>
          <w:rFonts w:eastAsia="Calibri"/>
        </w:rPr>
        <w:t xml:space="preserve"> </w:t>
      </w:r>
      <w:r w:rsidR="00CA27D5" w:rsidRPr="006050B5">
        <w:rPr>
          <w:rFonts w:eastAsia="Calibri"/>
        </w:rPr>
        <w:t>Ожидаемое</w:t>
      </w:r>
      <w:r w:rsidRPr="006050B5">
        <w:rPr>
          <w:rFonts w:eastAsia="Calibri"/>
        </w:rPr>
        <w:t xml:space="preserve"> влияние новых типов медицинских организаций на численность медицинских работников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41"/>
        <w:gridCol w:w="1342"/>
        <w:gridCol w:w="1342"/>
        <w:gridCol w:w="1342"/>
        <w:gridCol w:w="1342"/>
        <w:gridCol w:w="1342"/>
      </w:tblGrid>
      <w:tr w:rsidR="00E42E99" w:rsidRPr="006050B5" w14:paraId="7B9B078D" w14:textId="77777777" w:rsidTr="00C13BEF">
        <w:trPr>
          <w:trHeight w:val="265"/>
        </w:trPr>
        <w:tc>
          <w:tcPr>
            <w:tcW w:w="1413" w:type="dxa"/>
            <w:vMerge w:val="restart"/>
          </w:tcPr>
          <w:p w14:paraId="1122D0D7" w14:textId="59E395F4" w:rsidR="00E42E99" w:rsidRPr="006050B5" w:rsidRDefault="00E42E99" w:rsidP="00E42E99">
            <w:pPr>
              <w:spacing w:line="240" w:lineRule="auto"/>
              <w:ind w:firstLine="0"/>
              <w:rPr>
                <w:rFonts w:eastAsia="Calibri"/>
              </w:rPr>
            </w:pPr>
            <w:r w:rsidRPr="006050B5">
              <w:rPr>
                <w:rFonts w:eastAsia="Calibri"/>
                <w:sz w:val="22"/>
                <w:szCs w:val="22"/>
              </w:rPr>
              <w:t xml:space="preserve">Новые типы </w:t>
            </w:r>
            <w:r w:rsidRPr="00E42E99">
              <w:rPr>
                <w:rFonts w:eastAsia="Calibri"/>
                <w:sz w:val="20"/>
                <w:szCs w:val="20"/>
              </w:rPr>
              <w:t>медицинских</w:t>
            </w:r>
            <w:r w:rsidRPr="006050B5">
              <w:rPr>
                <w:rFonts w:eastAsia="Calibri"/>
                <w:sz w:val="22"/>
                <w:szCs w:val="22"/>
              </w:rPr>
              <w:t xml:space="preserve"> организаций</w:t>
            </w:r>
          </w:p>
        </w:tc>
        <w:tc>
          <w:tcPr>
            <w:tcW w:w="8051" w:type="dxa"/>
            <w:gridSpan w:val="6"/>
          </w:tcPr>
          <w:p w14:paraId="7FB270B7" w14:textId="77777777" w:rsidR="00E42E99" w:rsidRPr="006050B5" w:rsidRDefault="00E42E99" w:rsidP="00F34AAA">
            <w:pPr>
              <w:spacing w:line="240" w:lineRule="auto"/>
              <w:ind w:firstLine="0"/>
              <w:rPr>
                <w:rFonts w:eastAsia="Calibri"/>
              </w:rPr>
            </w:pPr>
            <w:r w:rsidRPr="006050B5">
              <w:rPr>
                <w:rFonts w:eastAsia="Calibri"/>
                <w:sz w:val="22"/>
                <w:szCs w:val="22"/>
              </w:rPr>
              <w:t>Влияние на потребность в отдельных категориях медицинских работников</w:t>
            </w:r>
          </w:p>
        </w:tc>
      </w:tr>
      <w:tr w:rsidR="00E42E99" w:rsidRPr="006050B5" w14:paraId="6C3F7AF8" w14:textId="77777777" w:rsidTr="00C13BEF">
        <w:trPr>
          <w:trHeight w:val="265"/>
        </w:trPr>
        <w:tc>
          <w:tcPr>
            <w:tcW w:w="1413" w:type="dxa"/>
            <w:vMerge/>
          </w:tcPr>
          <w:p w14:paraId="057D9BCB" w14:textId="26FD2E3D" w:rsidR="00E42E99" w:rsidRPr="006050B5" w:rsidRDefault="00E42E99" w:rsidP="00F34AAA">
            <w:pPr>
              <w:spacing w:line="240" w:lineRule="auto"/>
              <w:ind w:firstLine="0"/>
              <w:rPr>
                <w:rFonts w:eastAsia="Calibri"/>
              </w:rPr>
            </w:pPr>
          </w:p>
        </w:tc>
        <w:tc>
          <w:tcPr>
            <w:tcW w:w="2683" w:type="dxa"/>
            <w:gridSpan w:val="2"/>
          </w:tcPr>
          <w:p w14:paraId="3ECE800E" w14:textId="77777777" w:rsidR="00E42E99" w:rsidRPr="006050B5" w:rsidRDefault="00E42E99" w:rsidP="00F34AAA">
            <w:pPr>
              <w:spacing w:line="240" w:lineRule="auto"/>
              <w:ind w:firstLine="0"/>
              <w:rPr>
                <w:rFonts w:eastAsia="Calibri"/>
              </w:rPr>
            </w:pPr>
            <w:r w:rsidRPr="006050B5">
              <w:rPr>
                <w:rFonts w:eastAsia="Calibri"/>
                <w:sz w:val="22"/>
                <w:szCs w:val="22"/>
              </w:rPr>
              <w:t>Врачи</w:t>
            </w:r>
          </w:p>
        </w:tc>
        <w:tc>
          <w:tcPr>
            <w:tcW w:w="2684" w:type="dxa"/>
            <w:gridSpan w:val="2"/>
          </w:tcPr>
          <w:p w14:paraId="1313739A" w14:textId="77777777" w:rsidR="00E42E99" w:rsidRPr="006050B5" w:rsidRDefault="00E42E99" w:rsidP="00F34AAA">
            <w:pPr>
              <w:spacing w:line="240" w:lineRule="auto"/>
              <w:ind w:firstLine="0"/>
              <w:jc w:val="center"/>
              <w:rPr>
                <w:rFonts w:eastAsia="Calibri"/>
              </w:rPr>
            </w:pPr>
            <w:r w:rsidRPr="006050B5">
              <w:rPr>
                <w:rFonts w:eastAsia="Calibri"/>
                <w:sz w:val="22"/>
                <w:szCs w:val="22"/>
              </w:rPr>
              <w:t>СМП</w:t>
            </w:r>
          </w:p>
        </w:tc>
        <w:tc>
          <w:tcPr>
            <w:tcW w:w="2684" w:type="dxa"/>
            <w:gridSpan w:val="2"/>
          </w:tcPr>
          <w:p w14:paraId="6C469E9A" w14:textId="77777777" w:rsidR="00E42E99" w:rsidRPr="006050B5" w:rsidRDefault="00E42E99" w:rsidP="00F34AAA">
            <w:pPr>
              <w:spacing w:line="240" w:lineRule="auto"/>
              <w:ind w:firstLine="0"/>
              <w:rPr>
                <w:rFonts w:eastAsia="Calibri"/>
              </w:rPr>
            </w:pPr>
            <w:r w:rsidRPr="006050B5">
              <w:rPr>
                <w:rFonts w:eastAsia="Calibri"/>
                <w:sz w:val="22"/>
                <w:szCs w:val="22"/>
              </w:rPr>
              <w:t>Прочие работники</w:t>
            </w:r>
          </w:p>
        </w:tc>
      </w:tr>
      <w:tr w:rsidR="00E42E99" w:rsidRPr="006050B5" w14:paraId="5EA71E5A" w14:textId="77777777" w:rsidTr="00C13BEF">
        <w:trPr>
          <w:trHeight w:val="141"/>
        </w:trPr>
        <w:tc>
          <w:tcPr>
            <w:tcW w:w="1413" w:type="dxa"/>
            <w:vMerge/>
          </w:tcPr>
          <w:p w14:paraId="5A5D7434" w14:textId="77777777" w:rsidR="00E42E99" w:rsidRPr="006050B5" w:rsidRDefault="00E42E99" w:rsidP="00F34AAA">
            <w:pPr>
              <w:spacing w:line="240" w:lineRule="auto"/>
              <w:ind w:firstLine="0"/>
              <w:rPr>
                <w:rFonts w:eastAsia="Calibri"/>
              </w:rPr>
            </w:pPr>
          </w:p>
        </w:tc>
        <w:tc>
          <w:tcPr>
            <w:tcW w:w="1341" w:type="dxa"/>
          </w:tcPr>
          <w:p w14:paraId="4E3FCF53" w14:textId="77777777" w:rsidR="00E42E99" w:rsidRPr="006050B5" w:rsidRDefault="00E42E99" w:rsidP="00F34AAA">
            <w:pPr>
              <w:spacing w:line="240" w:lineRule="auto"/>
              <w:ind w:firstLine="0"/>
              <w:rPr>
                <w:rFonts w:eastAsia="Calibri"/>
              </w:rPr>
            </w:pPr>
            <w:r w:rsidRPr="006050B5">
              <w:rPr>
                <w:rFonts w:eastAsia="Calibri"/>
                <w:sz w:val="22"/>
                <w:szCs w:val="22"/>
              </w:rPr>
              <w:t>2030</w:t>
            </w:r>
          </w:p>
        </w:tc>
        <w:tc>
          <w:tcPr>
            <w:tcW w:w="1342" w:type="dxa"/>
          </w:tcPr>
          <w:p w14:paraId="0101743B" w14:textId="77777777" w:rsidR="00E42E99" w:rsidRPr="006050B5" w:rsidRDefault="00E42E99" w:rsidP="00F34AAA">
            <w:pPr>
              <w:spacing w:line="240" w:lineRule="auto"/>
              <w:ind w:firstLine="0"/>
              <w:rPr>
                <w:rFonts w:eastAsia="Calibri"/>
              </w:rPr>
            </w:pPr>
            <w:r w:rsidRPr="006050B5">
              <w:rPr>
                <w:rFonts w:eastAsia="Calibri"/>
                <w:sz w:val="22"/>
                <w:szCs w:val="22"/>
              </w:rPr>
              <w:t>2036</w:t>
            </w:r>
          </w:p>
        </w:tc>
        <w:tc>
          <w:tcPr>
            <w:tcW w:w="1342" w:type="dxa"/>
          </w:tcPr>
          <w:p w14:paraId="2FD49D14" w14:textId="77777777" w:rsidR="00E42E99" w:rsidRPr="006050B5" w:rsidRDefault="00E42E99" w:rsidP="00F34AAA">
            <w:pPr>
              <w:spacing w:line="240" w:lineRule="auto"/>
              <w:ind w:firstLine="0"/>
              <w:rPr>
                <w:rFonts w:eastAsia="Calibri"/>
              </w:rPr>
            </w:pPr>
            <w:r w:rsidRPr="006050B5">
              <w:rPr>
                <w:rFonts w:eastAsia="Calibri"/>
                <w:sz w:val="22"/>
                <w:szCs w:val="22"/>
              </w:rPr>
              <w:t>2030</w:t>
            </w:r>
          </w:p>
        </w:tc>
        <w:tc>
          <w:tcPr>
            <w:tcW w:w="1342" w:type="dxa"/>
          </w:tcPr>
          <w:p w14:paraId="0A9AD11A" w14:textId="77777777" w:rsidR="00E42E99" w:rsidRPr="006050B5" w:rsidRDefault="00E42E99" w:rsidP="00F34AAA">
            <w:pPr>
              <w:spacing w:line="240" w:lineRule="auto"/>
              <w:ind w:firstLine="0"/>
              <w:rPr>
                <w:rFonts w:eastAsia="Calibri"/>
              </w:rPr>
            </w:pPr>
            <w:r w:rsidRPr="006050B5">
              <w:rPr>
                <w:rFonts w:eastAsia="Calibri"/>
                <w:sz w:val="22"/>
                <w:szCs w:val="22"/>
              </w:rPr>
              <w:t>2036</w:t>
            </w:r>
          </w:p>
        </w:tc>
        <w:tc>
          <w:tcPr>
            <w:tcW w:w="1342" w:type="dxa"/>
          </w:tcPr>
          <w:p w14:paraId="70548056" w14:textId="77777777" w:rsidR="00E42E99" w:rsidRPr="006050B5" w:rsidRDefault="00E42E99" w:rsidP="00F34AAA">
            <w:pPr>
              <w:spacing w:line="240" w:lineRule="auto"/>
              <w:ind w:firstLine="0"/>
              <w:rPr>
                <w:rFonts w:eastAsia="Calibri"/>
              </w:rPr>
            </w:pPr>
            <w:r w:rsidRPr="006050B5">
              <w:rPr>
                <w:rFonts w:eastAsia="Calibri"/>
                <w:sz w:val="22"/>
                <w:szCs w:val="22"/>
              </w:rPr>
              <w:t>2030</w:t>
            </w:r>
          </w:p>
        </w:tc>
        <w:tc>
          <w:tcPr>
            <w:tcW w:w="1342" w:type="dxa"/>
          </w:tcPr>
          <w:p w14:paraId="74CC5A0A" w14:textId="77777777" w:rsidR="00E42E99" w:rsidRPr="006050B5" w:rsidRDefault="00E42E99" w:rsidP="00F34AAA">
            <w:pPr>
              <w:spacing w:line="240" w:lineRule="auto"/>
              <w:ind w:firstLine="0"/>
              <w:rPr>
                <w:rFonts w:eastAsia="Calibri"/>
              </w:rPr>
            </w:pPr>
            <w:r w:rsidRPr="006050B5">
              <w:rPr>
                <w:rFonts w:eastAsia="Calibri"/>
                <w:sz w:val="22"/>
                <w:szCs w:val="22"/>
              </w:rPr>
              <w:t>2036</w:t>
            </w:r>
          </w:p>
        </w:tc>
      </w:tr>
      <w:tr w:rsidR="00F34AAA" w:rsidRPr="006050B5" w14:paraId="5B471D11" w14:textId="77777777" w:rsidTr="00C13BEF">
        <w:trPr>
          <w:trHeight w:val="797"/>
        </w:trPr>
        <w:tc>
          <w:tcPr>
            <w:tcW w:w="1413" w:type="dxa"/>
          </w:tcPr>
          <w:p w14:paraId="4C44521D" w14:textId="77777777" w:rsidR="00F34AAA" w:rsidRPr="006050B5" w:rsidRDefault="00F34AAA" w:rsidP="00F34AAA">
            <w:pPr>
              <w:spacing w:line="240" w:lineRule="auto"/>
              <w:ind w:firstLine="0"/>
              <w:rPr>
                <w:rFonts w:eastAsia="Calibri"/>
              </w:rPr>
            </w:pPr>
            <w:r w:rsidRPr="006050B5">
              <w:rPr>
                <w:rFonts w:eastAsia="Calibri"/>
                <w:sz w:val="22"/>
                <w:szCs w:val="22"/>
              </w:rPr>
              <w:t>Выездные формы оказания помощи</w:t>
            </w:r>
          </w:p>
        </w:tc>
        <w:tc>
          <w:tcPr>
            <w:tcW w:w="1341" w:type="dxa"/>
          </w:tcPr>
          <w:p w14:paraId="740F0031"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7E8759F3"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992ACC0"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7AFA03C2"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46F2AA7"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17C42834"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r w:rsidR="00F34AAA" w:rsidRPr="006050B5" w14:paraId="31B71249" w14:textId="77777777" w:rsidTr="00C13BEF">
        <w:trPr>
          <w:trHeight w:val="531"/>
        </w:trPr>
        <w:tc>
          <w:tcPr>
            <w:tcW w:w="1413" w:type="dxa"/>
          </w:tcPr>
          <w:p w14:paraId="52330EA2" w14:textId="77777777" w:rsidR="00F34AAA" w:rsidRPr="006050B5" w:rsidRDefault="00F34AAA" w:rsidP="00F34AAA">
            <w:pPr>
              <w:spacing w:line="240" w:lineRule="auto"/>
              <w:ind w:firstLine="0"/>
              <w:rPr>
                <w:rFonts w:eastAsia="Calibri"/>
              </w:rPr>
            </w:pPr>
            <w:r w:rsidRPr="006050B5">
              <w:rPr>
                <w:rFonts w:eastAsia="Calibri"/>
                <w:sz w:val="22"/>
                <w:szCs w:val="22"/>
              </w:rPr>
              <w:t>Организации скрининга</w:t>
            </w:r>
          </w:p>
        </w:tc>
        <w:tc>
          <w:tcPr>
            <w:tcW w:w="1341" w:type="dxa"/>
          </w:tcPr>
          <w:p w14:paraId="0BC5478E"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A56B8E0"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5BFF3C3F"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9B712AD"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F54763A"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564860D1"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r w:rsidR="00F34AAA" w:rsidRPr="006050B5" w14:paraId="3ECCA31A" w14:textId="77777777" w:rsidTr="00C13BEF">
        <w:trPr>
          <w:trHeight w:val="1052"/>
        </w:trPr>
        <w:tc>
          <w:tcPr>
            <w:tcW w:w="1413" w:type="dxa"/>
          </w:tcPr>
          <w:p w14:paraId="5745449F" w14:textId="63D241B0" w:rsidR="00F34AAA" w:rsidRPr="006050B5" w:rsidRDefault="00E42E99" w:rsidP="00E42E99">
            <w:pPr>
              <w:spacing w:line="240" w:lineRule="auto"/>
              <w:ind w:firstLine="0"/>
              <w:rPr>
                <w:rFonts w:eastAsia="Calibri"/>
              </w:rPr>
            </w:pPr>
            <w:proofErr w:type="spellStart"/>
            <w:r>
              <w:rPr>
                <w:rFonts w:eastAsia="Calibri"/>
                <w:sz w:val="22"/>
                <w:szCs w:val="22"/>
              </w:rPr>
              <w:t>ВОПы</w:t>
            </w:r>
            <w:proofErr w:type="spellEnd"/>
            <w:r w:rsidR="00F34AAA" w:rsidRPr="006050B5">
              <w:rPr>
                <w:rFonts w:eastAsia="Calibri"/>
                <w:sz w:val="22"/>
                <w:szCs w:val="22"/>
              </w:rPr>
              <w:t xml:space="preserve"> – отдельные организации</w:t>
            </w:r>
          </w:p>
        </w:tc>
        <w:tc>
          <w:tcPr>
            <w:tcW w:w="1341" w:type="dxa"/>
          </w:tcPr>
          <w:p w14:paraId="17667A41" w14:textId="77777777" w:rsidR="00F34AAA" w:rsidRPr="006050B5" w:rsidRDefault="00F34AAA" w:rsidP="00F34AAA">
            <w:pPr>
              <w:spacing w:line="240" w:lineRule="auto"/>
              <w:ind w:firstLine="0"/>
              <w:rPr>
                <w:rFonts w:eastAsia="Calibri"/>
              </w:rPr>
            </w:pPr>
            <w:r w:rsidRPr="006050B5">
              <w:rPr>
                <w:rFonts w:eastAsia="Calibri"/>
                <w:sz w:val="22"/>
                <w:szCs w:val="22"/>
              </w:rPr>
              <w:t xml:space="preserve"> снижение</w:t>
            </w:r>
          </w:p>
        </w:tc>
        <w:tc>
          <w:tcPr>
            <w:tcW w:w="1342" w:type="dxa"/>
          </w:tcPr>
          <w:p w14:paraId="516CD811" w14:textId="7503DD1D" w:rsidR="00F34AAA" w:rsidRPr="006050B5" w:rsidRDefault="006D176A" w:rsidP="00F34AAA">
            <w:pPr>
              <w:spacing w:line="240" w:lineRule="auto"/>
              <w:ind w:firstLine="0"/>
              <w:rPr>
                <w:rFonts w:eastAsia="Calibri"/>
              </w:rPr>
            </w:pPr>
            <w:r w:rsidRPr="006050B5">
              <w:rPr>
                <w:rFonts w:eastAsia="Calibri"/>
                <w:sz w:val="22"/>
                <w:szCs w:val="22"/>
              </w:rPr>
              <w:t>С</w:t>
            </w:r>
            <w:r w:rsidR="00F34AAA" w:rsidRPr="006050B5">
              <w:rPr>
                <w:rFonts w:eastAsia="Calibri"/>
                <w:sz w:val="22"/>
                <w:szCs w:val="22"/>
              </w:rPr>
              <w:t>нижение</w:t>
            </w:r>
          </w:p>
        </w:tc>
        <w:tc>
          <w:tcPr>
            <w:tcW w:w="1342" w:type="dxa"/>
          </w:tcPr>
          <w:p w14:paraId="57A9F6D1"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E6E8652"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123BBD2"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c>
          <w:tcPr>
            <w:tcW w:w="1342" w:type="dxa"/>
          </w:tcPr>
          <w:p w14:paraId="32E964CC"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r>
      <w:tr w:rsidR="00F34AAA" w:rsidRPr="006050B5" w14:paraId="3A2AC374" w14:textId="77777777" w:rsidTr="00C13BEF">
        <w:trPr>
          <w:trHeight w:val="531"/>
        </w:trPr>
        <w:tc>
          <w:tcPr>
            <w:tcW w:w="1413" w:type="dxa"/>
          </w:tcPr>
          <w:p w14:paraId="4B99F0BD" w14:textId="2FD23B05" w:rsidR="00F34AAA" w:rsidRPr="006050B5" w:rsidRDefault="00F34AAA" w:rsidP="00F34AAA">
            <w:pPr>
              <w:spacing w:line="240" w:lineRule="auto"/>
              <w:ind w:firstLine="0"/>
              <w:rPr>
                <w:rFonts w:eastAsia="Calibri"/>
              </w:rPr>
            </w:pPr>
            <w:proofErr w:type="spellStart"/>
            <w:r w:rsidRPr="006050B5">
              <w:rPr>
                <w:rFonts w:eastAsia="Calibri"/>
                <w:sz w:val="22"/>
                <w:szCs w:val="22"/>
              </w:rPr>
              <w:t>Медсест</w:t>
            </w:r>
            <w:r w:rsidR="00E42E99">
              <w:rPr>
                <w:rFonts w:eastAsia="Calibri"/>
                <w:sz w:val="22"/>
                <w:szCs w:val="22"/>
              </w:rPr>
              <w:t>-</w:t>
            </w:r>
            <w:r w:rsidRPr="006050B5">
              <w:rPr>
                <w:rFonts w:eastAsia="Calibri"/>
                <w:sz w:val="22"/>
                <w:szCs w:val="22"/>
              </w:rPr>
              <w:t>ринские</w:t>
            </w:r>
            <w:proofErr w:type="spellEnd"/>
            <w:r w:rsidRPr="006050B5">
              <w:rPr>
                <w:rFonts w:eastAsia="Calibri"/>
                <w:sz w:val="22"/>
                <w:szCs w:val="22"/>
              </w:rPr>
              <w:t xml:space="preserve"> практики</w:t>
            </w:r>
          </w:p>
        </w:tc>
        <w:tc>
          <w:tcPr>
            <w:tcW w:w="1341" w:type="dxa"/>
          </w:tcPr>
          <w:p w14:paraId="6BB569C2" w14:textId="77777777" w:rsidR="00F34AAA" w:rsidRPr="006050B5" w:rsidRDefault="00F34AAA" w:rsidP="00F34AAA">
            <w:pPr>
              <w:spacing w:line="240" w:lineRule="auto"/>
              <w:ind w:firstLine="0"/>
              <w:rPr>
                <w:rFonts w:eastAsia="Calibri"/>
              </w:rPr>
            </w:pPr>
            <w:r w:rsidRPr="006050B5">
              <w:rPr>
                <w:rFonts w:eastAsia="Calibri"/>
                <w:sz w:val="22"/>
                <w:szCs w:val="22"/>
              </w:rPr>
              <w:t>небольшое снижение</w:t>
            </w:r>
          </w:p>
        </w:tc>
        <w:tc>
          <w:tcPr>
            <w:tcW w:w="1342" w:type="dxa"/>
          </w:tcPr>
          <w:p w14:paraId="29A73548" w14:textId="77777777" w:rsidR="00F34AAA" w:rsidRPr="006050B5" w:rsidRDefault="00F34AAA" w:rsidP="00F34AAA">
            <w:pPr>
              <w:spacing w:line="240" w:lineRule="auto"/>
              <w:ind w:firstLine="0"/>
              <w:rPr>
                <w:rFonts w:eastAsia="Calibri"/>
              </w:rPr>
            </w:pPr>
            <w:r w:rsidRPr="006050B5">
              <w:rPr>
                <w:rFonts w:eastAsia="Calibri"/>
                <w:sz w:val="22"/>
                <w:szCs w:val="22"/>
              </w:rPr>
              <w:t>небольшое снижение</w:t>
            </w:r>
          </w:p>
        </w:tc>
        <w:tc>
          <w:tcPr>
            <w:tcW w:w="1342" w:type="dxa"/>
          </w:tcPr>
          <w:p w14:paraId="0EB3E419"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26425DDD" w14:textId="77777777" w:rsidR="00F34AAA" w:rsidRPr="006050B5" w:rsidRDefault="00F34AAA" w:rsidP="00F34AAA">
            <w:pPr>
              <w:spacing w:line="240" w:lineRule="auto"/>
              <w:ind w:firstLine="0"/>
              <w:rPr>
                <w:rFonts w:eastAsia="Calibri"/>
              </w:rPr>
            </w:pPr>
            <w:proofErr w:type="gramStart"/>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proofErr w:type="gramEnd"/>
            <w:r w:rsidRPr="006050B5">
              <w:rPr>
                <w:rFonts w:eastAsia="Calibri"/>
                <w:sz w:val="22"/>
                <w:szCs w:val="22"/>
              </w:rPr>
              <w:t xml:space="preserve"> повышение</w:t>
            </w:r>
          </w:p>
        </w:tc>
        <w:tc>
          <w:tcPr>
            <w:tcW w:w="1342" w:type="dxa"/>
          </w:tcPr>
          <w:p w14:paraId="5B17A566"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c>
          <w:tcPr>
            <w:tcW w:w="1342" w:type="dxa"/>
          </w:tcPr>
          <w:p w14:paraId="35312A26" w14:textId="77777777" w:rsidR="00F34AAA" w:rsidRPr="006050B5" w:rsidRDefault="00F34AAA" w:rsidP="00F34AAA">
            <w:pPr>
              <w:spacing w:line="240" w:lineRule="auto"/>
              <w:ind w:firstLine="0"/>
              <w:rPr>
                <w:rFonts w:eastAsia="Calibri"/>
              </w:rPr>
            </w:pPr>
            <w:r w:rsidRPr="006050B5">
              <w:rPr>
                <w:rFonts w:eastAsia="Calibri"/>
                <w:sz w:val="22"/>
                <w:szCs w:val="22"/>
              </w:rPr>
              <w:t>неясно</w:t>
            </w:r>
          </w:p>
        </w:tc>
      </w:tr>
      <w:tr w:rsidR="00F34AAA" w:rsidRPr="006050B5" w14:paraId="287C3CB1" w14:textId="77777777" w:rsidTr="00C13BEF">
        <w:trPr>
          <w:trHeight w:val="787"/>
        </w:trPr>
        <w:tc>
          <w:tcPr>
            <w:tcW w:w="1413" w:type="dxa"/>
          </w:tcPr>
          <w:p w14:paraId="15991634" w14:textId="0063DEB7" w:rsidR="00F34AAA" w:rsidRPr="006050B5" w:rsidRDefault="00142121" w:rsidP="00F34AAA">
            <w:pPr>
              <w:spacing w:line="240" w:lineRule="auto"/>
              <w:ind w:firstLine="0"/>
              <w:rPr>
                <w:rFonts w:eastAsia="Calibri"/>
              </w:rPr>
            </w:pPr>
            <w:r w:rsidRPr="00142121">
              <w:rPr>
                <w:rFonts w:eastAsia="Calibri"/>
                <w:sz w:val="22"/>
                <w:szCs w:val="22"/>
              </w:rPr>
              <w:t>Центр</w:t>
            </w:r>
            <w:r>
              <w:rPr>
                <w:rFonts w:eastAsia="Calibri"/>
                <w:sz w:val="22"/>
                <w:szCs w:val="22"/>
              </w:rPr>
              <w:t>ы</w:t>
            </w:r>
            <w:r w:rsidRPr="00142121">
              <w:rPr>
                <w:rFonts w:eastAsia="Calibri"/>
                <w:sz w:val="22"/>
                <w:szCs w:val="22"/>
              </w:rPr>
              <w:t xml:space="preserve"> </w:t>
            </w:r>
            <w:proofErr w:type="spellStart"/>
            <w:proofErr w:type="gramStart"/>
            <w:r w:rsidRPr="00142121">
              <w:rPr>
                <w:rFonts w:eastAsia="Calibri"/>
                <w:sz w:val="22"/>
                <w:szCs w:val="22"/>
              </w:rPr>
              <w:t>амбулатор</w:t>
            </w:r>
            <w:proofErr w:type="spellEnd"/>
            <w:r>
              <w:rPr>
                <w:rFonts w:eastAsia="Calibri"/>
                <w:sz w:val="22"/>
                <w:szCs w:val="22"/>
              </w:rPr>
              <w:t>-</w:t>
            </w:r>
            <w:r w:rsidRPr="00142121">
              <w:rPr>
                <w:rFonts w:eastAsia="Calibri"/>
                <w:sz w:val="22"/>
                <w:szCs w:val="22"/>
              </w:rPr>
              <w:t>ной</w:t>
            </w:r>
            <w:proofErr w:type="gramEnd"/>
            <w:r w:rsidRPr="00142121">
              <w:rPr>
                <w:rFonts w:eastAsia="Calibri"/>
                <w:sz w:val="22"/>
                <w:szCs w:val="22"/>
              </w:rPr>
              <w:t xml:space="preserve"> </w:t>
            </w:r>
            <w:proofErr w:type="spellStart"/>
            <w:proofErr w:type="gramStart"/>
            <w:r w:rsidRPr="00142121">
              <w:rPr>
                <w:rFonts w:eastAsia="Calibri"/>
                <w:sz w:val="22"/>
                <w:szCs w:val="22"/>
              </w:rPr>
              <w:t>онкологичес</w:t>
            </w:r>
            <w:proofErr w:type="spellEnd"/>
            <w:r>
              <w:rPr>
                <w:rFonts w:eastAsia="Calibri"/>
                <w:sz w:val="22"/>
                <w:szCs w:val="22"/>
              </w:rPr>
              <w:t>-</w:t>
            </w:r>
            <w:r w:rsidRPr="00142121">
              <w:rPr>
                <w:rFonts w:eastAsia="Calibri"/>
                <w:sz w:val="22"/>
                <w:szCs w:val="22"/>
              </w:rPr>
              <w:t>кой</w:t>
            </w:r>
            <w:proofErr w:type="gramEnd"/>
            <w:r w:rsidRPr="00142121">
              <w:rPr>
                <w:rFonts w:eastAsia="Calibri"/>
                <w:sz w:val="22"/>
                <w:szCs w:val="22"/>
              </w:rPr>
              <w:t xml:space="preserve"> помощи</w:t>
            </w:r>
          </w:p>
        </w:tc>
        <w:tc>
          <w:tcPr>
            <w:tcW w:w="1341" w:type="dxa"/>
          </w:tcPr>
          <w:p w14:paraId="2CF5934C"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4208C3F"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4FB12B39" w14:textId="77777777" w:rsidR="00F34AAA" w:rsidRPr="006050B5" w:rsidRDefault="00F34AAA" w:rsidP="00F34AAA">
            <w:pPr>
              <w:spacing w:line="240" w:lineRule="auto"/>
              <w:ind w:firstLine="0"/>
              <w:rPr>
                <w:rFonts w:eastAsia="Calibri"/>
              </w:rPr>
            </w:pPr>
            <w:proofErr w:type="gramStart"/>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proofErr w:type="gramEnd"/>
            <w:r w:rsidRPr="006050B5">
              <w:rPr>
                <w:rFonts w:eastAsia="Calibri"/>
                <w:sz w:val="22"/>
                <w:szCs w:val="22"/>
              </w:rPr>
              <w:t xml:space="preserve"> повышение</w:t>
            </w:r>
          </w:p>
        </w:tc>
        <w:tc>
          <w:tcPr>
            <w:tcW w:w="1342" w:type="dxa"/>
          </w:tcPr>
          <w:p w14:paraId="5AD3F77B" w14:textId="77777777" w:rsidR="00F34AAA" w:rsidRPr="006050B5" w:rsidRDefault="00F34AAA" w:rsidP="00F34AAA">
            <w:pPr>
              <w:spacing w:line="240" w:lineRule="auto"/>
              <w:ind w:firstLine="0"/>
              <w:rPr>
                <w:rFonts w:eastAsia="Calibri"/>
              </w:rPr>
            </w:pPr>
            <w:proofErr w:type="gramStart"/>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proofErr w:type="gramEnd"/>
            <w:r w:rsidRPr="006050B5">
              <w:rPr>
                <w:rFonts w:eastAsia="Calibri"/>
                <w:sz w:val="22"/>
                <w:szCs w:val="22"/>
              </w:rPr>
              <w:t xml:space="preserve"> повышение</w:t>
            </w:r>
          </w:p>
        </w:tc>
        <w:tc>
          <w:tcPr>
            <w:tcW w:w="1342" w:type="dxa"/>
          </w:tcPr>
          <w:p w14:paraId="10CA185B"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34151966"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r w:rsidR="00F34AAA" w:rsidRPr="006050B5" w14:paraId="74299681" w14:textId="77777777" w:rsidTr="00C13BEF">
        <w:trPr>
          <w:trHeight w:val="1328"/>
        </w:trPr>
        <w:tc>
          <w:tcPr>
            <w:tcW w:w="1413" w:type="dxa"/>
          </w:tcPr>
          <w:p w14:paraId="41311596" w14:textId="254E2CA9" w:rsidR="00F34AAA" w:rsidRPr="006050B5" w:rsidRDefault="00E42E99" w:rsidP="00E42E99">
            <w:pPr>
              <w:spacing w:line="240" w:lineRule="auto"/>
              <w:ind w:firstLine="0"/>
              <w:rPr>
                <w:rFonts w:eastAsia="Calibri"/>
              </w:rPr>
            </w:pPr>
            <w:r>
              <w:rPr>
                <w:rFonts w:eastAsia="Calibri"/>
                <w:sz w:val="22"/>
                <w:szCs w:val="22"/>
              </w:rPr>
              <w:t>Х</w:t>
            </w:r>
            <w:r w:rsidR="00F34AAA" w:rsidRPr="006050B5">
              <w:rPr>
                <w:rFonts w:eastAsia="Calibri"/>
                <w:sz w:val="22"/>
                <w:szCs w:val="22"/>
              </w:rPr>
              <w:t>осписы</w:t>
            </w:r>
          </w:p>
        </w:tc>
        <w:tc>
          <w:tcPr>
            <w:tcW w:w="1341" w:type="dxa"/>
          </w:tcPr>
          <w:p w14:paraId="1315F9AE"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4D18480D"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3790EB45" w14:textId="77777777" w:rsidR="00F34AAA" w:rsidRPr="006050B5" w:rsidRDefault="00F34AAA" w:rsidP="00F34AAA">
            <w:pPr>
              <w:spacing w:line="240" w:lineRule="auto"/>
              <w:ind w:firstLine="0"/>
              <w:rPr>
                <w:rFonts w:eastAsia="Calibri"/>
              </w:rPr>
            </w:pPr>
            <w:proofErr w:type="gramStart"/>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proofErr w:type="gramEnd"/>
            <w:r w:rsidRPr="006050B5">
              <w:rPr>
                <w:rFonts w:eastAsia="Calibri"/>
                <w:sz w:val="22"/>
                <w:szCs w:val="22"/>
              </w:rPr>
              <w:t xml:space="preserve"> повышение</w:t>
            </w:r>
          </w:p>
        </w:tc>
        <w:tc>
          <w:tcPr>
            <w:tcW w:w="1342" w:type="dxa"/>
          </w:tcPr>
          <w:p w14:paraId="4D9E9A05" w14:textId="77777777" w:rsidR="00F34AAA" w:rsidRPr="006050B5" w:rsidRDefault="00F34AAA" w:rsidP="00F34AAA">
            <w:pPr>
              <w:spacing w:line="240" w:lineRule="auto"/>
              <w:ind w:firstLine="0"/>
              <w:rPr>
                <w:rFonts w:eastAsia="Calibri"/>
              </w:rPr>
            </w:pPr>
            <w:proofErr w:type="gramStart"/>
            <w:r w:rsidRPr="006050B5">
              <w:rPr>
                <w:rFonts w:eastAsia="Calibri"/>
                <w:sz w:val="22"/>
                <w:szCs w:val="22"/>
              </w:rPr>
              <w:t>существен</w:t>
            </w:r>
            <w:r w:rsidR="00646DF3" w:rsidRPr="006050B5">
              <w:rPr>
                <w:rFonts w:eastAsia="Calibri"/>
                <w:sz w:val="22"/>
                <w:szCs w:val="22"/>
              </w:rPr>
              <w:t>-</w:t>
            </w:r>
            <w:proofErr w:type="spellStart"/>
            <w:r w:rsidRPr="006050B5">
              <w:rPr>
                <w:rFonts w:eastAsia="Calibri"/>
                <w:sz w:val="22"/>
                <w:szCs w:val="22"/>
              </w:rPr>
              <w:t>ное</w:t>
            </w:r>
            <w:proofErr w:type="spellEnd"/>
            <w:proofErr w:type="gramEnd"/>
            <w:r w:rsidRPr="006050B5">
              <w:rPr>
                <w:rFonts w:eastAsia="Calibri"/>
                <w:sz w:val="22"/>
                <w:szCs w:val="22"/>
              </w:rPr>
              <w:t xml:space="preserve"> повышение</w:t>
            </w:r>
          </w:p>
        </w:tc>
        <w:tc>
          <w:tcPr>
            <w:tcW w:w="1342" w:type="dxa"/>
          </w:tcPr>
          <w:p w14:paraId="5887977E"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c>
          <w:tcPr>
            <w:tcW w:w="1342" w:type="dxa"/>
          </w:tcPr>
          <w:p w14:paraId="64CBA945" w14:textId="77777777" w:rsidR="00F34AAA" w:rsidRPr="006050B5" w:rsidRDefault="00F34AAA" w:rsidP="00F34AAA">
            <w:pPr>
              <w:spacing w:line="240" w:lineRule="auto"/>
              <w:ind w:firstLine="0"/>
              <w:rPr>
                <w:rFonts w:eastAsia="Calibri"/>
              </w:rPr>
            </w:pPr>
            <w:r w:rsidRPr="006050B5">
              <w:rPr>
                <w:rFonts w:eastAsia="Calibri"/>
                <w:sz w:val="22"/>
                <w:szCs w:val="22"/>
              </w:rPr>
              <w:t>повышение</w:t>
            </w:r>
          </w:p>
        </w:tc>
      </w:tr>
    </w:tbl>
    <w:p w14:paraId="7A7FB5EA" w14:textId="77777777" w:rsidR="00F34AAA" w:rsidRPr="006050B5" w:rsidRDefault="00F34AAA" w:rsidP="00F34AAA">
      <w:pPr>
        <w:ind w:firstLine="0"/>
        <w:rPr>
          <w:rFonts w:eastAsia="Calibri"/>
        </w:rPr>
      </w:pPr>
    </w:p>
    <w:p w14:paraId="1072D74F" w14:textId="77777777" w:rsidR="00C13BEF" w:rsidRPr="006050B5" w:rsidRDefault="00C13BEF">
      <w:pPr>
        <w:spacing w:line="240" w:lineRule="auto"/>
        <w:ind w:firstLine="0"/>
        <w:rPr>
          <w:rFonts w:eastAsia="Calibri"/>
        </w:rPr>
      </w:pPr>
      <w:r w:rsidRPr="006050B5">
        <w:rPr>
          <w:rFonts w:eastAsia="Calibri"/>
        </w:rPr>
        <w:br w:type="page"/>
      </w:r>
    </w:p>
    <w:p w14:paraId="20BAAA92" w14:textId="2B7A69EF" w:rsidR="00F34AAA" w:rsidRPr="006050B5" w:rsidRDefault="00F34AAA" w:rsidP="002C45C1">
      <w:pPr>
        <w:ind w:firstLine="0"/>
        <w:rPr>
          <w:rFonts w:eastAsia="Calibri"/>
        </w:rPr>
      </w:pPr>
      <w:r w:rsidRPr="006050B5">
        <w:rPr>
          <w:rFonts w:eastAsia="Calibri"/>
        </w:rPr>
        <w:lastRenderedPageBreak/>
        <w:t xml:space="preserve">Таблица </w:t>
      </w:r>
      <w:r w:rsidR="004216F8">
        <w:rPr>
          <w:rFonts w:eastAsia="Calibri"/>
        </w:rPr>
        <w:t>6</w:t>
      </w:r>
      <w:r w:rsidR="00E42E99">
        <w:rPr>
          <w:rFonts w:eastAsia="Calibri"/>
        </w:rPr>
        <w:t xml:space="preserve"> </w:t>
      </w:r>
      <w:r w:rsidR="00C2286F" w:rsidRPr="006050B5">
        <w:rPr>
          <w:rFonts w:eastAsia="Calibri"/>
        </w:rPr>
        <w:t>-</w:t>
      </w:r>
      <w:r w:rsidRPr="006050B5">
        <w:rPr>
          <w:rFonts w:eastAsia="Calibri"/>
        </w:rPr>
        <w:t xml:space="preserve"> </w:t>
      </w:r>
      <w:r w:rsidR="00CA27D5" w:rsidRPr="006050B5">
        <w:rPr>
          <w:rFonts w:eastAsia="Calibri"/>
        </w:rPr>
        <w:t>Ожидаемое</w:t>
      </w:r>
      <w:r w:rsidRPr="006050B5">
        <w:rPr>
          <w:rFonts w:eastAsia="Calibri"/>
        </w:rPr>
        <w:t xml:space="preserve"> влияние новых медицинских технологий на численность работников здравоохранения </w:t>
      </w:r>
    </w:p>
    <w:tbl>
      <w:tblPr>
        <w:tblStyle w:val="110"/>
        <w:tblW w:w="9464" w:type="dxa"/>
        <w:tblLayout w:type="fixed"/>
        <w:tblLook w:val="04A0" w:firstRow="1" w:lastRow="0" w:firstColumn="1" w:lastColumn="0" w:noHBand="0" w:noVBand="1"/>
      </w:tblPr>
      <w:tblGrid>
        <w:gridCol w:w="1413"/>
        <w:gridCol w:w="1341"/>
        <w:gridCol w:w="1342"/>
        <w:gridCol w:w="1342"/>
        <w:gridCol w:w="1342"/>
        <w:gridCol w:w="1342"/>
        <w:gridCol w:w="1342"/>
      </w:tblGrid>
      <w:tr w:rsidR="00E42E99" w:rsidRPr="006050B5" w14:paraId="786B2C13" w14:textId="77777777" w:rsidTr="00C13BEF">
        <w:trPr>
          <w:trHeight w:val="402"/>
        </w:trPr>
        <w:tc>
          <w:tcPr>
            <w:tcW w:w="1413" w:type="dxa"/>
            <w:vMerge w:val="restart"/>
          </w:tcPr>
          <w:p w14:paraId="342E77B6" w14:textId="76AB7FF5" w:rsidR="00E42E99" w:rsidRPr="006050B5" w:rsidRDefault="00E42E99" w:rsidP="00E42E99">
            <w:pPr>
              <w:spacing w:line="240" w:lineRule="auto"/>
              <w:ind w:firstLine="0"/>
              <w:contextualSpacing/>
              <w:jc w:val="both"/>
              <w:rPr>
                <w:rFonts w:eastAsia="Calibri"/>
                <w:lang w:val="ru-RU"/>
              </w:rPr>
            </w:pPr>
            <w:proofErr w:type="spellStart"/>
            <w:r w:rsidRPr="006050B5">
              <w:rPr>
                <w:rFonts w:eastAsia="Calibri"/>
              </w:rPr>
              <w:t>Группы</w:t>
            </w:r>
            <w:proofErr w:type="spellEnd"/>
            <w:r w:rsidRPr="006050B5">
              <w:rPr>
                <w:rFonts w:eastAsia="Calibri"/>
              </w:rPr>
              <w:t xml:space="preserve"> </w:t>
            </w:r>
            <w:proofErr w:type="spellStart"/>
            <w:r w:rsidRPr="006050B5">
              <w:rPr>
                <w:rFonts w:eastAsia="Calibri"/>
              </w:rPr>
              <w:t>технологий</w:t>
            </w:r>
            <w:proofErr w:type="spellEnd"/>
          </w:p>
        </w:tc>
        <w:tc>
          <w:tcPr>
            <w:tcW w:w="8051" w:type="dxa"/>
            <w:gridSpan w:val="6"/>
          </w:tcPr>
          <w:p w14:paraId="75B33E55" w14:textId="77777777" w:rsidR="00E42E99" w:rsidRPr="006050B5" w:rsidRDefault="00E42E99" w:rsidP="00C13BEF">
            <w:pPr>
              <w:spacing w:line="240" w:lineRule="auto"/>
              <w:ind w:firstLine="0"/>
              <w:jc w:val="center"/>
              <w:rPr>
                <w:rFonts w:eastAsia="Calibri"/>
                <w:lang w:val="ru-RU"/>
              </w:rPr>
            </w:pPr>
            <w:r w:rsidRPr="006050B5">
              <w:rPr>
                <w:rFonts w:eastAsia="Calibri"/>
                <w:lang w:val="ru-RU"/>
              </w:rPr>
              <w:t xml:space="preserve">Влияние на потребность в отдельных категориях медицинских работников </w:t>
            </w:r>
          </w:p>
        </w:tc>
      </w:tr>
      <w:tr w:rsidR="00E42E99" w:rsidRPr="006050B5" w14:paraId="3BDC8F5F" w14:textId="77777777" w:rsidTr="00C13BEF">
        <w:trPr>
          <w:trHeight w:val="273"/>
        </w:trPr>
        <w:tc>
          <w:tcPr>
            <w:tcW w:w="1413" w:type="dxa"/>
            <w:vMerge/>
          </w:tcPr>
          <w:p w14:paraId="4286D601" w14:textId="09E6CF4D" w:rsidR="00E42E99" w:rsidRPr="006050B5" w:rsidRDefault="00E42E99" w:rsidP="00C13BEF">
            <w:pPr>
              <w:spacing w:line="240" w:lineRule="auto"/>
              <w:ind w:firstLine="0"/>
              <w:contextualSpacing/>
              <w:jc w:val="both"/>
              <w:rPr>
                <w:rFonts w:eastAsia="Calibri"/>
                <w:lang w:val="ru-RU"/>
              </w:rPr>
            </w:pPr>
          </w:p>
        </w:tc>
        <w:tc>
          <w:tcPr>
            <w:tcW w:w="2683" w:type="dxa"/>
            <w:gridSpan w:val="2"/>
          </w:tcPr>
          <w:p w14:paraId="49CCBD01" w14:textId="77777777" w:rsidR="00E42E99" w:rsidRPr="006050B5" w:rsidRDefault="00E42E99" w:rsidP="00C13BEF">
            <w:pPr>
              <w:spacing w:line="240" w:lineRule="auto"/>
              <w:ind w:firstLine="0"/>
              <w:contextualSpacing/>
              <w:jc w:val="center"/>
              <w:rPr>
                <w:rFonts w:eastAsia="Calibri"/>
                <w:lang w:val="ru-RU"/>
              </w:rPr>
            </w:pPr>
            <w:proofErr w:type="spellStart"/>
            <w:r w:rsidRPr="006050B5">
              <w:rPr>
                <w:rFonts w:eastAsia="Calibri"/>
              </w:rPr>
              <w:t>Врачи</w:t>
            </w:r>
            <w:proofErr w:type="spellEnd"/>
          </w:p>
        </w:tc>
        <w:tc>
          <w:tcPr>
            <w:tcW w:w="2684" w:type="dxa"/>
            <w:gridSpan w:val="2"/>
          </w:tcPr>
          <w:p w14:paraId="4E7BA4A2" w14:textId="77777777" w:rsidR="00E42E99" w:rsidRPr="006050B5" w:rsidRDefault="00E42E99" w:rsidP="00C13BEF">
            <w:pPr>
              <w:spacing w:line="240" w:lineRule="auto"/>
              <w:ind w:firstLine="0"/>
              <w:contextualSpacing/>
              <w:jc w:val="center"/>
              <w:rPr>
                <w:rFonts w:eastAsia="Calibri"/>
                <w:lang w:val="ru-RU"/>
              </w:rPr>
            </w:pPr>
            <w:proofErr w:type="spellStart"/>
            <w:r w:rsidRPr="006050B5">
              <w:rPr>
                <w:rFonts w:eastAsia="Calibri"/>
              </w:rPr>
              <w:t>Медсестры</w:t>
            </w:r>
            <w:proofErr w:type="spellEnd"/>
          </w:p>
        </w:tc>
        <w:tc>
          <w:tcPr>
            <w:tcW w:w="2684" w:type="dxa"/>
            <w:gridSpan w:val="2"/>
          </w:tcPr>
          <w:p w14:paraId="7867A973" w14:textId="77777777" w:rsidR="00E42E99" w:rsidRPr="006050B5" w:rsidRDefault="00E42E99" w:rsidP="00C13BEF">
            <w:pPr>
              <w:spacing w:line="240" w:lineRule="auto"/>
              <w:ind w:firstLine="0"/>
              <w:contextualSpacing/>
              <w:jc w:val="center"/>
              <w:rPr>
                <w:rFonts w:eastAsia="Calibri"/>
                <w:lang w:val="ru-RU"/>
              </w:rPr>
            </w:pPr>
            <w:proofErr w:type="spellStart"/>
            <w:r w:rsidRPr="006050B5">
              <w:rPr>
                <w:rFonts w:eastAsia="Calibri"/>
              </w:rPr>
              <w:t>Прочие</w:t>
            </w:r>
            <w:proofErr w:type="spellEnd"/>
            <w:r w:rsidRPr="006050B5">
              <w:rPr>
                <w:rFonts w:eastAsia="Calibri"/>
              </w:rPr>
              <w:t xml:space="preserve"> </w:t>
            </w:r>
            <w:proofErr w:type="spellStart"/>
            <w:r w:rsidRPr="006050B5">
              <w:rPr>
                <w:rFonts w:eastAsia="Calibri"/>
              </w:rPr>
              <w:t>работники</w:t>
            </w:r>
            <w:proofErr w:type="spellEnd"/>
          </w:p>
        </w:tc>
      </w:tr>
      <w:tr w:rsidR="00E42E99" w:rsidRPr="006050B5" w14:paraId="333AA6C3" w14:textId="77777777" w:rsidTr="00C13BEF">
        <w:trPr>
          <w:trHeight w:val="140"/>
        </w:trPr>
        <w:tc>
          <w:tcPr>
            <w:tcW w:w="1413" w:type="dxa"/>
            <w:vMerge/>
          </w:tcPr>
          <w:p w14:paraId="17750D40" w14:textId="77777777" w:rsidR="00E42E99" w:rsidRPr="006050B5" w:rsidRDefault="00E42E99" w:rsidP="00C13BEF">
            <w:pPr>
              <w:spacing w:line="240" w:lineRule="auto"/>
              <w:ind w:firstLine="0"/>
              <w:contextualSpacing/>
              <w:jc w:val="both"/>
              <w:rPr>
                <w:rFonts w:eastAsia="Calibri"/>
                <w:lang w:val="ru-RU"/>
              </w:rPr>
            </w:pPr>
          </w:p>
        </w:tc>
        <w:tc>
          <w:tcPr>
            <w:tcW w:w="1341" w:type="dxa"/>
          </w:tcPr>
          <w:p w14:paraId="008A0CA5"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2030</w:t>
            </w:r>
          </w:p>
        </w:tc>
        <w:tc>
          <w:tcPr>
            <w:tcW w:w="1342" w:type="dxa"/>
          </w:tcPr>
          <w:p w14:paraId="4B13D8DA"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2036</w:t>
            </w:r>
          </w:p>
        </w:tc>
        <w:tc>
          <w:tcPr>
            <w:tcW w:w="1342" w:type="dxa"/>
          </w:tcPr>
          <w:p w14:paraId="537304E7"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2030</w:t>
            </w:r>
          </w:p>
        </w:tc>
        <w:tc>
          <w:tcPr>
            <w:tcW w:w="1342" w:type="dxa"/>
          </w:tcPr>
          <w:p w14:paraId="7E8FF1D3"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2036</w:t>
            </w:r>
          </w:p>
        </w:tc>
        <w:tc>
          <w:tcPr>
            <w:tcW w:w="1342" w:type="dxa"/>
          </w:tcPr>
          <w:p w14:paraId="733D18AC"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2030</w:t>
            </w:r>
          </w:p>
        </w:tc>
        <w:tc>
          <w:tcPr>
            <w:tcW w:w="1342" w:type="dxa"/>
          </w:tcPr>
          <w:p w14:paraId="09E8636B" w14:textId="77777777" w:rsidR="00E42E99" w:rsidRPr="006050B5" w:rsidRDefault="00E42E99" w:rsidP="00C13BEF">
            <w:pPr>
              <w:spacing w:line="240" w:lineRule="auto"/>
              <w:ind w:firstLine="0"/>
              <w:contextualSpacing/>
              <w:jc w:val="both"/>
              <w:rPr>
                <w:rFonts w:eastAsia="Calibri"/>
                <w:lang w:val="ru-RU"/>
              </w:rPr>
            </w:pPr>
            <w:r w:rsidRPr="006050B5">
              <w:rPr>
                <w:rFonts w:eastAsia="Calibri"/>
              </w:rPr>
              <w:t>2036</w:t>
            </w:r>
          </w:p>
        </w:tc>
      </w:tr>
      <w:tr w:rsidR="00F34AAA" w:rsidRPr="006050B5" w14:paraId="19A91C45" w14:textId="77777777" w:rsidTr="00C13BEF">
        <w:trPr>
          <w:trHeight w:val="538"/>
        </w:trPr>
        <w:tc>
          <w:tcPr>
            <w:tcW w:w="1413" w:type="dxa"/>
          </w:tcPr>
          <w:p w14:paraId="6C1C44B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Цифровые</w:t>
            </w:r>
            <w:proofErr w:type="spellEnd"/>
            <w:r w:rsidRPr="006050B5">
              <w:rPr>
                <w:rFonts w:eastAsia="Calibri"/>
              </w:rPr>
              <w:t xml:space="preserve"> </w:t>
            </w:r>
            <w:proofErr w:type="spellStart"/>
            <w:r w:rsidRPr="006050B5">
              <w:rPr>
                <w:rFonts w:eastAsia="Calibri"/>
              </w:rPr>
              <w:t>технологии</w:t>
            </w:r>
            <w:proofErr w:type="spellEnd"/>
          </w:p>
        </w:tc>
        <w:tc>
          <w:tcPr>
            <w:tcW w:w="1341" w:type="dxa"/>
          </w:tcPr>
          <w:p w14:paraId="13859520"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06B6A25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277F133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5111DC02"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5321231" w14:textId="5DA088EF"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r w:rsidR="00801D33">
              <w:rPr>
                <w:rFonts w:eastAsia="Calibri"/>
              </w:rPr>
              <w:t>-</w:t>
            </w:r>
            <w:r w:rsidRPr="006050B5">
              <w:rPr>
                <w:rFonts w:eastAsia="Calibri"/>
              </w:rPr>
              <w:t>ние</w:t>
            </w:r>
            <w:proofErr w:type="spellEnd"/>
          </w:p>
        </w:tc>
        <w:tc>
          <w:tcPr>
            <w:tcW w:w="1342" w:type="dxa"/>
          </w:tcPr>
          <w:p w14:paraId="5CF0B6FE" w14:textId="72B22A1D"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r w:rsidR="00801D33">
              <w:rPr>
                <w:rFonts w:eastAsia="Calibri"/>
              </w:rPr>
              <w:t>-</w:t>
            </w:r>
            <w:r w:rsidRPr="006050B5">
              <w:rPr>
                <w:rFonts w:eastAsia="Calibri"/>
              </w:rPr>
              <w:t>ние</w:t>
            </w:r>
            <w:proofErr w:type="spellEnd"/>
          </w:p>
        </w:tc>
      </w:tr>
      <w:tr w:rsidR="00F34AAA" w:rsidRPr="006050B5" w14:paraId="1EE3CE48" w14:textId="77777777" w:rsidTr="00C13BEF">
        <w:trPr>
          <w:trHeight w:val="538"/>
        </w:trPr>
        <w:tc>
          <w:tcPr>
            <w:tcW w:w="1413" w:type="dxa"/>
          </w:tcPr>
          <w:p w14:paraId="07AE4F6C" w14:textId="47247B71" w:rsidR="00F34AAA" w:rsidRPr="006050B5" w:rsidRDefault="00F34AAA" w:rsidP="00C13BEF">
            <w:pPr>
              <w:spacing w:line="240" w:lineRule="auto"/>
              <w:ind w:firstLine="0"/>
              <w:contextualSpacing/>
              <w:rPr>
                <w:rFonts w:eastAsia="Calibri"/>
              </w:rPr>
            </w:pPr>
            <w:proofErr w:type="spellStart"/>
            <w:r w:rsidRPr="006050B5">
              <w:rPr>
                <w:rFonts w:eastAsia="Calibri"/>
              </w:rPr>
              <w:t>Вакцино</w:t>
            </w:r>
            <w:r w:rsidR="00801D33">
              <w:rPr>
                <w:rFonts w:eastAsia="Calibri"/>
              </w:rPr>
              <w:t>-</w:t>
            </w:r>
            <w:r w:rsidRPr="006050B5">
              <w:rPr>
                <w:rFonts w:eastAsia="Calibri"/>
              </w:rPr>
              <w:t>профилактика</w:t>
            </w:r>
            <w:proofErr w:type="spellEnd"/>
          </w:p>
        </w:tc>
        <w:tc>
          <w:tcPr>
            <w:tcW w:w="1341" w:type="dxa"/>
          </w:tcPr>
          <w:p w14:paraId="4529993B"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67E852B5"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56B9E7A2"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4F811B0"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2BCB4CA1"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1477F1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r>
      <w:tr w:rsidR="00F34AAA" w:rsidRPr="006050B5" w14:paraId="3BC70051" w14:textId="77777777" w:rsidTr="00C13BEF">
        <w:trPr>
          <w:trHeight w:val="1629"/>
        </w:trPr>
        <w:tc>
          <w:tcPr>
            <w:tcW w:w="1413" w:type="dxa"/>
          </w:tcPr>
          <w:p w14:paraId="246D5EB9" w14:textId="77777777" w:rsidR="00F34AAA" w:rsidRPr="006050B5" w:rsidRDefault="00F34AAA" w:rsidP="00C13BEF">
            <w:pPr>
              <w:spacing w:line="240" w:lineRule="auto"/>
              <w:ind w:firstLine="0"/>
              <w:contextualSpacing/>
              <w:rPr>
                <w:rFonts w:eastAsia="Calibri"/>
                <w:lang w:val="ru-RU"/>
              </w:rPr>
            </w:pPr>
            <w:r w:rsidRPr="006050B5">
              <w:rPr>
                <w:rFonts w:eastAsia="Calibri"/>
                <w:iCs/>
                <w:lang w:val="ru-RU"/>
              </w:rPr>
              <w:t xml:space="preserve">Антибиотики, </w:t>
            </w:r>
            <w:r w:rsidRPr="006050B5">
              <w:rPr>
                <w:rFonts w:eastAsia="Calibri"/>
                <w:lang w:val="ru-RU"/>
              </w:rPr>
              <w:t xml:space="preserve">противовирусные, </w:t>
            </w:r>
            <w:r w:rsidRPr="006050B5">
              <w:rPr>
                <w:rFonts w:eastAsia="Calibri"/>
                <w:iCs/>
                <w:lang w:val="ru-RU"/>
              </w:rPr>
              <w:t>профилактика и терапия гепатитов</w:t>
            </w:r>
          </w:p>
        </w:tc>
        <w:tc>
          <w:tcPr>
            <w:tcW w:w="1341" w:type="dxa"/>
          </w:tcPr>
          <w:p w14:paraId="12D7AC63"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76FD08E2"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644ACBC6"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24784692"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35380823"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c>
          <w:tcPr>
            <w:tcW w:w="1342" w:type="dxa"/>
          </w:tcPr>
          <w:p w14:paraId="419CE9E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нет</w:t>
            </w:r>
            <w:proofErr w:type="spellEnd"/>
            <w:r w:rsidRPr="006050B5">
              <w:rPr>
                <w:rFonts w:eastAsia="Calibri"/>
              </w:rPr>
              <w:t xml:space="preserve"> </w:t>
            </w:r>
            <w:proofErr w:type="spellStart"/>
            <w:r w:rsidRPr="006050B5">
              <w:rPr>
                <w:rFonts w:eastAsia="Calibri"/>
              </w:rPr>
              <w:t>влияния</w:t>
            </w:r>
            <w:proofErr w:type="spellEnd"/>
          </w:p>
        </w:tc>
      </w:tr>
      <w:tr w:rsidR="00F34AAA" w:rsidRPr="006050B5" w14:paraId="380B89CF" w14:textId="77777777" w:rsidTr="00C13BEF">
        <w:trPr>
          <w:trHeight w:val="1079"/>
        </w:trPr>
        <w:tc>
          <w:tcPr>
            <w:tcW w:w="1413" w:type="dxa"/>
          </w:tcPr>
          <w:p w14:paraId="5C63E762" w14:textId="6AE97B59" w:rsidR="00F34AAA" w:rsidRPr="00801D33" w:rsidRDefault="00F34AAA" w:rsidP="00C13BEF">
            <w:pPr>
              <w:spacing w:line="240" w:lineRule="auto"/>
              <w:ind w:firstLine="0"/>
              <w:contextualSpacing/>
              <w:rPr>
                <w:rFonts w:eastAsia="Calibri"/>
                <w:lang w:val="ru-RU"/>
              </w:rPr>
            </w:pPr>
            <w:r w:rsidRPr="00801D33">
              <w:rPr>
                <w:rFonts w:eastAsia="Calibri"/>
                <w:iCs/>
                <w:lang w:val="ru-RU"/>
              </w:rPr>
              <w:t xml:space="preserve">Лечение сердечно-сосудистых </w:t>
            </w:r>
            <w:proofErr w:type="spellStart"/>
            <w:r w:rsidRPr="00801D33">
              <w:rPr>
                <w:rFonts w:eastAsia="Calibri"/>
                <w:iCs/>
                <w:lang w:val="ru-RU"/>
              </w:rPr>
              <w:t>заболева</w:t>
            </w:r>
            <w:r w:rsidR="00801D33" w:rsidRPr="00801D33">
              <w:rPr>
                <w:rFonts w:eastAsia="Calibri"/>
                <w:iCs/>
                <w:lang w:val="ru-RU"/>
              </w:rPr>
              <w:t>-</w:t>
            </w:r>
            <w:r w:rsidRPr="00801D33">
              <w:rPr>
                <w:rFonts w:eastAsia="Calibri"/>
                <w:iCs/>
                <w:lang w:val="ru-RU"/>
              </w:rPr>
              <w:t>ний</w:t>
            </w:r>
            <w:proofErr w:type="spellEnd"/>
          </w:p>
        </w:tc>
        <w:tc>
          <w:tcPr>
            <w:tcW w:w="1341" w:type="dxa"/>
          </w:tcPr>
          <w:p w14:paraId="7FB09122"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r w:rsidRPr="006050B5">
              <w:rPr>
                <w:rFonts w:eastAsia="Calibri"/>
              </w:rPr>
              <w:t xml:space="preserve"> </w:t>
            </w:r>
          </w:p>
        </w:tc>
        <w:tc>
          <w:tcPr>
            <w:tcW w:w="1342" w:type="dxa"/>
          </w:tcPr>
          <w:p w14:paraId="33BCD331" w14:textId="77777777" w:rsidR="00F34AAA" w:rsidRPr="006050B5" w:rsidRDefault="00F34AAA" w:rsidP="00C13BEF">
            <w:pPr>
              <w:spacing w:line="240" w:lineRule="auto"/>
              <w:ind w:firstLine="0"/>
              <w:contextualSpacing/>
              <w:rPr>
                <w:rFonts w:eastAsia="Calibri"/>
                <w:b/>
                <w:bCs/>
              </w:rPr>
            </w:pPr>
            <w:proofErr w:type="spellStart"/>
            <w:r w:rsidRPr="006050B5">
              <w:rPr>
                <w:rFonts w:eastAsia="Calibri"/>
              </w:rPr>
              <w:t>незначительное</w:t>
            </w:r>
            <w:proofErr w:type="spellEnd"/>
            <w:r w:rsidRPr="006050B5">
              <w:rPr>
                <w:rFonts w:eastAsia="Calibri"/>
              </w:rPr>
              <w:t xml:space="preserve"> </w:t>
            </w:r>
            <w:proofErr w:type="spellStart"/>
            <w:r w:rsidRPr="006050B5">
              <w:rPr>
                <w:rFonts w:eastAsia="Calibri"/>
              </w:rPr>
              <w:t>повыш</w:t>
            </w:r>
            <w:proofErr w:type="spellEnd"/>
            <w:r w:rsidR="00646DF3" w:rsidRPr="006050B5">
              <w:rPr>
                <w:rFonts w:eastAsia="Calibri"/>
                <w:lang w:val="ru-RU"/>
              </w:rPr>
              <w:t>-</w:t>
            </w:r>
            <w:proofErr w:type="spellStart"/>
            <w:r w:rsidRPr="006050B5">
              <w:rPr>
                <w:rFonts w:eastAsia="Calibri"/>
              </w:rPr>
              <w:t>ение</w:t>
            </w:r>
            <w:proofErr w:type="spellEnd"/>
          </w:p>
        </w:tc>
        <w:tc>
          <w:tcPr>
            <w:tcW w:w="1342" w:type="dxa"/>
          </w:tcPr>
          <w:p w14:paraId="6DFED2CB" w14:textId="77777777" w:rsidR="00F34AAA" w:rsidRPr="006050B5" w:rsidRDefault="00646DF3" w:rsidP="00C13BEF">
            <w:pPr>
              <w:spacing w:line="240" w:lineRule="auto"/>
              <w:ind w:firstLine="0"/>
              <w:contextualSpacing/>
              <w:rPr>
                <w:rFonts w:eastAsia="Calibri"/>
              </w:rPr>
            </w:pPr>
            <w:r w:rsidRPr="006050B5">
              <w:rPr>
                <w:rFonts w:eastAsia="Calibri"/>
                <w:lang w:val="ru-RU"/>
              </w:rPr>
              <w:t>п</w:t>
            </w:r>
            <w:proofErr w:type="spellStart"/>
            <w:r w:rsidR="00F34AAA" w:rsidRPr="006050B5">
              <w:rPr>
                <w:rFonts w:eastAsia="Calibri"/>
              </w:rPr>
              <w:t>овыш</w:t>
            </w:r>
            <w:proofErr w:type="spellEnd"/>
            <w:r w:rsidRPr="006050B5">
              <w:rPr>
                <w:rFonts w:eastAsia="Calibri"/>
                <w:lang w:val="ru-RU"/>
              </w:rPr>
              <w:t>-</w:t>
            </w:r>
            <w:proofErr w:type="spellStart"/>
            <w:r w:rsidR="00F34AAA" w:rsidRPr="006050B5">
              <w:rPr>
                <w:rFonts w:eastAsia="Calibri"/>
              </w:rPr>
              <w:t>ение</w:t>
            </w:r>
            <w:proofErr w:type="spellEnd"/>
          </w:p>
        </w:tc>
        <w:tc>
          <w:tcPr>
            <w:tcW w:w="1342" w:type="dxa"/>
          </w:tcPr>
          <w:p w14:paraId="63E9A756" w14:textId="77777777" w:rsidR="00F34AAA" w:rsidRPr="006050B5" w:rsidRDefault="00646DF3" w:rsidP="00C13BEF">
            <w:pPr>
              <w:spacing w:line="240" w:lineRule="auto"/>
              <w:ind w:firstLine="0"/>
              <w:contextualSpacing/>
              <w:rPr>
                <w:rFonts w:eastAsia="Calibri"/>
              </w:rPr>
            </w:pPr>
            <w:proofErr w:type="gramStart"/>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roofErr w:type="gramEnd"/>
          </w:p>
        </w:tc>
        <w:tc>
          <w:tcPr>
            <w:tcW w:w="1342" w:type="dxa"/>
          </w:tcPr>
          <w:p w14:paraId="15C5762C"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535326F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r>
      <w:tr w:rsidR="00F34AAA" w:rsidRPr="006050B5" w14:paraId="4594479B" w14:textId="77777777" w:rsidTr="00C13BEF">
        <w:trPr>
          <w:trHeight w:val="1079"/>
        </w:trPr>
        <w:tc>
          <w:tcPr>
            <w:tcW w:w="1413" w:type="dxa"/>
          </w:tcPr>
          <w:p w14:paraId="2DB29222" w14:textId="72802B8C" w:rsidR="00F34AAA" w:rsidRPr="00801D33" w:rsidRDefault="00F34AAA" w:rsidP="00C13BEF">
            <w:pPr>
              <w:spacing w:line="240" w:lineRule="auto"/>
              <w:ind w:firstLine="0"/>
              <w:contextualSpacing/>
              <w:rPr>
                <w:rFonts w:eastAsia="Calibri"/>
                <w:lang w:val="ru-RU"/>
              </w:rPr>
            </w:pPr>
            <w:r w:rsidRPr="00801D33">
              <w:rPr>
                <w:rFonts w:eastAsia="Calibri"/>
                <w:iCs/>
                <w:lang w:val="ru-RU"/>
              </w:rPr>
              <w:t xml:space="preserve">Лечение </w:t>
            </w:r>
            <w:proofErr w:type="gramStart"/>
            <w:r w:rsidRPr="00801D33">
              <w:rPr>
                <w:rFonts w:eastAsia="Calibri"/>
                <w:iCs/>
                <w:lang w:val="ru-RU"/>
              </w:rPr>
              <w:t>онкологи</w:t>
            </w:r>
            <w:r w:rsidR="00801D33" w:rsidRPr="00801D33">
              <w:rPr>
                <w:rFonts w:eastAsia="Calibri"/>
                <w:iCs/>
                <w:lang w:val="ru-RU"/>
              </w:rPr>
              <w:t>-</w:t>
            </w:r>
            <w:proofErr w:type="spellStart"/>
            <w:r w:rsidRPr="00801D33">
              <w:rPr>
                <w:rFonts w:eastAsia="Calibri"/>
                <w:iCs/>
                <w:lang w:val="ru-RU"/>
              </w:rPr>
              <w:t>ческих</w:t>
            </w:r>
            <w:proofErr w:type="spellEnd"/>
            <w:proofErr w:type="gramEnd"/>
            <w:r w:rsidRPr="00801D33">
              <w:rPr>
                <w:rFonts w:eastAsia="Calibri"/>
                <w:iCs/>
                <w:lang w:val="ru-RU"/>
              </w:rPr>
              <w:t xml:space="preserve"> </w:t>
            </w:r>
            <w:proofErr w:type="spellStart"/>
            <w:r w:rsidRPr="00801D33">
              <w:rPr>
                <w:rFonts w:eastAsia="Calibri"/>
                <w:iCs/>
                <w:lang w:val="ru-RU"/>
              </w:rPr>
              <w:t>заболева</w:t>
            </w:r>
            <w:r w:rsidR="00801D33" w:rsidRPr="00801D33">
              <w:rPr>
                <w:rFonts w:eastAsia="Calibri"/>
                <w:iCs/>
                <w:lang w:val="ru-RU"/>
              </w:rPr>
              <w:t>-</w:t>
            </w:r>
            <w:r w:rsidRPr="00801D33">
              <w:rPr>
                <w:rFonts w:eastAsia="Calibri"/>
                <w:iCs/>
                <w:lang w:val="ru-RU"/>
              </w:rPr>
              <w:t>ний</w:t>
            </w:r>
            <w:proofErr w:type="spellEnd"/>
          </w:p>
        </w:tc>
        <w:tc>
          <w:tcPr>
            <w:tcW w:w="1341" w:type="dxa"/>
          </w:tcPr>
          <w:p w14:paraId="369CE437"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3BEBDEDC"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62D15F55"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15432FAD"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4D88B39F"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105FC84F"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r>
      <w:tr w:rsidR="00F34AAA" w:rsidRPr="006050B5" w14:paraId="570204E7" w14:textId="77777777" w:rsidTr="00C13BEF">
        <w:trPr>
          <w:trHeight w:val="813"/>
        </w:trPr>
        <w:tc>
          <w:tcPr>
            <w:tcW w:w="1413" w:type="dxa"/>
          </w:tcPr>
          <w:p w14:paraId="648BD508"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Новые</w:t>
            </w:r>
            <w:proofErr w:type="spellEnd"/>
            <w:r w:rsidRPr="006050B5">
              <w:rPr>
                <w:rFonts w:eastAsia="Calibri"/>
              </w:rPr>
              <w:t xml:space="preserve"> </w:t>
            </w:r>
            <w:proofErr w:type="spellStart"/>
            <w:r w:rsidRPr="006050B5">
              <w:rPr>
                <w:rFonts w:eastAsia="Calibri"/>
              </w:rPr>
              <w:t>типы</w:t>
            </w:r>
            <w:proofErr w:type="spellEnd"/>
            <w:r w:rsidRPr="006050B5">
              <w:rPr>
                <w:rFonts w:eastAsia="Calibri"/>
              </w:rPr>
              <w:t xml:space="preserve"> </w:t>
            </w:r>
            <w:proofErr w:type="spellStart"/>
            <w:r w:rsidRPr="006050B5">
              <w:rPr>
                <w:rFonts w:eastAsia="Calibri"/>
              </w:rPr>
              <w:t>протезов</w:t>
            </w:r>
            <w:proofErr w:type="spellEnd"/>
          </w:p>
        </w:tc>
        <w:tc>
          <w:tcPr>
            <w:tcW w:w="1341" w:type="dxa"/>
          </w:tcPr>
          <w:p w14:paraId="637877EF" w14:textId="77777777" w:rsidR="00F34AAA" w:rsidRPr="006050B5" w:rsidRDefault="00646DF3" w:rsidP="00C13BEF">
            <w:pPr>
              <w:spacing w:line="240" w:lineRule="auto"/>
              <w:ind w:firstLine="0"/>
              <w:contextualSpacing/>
              <w:rPr>
                <w:rFonts w:eastAsia="Calibri"/>
              </w:rPr>
            </w:pPr>
            <w:proofErr w:type="gramStart"/>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roofErr w:type="gramEnd"/>
          </w:p>
        </w:tc>
        <w:tc>
          <w:tcPr>
            <w:tcW w:w="1342" w:type="dxa"/>
          </w:tcPr>
          <w:p w14:paraId="1F9DF879" w14:textId="77777777" w:rsidR="00F34AAA" w:rsidRPr="006050B5" w:rsidRDefault="00646DF3" w:rsidP="00C13BEF">
            <w:pPr>
              <w:spacing w:line="240" w:lineRule="auto"/>
              <w:ind w:firstLine="0"/>
              <w:contextualSpacing/>
              <w:rPr>
                <w:rFonts w:eastAsia="Calibri"/>
              </w:rPr>
            </w:pPr>
            <w:proofErr w:type="gramStart"/>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roofErr w:type="gramEnd"/>
          </w:p>
        </w:tc>
        <w:tc>
          <w:tcPr>
            <w:tcW w:w="1342" w:type="dxa"/>
          </w:tcPr>
          <w:p w14:paraId="0A51FBF9" w14:textId="77777777" w:rsidR="00F34AAA" w:rsidRPr="006050B5" w:rsidRDefault="00646DF3" w:rsidP="00C13BEF">
            <w:pPr>
              <w:spacing w:line="240" w:lineRule="auto"/>
              <w:ind w:firstLine="0"/>
              <w:contextualSpacing/>
              <w:rPr>
                <w:rFonts w:eastAsia="Calibri"/>
              </w:rPr>
            </w:pPr>
            <w:proofErr w:type="gramStart"/>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roofErr w:type="gramEnd"/>
          </w:p>
        </w:tc>
        <w:tc>
          <w:tcPr>
            <w:tcW w:w="1342" w:type="dxa"/>
          </w:tcPr>
          <w:p w14:paraId="063C33E9" w14:textId="77777777" w:rsidR="00F34AAA" w:rsidRPr="006050B5" w:rsidRDefault="00646DF3" w:rsidP="00C13BEF">
            <w:pPr>
              <w:spacing w:line="240" w:lineRule="auto"/>
              <w:ind w:firstLine="0"/>
              <w:contextualSpacing/>
              <w:rPr>
                <w:rFonts w:eastAsia="Calibri"/>
              </w:rPr>
            </w:pPr>
            <w:proofErr w:type="gramStart"/>
            <w:r w:rsidRPr="006050B5">
              <w:rPr>
                <w:rFonts w:eastAsia="Calibri"/>
                <w:lang w:val="ru-RU"/>
              </w:rPr>
              <w:t>п</w:t>
            </w:r>
            <w:proofErr w:type="spellStart"/>
            <w:r w:rsidR="00F34AAA" w:rsidRPr="006050B5">
              <w:rPr>
                <w:rFonts w:eastAsia="Calibri"/>
              </w:rPr>
              <w:t>овыше</w:t>
            </w:r>
            <w:proofErr w:type="spellEnd"/>
            <w:r w:rsidRPr="006050B5">
              <w:rPr>
                <w:rFonts w:eastAsia="Calibri"/>
                <w:lang w:val="ru-RU"/>
              </w:rPr>
              <w:t>-</w:t>
            </w:r>
            <w:proofErr w:type="spellStart"/>
            <w:r w:rsidR="00F34AAA" w:rsidRPr="006050B5">
              <w:rPr>
                <w:rFonts w:eastAsia="Calibri"/>
              </w:rPr>
              <w:t>ние</w:t>
            </w:r>
            <w:proofErr w:type="spellEnd"/>
            <w:proofErr w:type="gramEnd"/>
          </w:p>
        </w:tc>
        <w:tc>
          <w:tcPr>
            <w:tcW w:w="1342" w:type="dxa"/>
          </w:tcPr>
          <w:p w14:paraId="4EA02AD0"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c>
          <w:tcPr>
            <w:tcW w:w="1342" w:type="dxa"/>
          </w:tcPr>
          <w:p w14:paraId="71975E1A" w14:textId="77777777" w:rsidR="00F34AAA" w:rsidRPr="006050B5" w:rsidRDefault="00F34AAA" w:rsidP="00C13BEF">
            <w:pPr>
              <w:spacing w:line="240" w:lineRule="auto"/>
              <w:ind w:firstLine="0"/>
              <w:contextualSpacing/>
              <w:rPr>
                <w:rFonts w:eastAsia="Calibri"/>
              </w:rPr>
            </w:pPr>
            <w:proofErr w:type="spellStart"/>
            <w:r w:rsidRPr="006050B5">
              <w:rPr>
                <w:rFonts w:eastAsia="Calibri"/>
              </w:rPr>
              <w:t>значительное</w:t>
            </w:r>
            <w:proofErr w:type="spellEnd"/>
            <w:r w:rsidRPr="006050B5">
              <w:rPr>
                <w:rFonts w:eastAsia="Calibri"/>
              </w:rPr>
              <w:t xml:space="preserve"> </w:t>
            </w:r>
            <w:proofErr w:type="spellStart"/>
            <w:r w:rsidRPr="006050B5">
              <w:rPr>
                <w:rFonts w:eastAsia="Calibri"/>
              </w:rPr>
              <w:t>повыше</w:t>
            </w:r>
            <w:proofErr w:type="spellEnd"/>
            <w:r w:rsidR="00646DF3" w:rsidRPr="006050B5">
              <w:rPr>
                <w:rFonts w:eastAsia="Calibri"/>
                <w:lang w:val="ru-RU"/>
              </w:rPr>
              <w:t>-</w:t>
            </w:r>
            <w:proofErr w:type="spellStart"/>
            <w:r w:rsidRPr="006050B5">
              <w:rPr>
                <w:rFonts w:eastAsia="Calibri"/>
              </w:rPr>
              <w:t>ние</w:t>
            </w:r>
            <w:proofErr w:type="spellEnd"/>
          </w:p>
        </w:tc>
      </w:tr>
    </w:tbl>
    <w:p w14:paraId="0382FCB2" w14:textId="77777777" w:rsidR="00F34AAA" w:rsidRPr="006050B5" w:rsidRDefault="00F34AAA" w:rsidP="00F34AAA">
      <w:pPr>
        <w:spacing w:line="240" w:lineRule="auto"/>
        <w:ind w:firstLine="0"/>
        <w:contextualSpacing/>
        <w:rPr>
          <w:rFonts w:eastAsia="Calibri"/>
        </w:rPr>
      </w:pPr>
    </w:p>
    <w:p w14:paraId="5324E5EB" w14:textId="46BF14EE" w:rsidR="00882185" w:rsidRPr="006050B5" w:rsidRDefault="00F34AAA" w:rsidP="00F34AAA">
      <w:r w:rsidRPr="006050B5">
        <w:t xml:space="preserve">На данном этапе проработки проблемы принимается гипотеза о том, что в совокупности </w:t>
      </w:r>
      <w:r w:rsidR="00ED4E76" w:rsidRPr="006050B5">
        <w:t>появление новых типов медицинских организаций и технологические сдвиги н</w:t>
      </w:r>
      <w:r w:rsidRPr="006050B5">
        <w:t>е снизят потребность во врачебных кадрах, повысят потребность в среднем медицинском персонале, существенно повысят потребность в</w:t>
      </w:r>
      <w:r w:rsidR="00D54D88" w:rsidRPr="006050B5">
        <w:t xml:space="preserve"> </w:t>
      </w:r>
      <w:r w:rsidRPr="006050B5">
        <w:t>прочих работниках здравоохранения.</w:t>
      </w:r>
      <w:r w:rsidR="00882185" w:rsidRPr="006050B5">
        <w:t xml:space="preserve"> Эта гипотеза стала основой для предварительного расчета прогнозных объемов медицинской помощи (</w:t>
      </w:r>
      <w:r w:rsidR="00C13BEF" w:rsidRPr="006050B5">
        <w:t>т</w:t>
      </w:r>
      <w:r w:rsidR="00882185" w:rsidRPr="006050B5">
        <w:t xml:space="preserve">аблица </w:t>
      </w:r>
      <w:r w:rsidR="00E42E99">
        <w:t>1</w:t>
      </w:r>
      <w:r w:rsidR="00882185" w:rsidRPr="006050B5">
        <w:t>).</w:t>
      </w:r>
    </w:p>
    <w:p w14:paraId="49955D7C" w14:textId="1DFABE66" w:rsidR="00F34AAA" w:rsidRPr="006050B5" w:rsidRDefault="00882185" w:rsidP="00F34AAA">
      <w:r w:rsidRPr="006050B5">
        <w:t>Более детальные оценки могут быть получены на основе опроса экспертов по каждому выделенному направлению организационных и технологических сдвигов. Предмет экспертной оценки – влияние на объемы медицинской помощи, удельные затраты труда, общую потребность в кадрах.</w:t>
      </w:r>
      <w:r w:rsidR="000552B1" w:rsidRPr="006050B5">
        <w:t xml:space="preserve"> </w:t>
      </w:r>
    </w:p>
    <w:p w14:paraId="02303438" w14:textId="77777777" w:rsidR="0083162F" w:rsidRPr="006050B5" w:rsidRDefault="0083162F" w:rsidP="008E2208"/>
    <w:p w14:paraId="0E4FF77A" w14:textId="5E92FEEA" w:rsidR="00B56ADB" w:rsidRPr="006050B5" w:rsidRDefault="00E42E99" w:rsidP="00637252">
      <w:pPr>
        <w:pStyle w:val="1"/>
      </w:pPr>
      <w:bookmarkStart w:id="76" w:name="_Toc185504771"/>
      <w:bookmarkStart w:id="77" w:name="_Toc196146043"/>
      <w:r>
        <w:t>10.</w:t>
      </w:r>
      <w:r w:rsidR="00B56ADB" w:rsidRPr="006050B5">
        <w:tab/>
        <w:t xml:space="preserve">Определение </w:t>
      </w:r>
      <w:r w:rsidR="00B56ADB" w:rsidRPr="00142121">
        <w:t>численности</w:t>
      </w:r>
      <w:r w:rsidR="00B56ADB" w:rsidRPr="006050B5">
        <w:t xml:space="preserve"> среднего медицинского персонала на основе прогнозируемого соотношения между численностью врачей и </w:t>
      </w:r>
      <w:r>
        <w:t>среднего медицинского персонала</w:t>
      </w:r>
      <w:bookmarkEnd w:id="76"/>
      <w:bookmarkEnd w:id="77"/>
    </w:p>
    <w:p w14:paraId="2CD5C077" w14:textId="576EF7E6" w:rsidR="00445AE2" w:rsidRPr="006050B5" w:rsidRDefault="00726842" w:rsidP="00726842">
      <w:bookmarkStart w:id="78" w:name="_Hlk173831316"/>
      <w:r w:rsidRPr="006050B5">
        <w:t xml:space="preserve">Изменение соотношения между численностью </w:t>
      </w:r>
      <w:r w:rsidR="00445AE2" w:rsidRPr="006050B5">
        <w:t xml:space="preserve">СМП и </w:t>
      </w:r>
      <w:r w:rsidRPr="006050B5">
        <w:t xml:space="preserve">врачей определяется, во-первых, процессом перераспределения </w:t>
      </w:r>
      <w:r w:rsidR="00CD6424">
        <w:t>врачебных</w:t>
      </w:r>
      <w:r w:rsidRPr="006050B5">
        <w:t xml:space="preserve"> функций, во-вторых, действием новых факторов, повышающим потребность в ускоренном росте численности СМП по сравнению с ростом потребности во врачебных кадрах. В прогнозе должны быть учтены эти взаимосвязанные процессы. </w:t>
      </w:r>
    </w:p>
    <w:p w14:paraId="1F45681A" w14:textId="77777777" w:rsidR="00726842" w:rsidRPr="006050B5" w:rsidRDefault="00BF31FD" w:rsidP="00BF31FD">
      <w:r w:rsidRPr="006050B5">
        <w:t xml:space="preserve">Главные факторы повышения соотношения </w:t>
      </w:r>
      <w:r w:rsidR="00445AE2" w:rsidRPr="006050B5">
        <w:t xml:space="preserve">численности СМП и врачей </w:t>
      </w:r>
      <w:r w:rsidRPr="006050B5">
        <w:t xml:space="preserve">в среднесрочной </w:t>
      </w:r>
      <w:r w:rsidR="00883B5F" w:rsidRPr="006050B5">
        <w:t xml:space="preserve">и долгосрочной </w:t>
      </w:r>
      <w:r w:rsidRPr="006050B5">
        <w:t>перспективе:</w:t>
      </w:r>
    </w:p>
    <w:p w14:paraId="44B7833D" w14:textId="77777777" w:rsidR="007E05AA" w:rsidRPr="006050B5" w:rsidRDefault="00C2286F" w:rsidP="00093DFA">
      <w:r w:rsidRPr="006050B5">
        <w:t>–</w:t>
      </w:r>
      <w:r w:rsidRPr="006050B5">
        <w:tab/>
      </w:r>
      <w:r w:rsidR="007E05AA" w:rsidRPr="006050B5">
        <w:t>расширение видов работ, связанных с постарением населения, - предоставлени</w:t>
      </w:r>
      <w:r w:rsidR="00BF31FD" w:rsidRPr="006050B5">
        <w:t>е</w:t>
      </w:r>
      <w:r w:rsidR="007E05AA" w:rsidRPr="006050B5">
        <w:t xml:space="preserve"> непрерывного наблюдения и ухода </w:t>
      </w:r>
      <w:r w:rsidR="00BF31FD" w:rsidRPr="006050B5">
        <w:t xml:space="preserve">за пациентами </w:t>
      </w:r>
      <w:r w:rsidR="007E05AA" w:rsidRPr="006050B5">
        <w:t>при хронических и множественных заболеваниях, нарушениях психического состояния, а также при оказании паллиативной помощи;</w:t>
      </w:r>
    </w:p>
    <w:p w14:paraId="4F32942D" w14:textId="77777777" w:rsidR="00C73210" w:rsidRPr="006050B5" w:rsidRDefault="00C2286F" w:rsidP="00093DFA">
      <w:r w:rsidRPr="006050B5">
        <w:t>–</w:t>
      </w:r>
      <w:r w:rsidRPr="006050B5">
        <w:tab/>
      </w:r>
      <w:r w:rsidR="00837334" w:rsidRPr="006050B5">
        <w:t>повышение доли лиц с ограниченной дееспособностью, требующих расширенного медико-социального обслуживания</w:t>
      </w:r>
      <w:r w:rsidR="00C73210" w:rsidRPr="006050B5">
        <w:t>;</w:t>
      </w:r>
    </w:p>
    <w:p w14:paraId="626B5418" w14:textId="77777777" w:rsidR="007E05AA" w:rsidRPr="006050B5" w:rsidRDefault="00C2286F" w:rsidP="00093DFA">
      <w:r w:rsidRPr="006050B5">
        <w:t>–</w:t>
      </w:r>
      <w:r w:rsidRPr="006050B5">
        <w:tab/>
      </w:r>
      <w:r w:rsidR="00C73210" w:rsidRPr="006050B5">
        <w:t xml:space="preserve">ожидаемое расширение охвата населения диспансерным наблюдением и его углубление, отводящее особую роль постоянному мониторингу </w:t>
      </w:r>
      <w:r w:rsidR="007E05AA" w:rsidRPr="006050B5">
        <w:t>за состоянием пациентов</w:t>
      </w:r>
      <w:r w:rsidR="00C73210" w:rsidRPr="006050B5">
        <w:t>, в том числе силами среднего медицинского персонала;</w:t>
      </w:r>
    </w:p>
    <w:p w14:paraId="4A85FD14" w14:textId="77777777" w:rsidR="00642FF8" w:rsidRPr="006050B5" w:rsidRDefault="00C2286F" w:rsidP="00C2286F">
      <w:pPr>
        <w:rPr>
          <w:rFonts w:eastAsia="Times New Roman"/>
          <w:color w:val="000000"/>
          <w:lang w:eastAsia="ru-RU"/>
        </w:rPr>
      </w:pPr>
      <w:r w:rsidRPr="006050B5">
        <w:t>–</w:t>
      </w:r>
      <w:r w:rsidRPr="006050B5">
        <w:tab/>
      </w:r>
      <w:r w:rsidR="00837334" w:rsidRPr="006050B5">
        <w:rPr>
          <w:rFonts w:eastAsia="Times New Roman"/>
          <w:color w:val="000000"/>
          <w:lang w:eastAsia="ru-RU"/>
        </w:rPr>
        <w:t xml:space="preserve">рост значения </w:t>
      </w:r>
      <w:r w:rsidR="00837334" w:rsidRPr="006050B5">
        <w:t xml:space="preserve">сервисной составляющей медицинской помощи, </w:t>
      </w:r>
      <w:r w:rsidR="00837334" w:rsidRPr="006050B5">
        <w:rPr>
          <w:rFonts w:eastAsia="Times New Roman"/>
          <w:color w:val="000000"/>
          <w:lang w:eastAsia="ru-RU"/>
        </w:rPr>
        <w:t xml:space="preserve">усиление </w:t>
      </w:r>
      <w:r w:rsidR="00642FF8" w:rsidRPr="006050B5">
        <w:rPr>
          <w:rFonts w:eastAsia="Times New Roman"/>
          <w:color w:val="000000"/>
          <w:lang w:eastAsia="ru-RU"/>
        </w:rPr>
        <w:t>пациент-ориентированности в отношении стандарта оказания медицинской помощи</w:t>
      </w:r>
      <w:r w:rsidR="00837334" w:rsidRPr="006050B5">
        <w:rPr>
          <w:rFonts w:eastAsia="Times New Roman"/>
          <w:color w:val="000000"/>
          <w:lang w:eastAsia="ru-RU"/>
        </w:rPr>
        <w:t>, особенно в стационарных условиях</w:t>
      </w:r>
      <w:r w:rsidR="00642FF8" w:rsidRPr="006050B5">
        <w:rPr>
          <w:rFonts w:eastAsia="Times New Roman"/>
          <w:color w:val="000000"/>
          <w:lang w:eastAsia="ru-RU"/>
        </w:rPr>
        <w:t>;</w:t>
      </w:r>
    </w:p>
    <w:p w14:paraId="114AB25F" w14:textId="77777777" w:rsidR="00837334" w:rsidRPr="006050B5" w:rsidRDefault="00C2286F" w:rsidP="00642FF8">
      <w:pPr>
        <w:rPr>
          <w:iCs/>
          <w:szCs w:val="22"/>
        </w:rPr>
      </w:pPr>
      <w:r w:rsidRPr="006050B5">
        <w:t>–</w:t>
      </w:r>
      <w:r w:rsidRPr="006050B5">
        <w:tab/>
      </w:r>
      <w:r w:rsidR="00837334" w:rsidRPr="006050B5">
        <w:rPr>
          <w:iCs/>
          <w:szCs w:val="22"/>
        </w:rPr>
        <w:t xml:space="preserve">сохранение высокой доли мелких населенных пунктов в </w:t>
      </w:r>
      <w:r w:rsidR="00642FF8" w:rsidRPr="006050B5">
        <w:rPr>
          <w:iCs/>
          <w:szCs w:val="22"/>
        </w:rPr>
        <w:t>сельской местности, удаленных и северных территориях</w:t>
      </w:r>
      <w:r w:rsidR="00837334" w:rsidRPr="006050B5">
        <w:rPr>
          <w:iCs/>
          <w:szCs w:val="22"/>
        </w:rPr>
        <w:t xml:space="preserve">, где </w:t>
      </w:r>
      <w:r w:rsidR="00C73210" w:rsidRPr="006050B5">
        <w:rPr>
          <w:iCs/>
          <w:szCs w:val="22"/>
        </w:rPr>
        <w:t>медицинскую помощь м</w:t>
      </w:r>
      <w:r w:rsidR="00837334" w:rsidRPr="006050B5">
        <w:rPr>
          <w:iCs/>
          <w:szCs w:val="22"/>
        </w:rPr>
        <w:t>ожно организовать только с помощью среднего медицинского персонала;</w:t>
      </w:r>
    </w:p>
    <w:p w14:paraId="79A9B2A3" w14:textId="77777777" w:rsidR="00642FF8" w:rsidRPr="006050B5" w:rsidRDefault="00C2286F" w:rsidP="00093DFA">
      <w:r w:rsidRPr="006050B5">
        <w:t>–</w:t>
      </w:r>
      <w:r w:rsidRPr="006050B5">
        <w:tab/>
      </w:r>
      <w:r w:rsidR="00837334" w:rsidRPr="006050B5">
        <w:rPr>
          <w:rFonts w:cstheme="minorBidi"/>
          <w:szCs w:val="22"/>
        </w:rPr>
        <w:t xml:space="preserve">растущая потребность в развитии </w:t>
      </w:r>
      <w:r w:rsidR="00642FF8" w:rsidRPr="006050B5">
        <w:t>самостоятельного медсестринского приема</w:t>
      </w:r>
      <w:r w:rsidR="00837334" w:rsidRPr="006050B5">
        <w:t>.</w:t>
      </w:r>
    </w:p>
    <w:bookmarkEnd w:id="78"/>
    <w:p w14:paraId="7E370608" w14:textId="77777777" w:rsidR="00C73210" w:rsidRPr="006050B5" w:rsidRDefault="00093DFA" w:rsidP="00093DFA">
      <w:r w:rsidRPr="006050B5">
        <w:t>Важно при этом учитывать ожидаемые тренды предложения среднего медицинского персонала. Соотношение СМП</w:t>
      </w:r>
      <w:r w:rsidR="00C2286F" w:rsidRPr="006050B5">
        <w:t>–</w:t>
      </w:r>
      <w:r w:rsidRPr="006050B5">
        <w:t xml:space="preserve">врачи должно быть приближено к реальным возможностям обеспечить приток дополнительного числа медсестер и прочих категорий СМП. Многое зависит и от перспектив </w:t>
      </w:r>
      <w:r w:rsidR="00C73210" w:rsidRPr="006050B5">
        <w:t xml:space="preserve">повышения качества </w:t>
      </w:r>
      <w:r w:rsidRPr="006050B5">
        <w:t xml:space="preserve">подготовки медсестер, способных </w:t>
      </w:r>
      <w:r w:rsidR="00C73210" w:rsidRPr="006050B5">
        <w:t>взять на себ</w:t>
      </w:r>
      <w:r w:rsidR="00C2286F" w:rsidRPr="006050B5">
        <w:t>я растущую часть новых функций.</w:t>
      </w:r>
    </w:p>
    <w:p w14:paraId="1FEF53A0" w14:textId="2654ED44" w:rsidR="006615DC" w:rsidRPr="006050B5" w:rsidRDefault="006615DC" w:rsidP="006615DC">
      <w:pPr>
        <w:rPr>
          <w:rFonts w:eastAsia="Calibri"/>
        </w:rPr>
      </w:pPr>
      <w:r w:rsidRPr="006050B5">
        <w:rPr>
          <w:rFonts w:eastAsia="Calibri"/>
        </w:rPr>
        <w:t xml:space="preserve">Соотношение численности СМП и врачей в 2022 г. составляло 1,9:1 в целом для здравоохранения РФ. Для оказания помощи в амбулаторных условиях – 1,58:1 </w:t>
      </w:r>
      <w:r w:rsidRPr="006050B5">
        <w:rPr>
          <w:rFonts w:eastAsia="Times New Roman"/>
          <w:lang w:eastAsia="ru-RU"/>
        </w:rPr>
        <w:t xml:space="preserve">(по данным </w:t>
      </w:r>
      <w:r w:rsidR="00CD6424">
        <w:rPr>
          <w:rFonts w:eastAsia="Times New Roman"/>
          <w:lang w:eastAsia="ru-RU"/>
        </w:rPr>
        <w:lastRenderedPageBreak/>
        <w:t xml:space="preserve">статистической </w:t>
      </w:r>
      <w:r w:rsidRPr="006050B5">
        <w:rPr>
          <w:rFonts w:eastAsia="Times New Roman"/>
          <w:lang w:eastAsia="ru-RU"/>
        </w:rPr>
        <w:t xml:space="preserve">формы № 30). </w:t>
      </w:r>
      <w:r w:rsidRPr="006050B5">
        <w:rPr>
          <w:rFonts w:eastAsia="Calibri"/>
        </w:rPr>
        <w:t>Средний показатель для 37 стран ОЭСР – 2,5</w:t>
      </w:r>
      <w:r w:rsidR="00625AF8" w:rsidRPr="006050B5">
        <w:rPr>
          <w:rFonts w:eastAsia="Calibri"/>
        </w:rPr>
        <w:t>:1</w:t>
      </w:r>
      <w:r w:rsidRPr="006050B5">
        <w:rPr>
          <w:rFonts w:eastAsia="Calibri"/>
        </w:rPr>
        <w:t>, в постсоветских странах – 2,2</w:t>
      </w:r>
      <w:r w:rsidR="00625AF8" w:rsidRPr="006050B5">
        <w:rPr>
          <w:rFonts w:eastAsia="Calibri"/>
        </w:rPr>
        <w:t>:1</w:t>
      </w:r>
      <w:r w:rsidRPr="006050B5">
        <w:rPr>
          <w:rFonts w:eastAsia="Calibri"/>
        </w:rPr>
        <w:t xml:space="preserve"> (по здравоохранению в целом)</w:t>
      </w:r>
      <w:r w:rsidR="006D176A">
        <w:rPr>
          <w:rFonts w:eastAsia="Calibri"/>
        </w:rPr>
        <w:t xml:space="preserve"> </w:t>
      </w:r>
      <w:r w:rsidR="00CD6424" w:rsidRPr="00CD6424">
        <w:rPr>
          <w:rFonts w:eastAsia="Calibri"/>
        </w:rPr>
        <w:t>[</w:t>
      </w:r>
      <w:r w:rsidR="00CD6424">
        <w:rPr>
          <w:rFonts w:eastAsia="Calibri"/>
          <w:lang w:val="en-US"/>
        </w:rPr>
        <w:t>OECD</w:t>
      </w:r>
      <w:r w:rsidR="00CD6424" w:rsidRPr="00CD6424">
        <w:rPr>
          <w:rFonts w:eastAsia="Calibri"/>
        </w:rPr>
        <w:t>, 2023]</w:t>
      </w:r>
      <w:r w:rsidR="001C149A">
        <w:rPr>
          <w:rFonts w:eastAsia="Calibri"/>
        </w:rPr>
        <w:t>.</w:t>
      </w:r>
      <w:r w:rsidRPr="006050B5">
        <w:rPr>
          <w:rFonts w:eastAsia="Calibri"/>
        </w:rPr>
        <w:t xml:space="preserve"> </w:t>
      </w:r>
    </w:p>
    <w:p w14:paraId="3B67D833" w14:textId="77777777" w:rsidR="006615DC" w:rsidRPr="006050B5" w:rsidRDefault="006615DC" w:rsidP="006615DC">
      <w:pPr>
        <w:rPr>
          <w:rFonts w:eastAsia="Times New Roman"/>
          <w:lang w:eastAsia="ru-RU"/>
        </w:rPr>
      </w:pPr>
      <w:r w:rsidRPr="006050B5">
        <w:rPr>
          <w:rFonts w:eastAsia="Times New Roman"/>
          <w:lang w:eastAsia="ru-RU"/>
        </w:rPr>
        <w:t>Предлагаются два сценария рассматриваемого соотношения для амбулаторного сектора.</w:t>
      </w:r>
    </w:p>
    <w:p w14:paraId="19DDE36A" w14:textId="77777777" w:rsidR="006615DC" w:rsidRPr="006050B5" w:rsidRDefault="006615DC" w:rsidP="006615DC">
      <w:pPr>
        <w:rPr>
          <w:rFonts w:eastAsia="Times New Roman"/>
          <w:lang w:eastAsia="ru-RU"/>
        </w:rPr>
      </w:pPr>
      <w:r w:rsidRPr="006050B5">
        <w:rPr>
          <w:rFonts w:eastAsia="Times New Roman"/>
          <w:lang w:eastAsia="ru-RU"/>
        </w:rPr>
        <w:t xml:space="preserve">Первый – сохранить сложившееся соотношение – 1,58. </w:t>
      </w:r>
    </w:p>
    <w:p w14:paraId="706A0689" w14:textId="77777777" w:rsidR="006615DC" w:rsidRPr="006050B5" w:rsidRDefault="006615DC" w:rsidP="006615DC">
      <w:pPr>
        <w:rPr>
          <w:rFonts w:eastAsia="Times New Roman"/>
          <w:lang w:eastAsia="ru-RU"/>
        </w:rPr>
      </w:pPr>
      <w:r w:rsidRPr="006050B5">
        <w:rPr>
          <w:rFonts w:eastAsia="Times New Roman"/>
          <w:lang w:eastAsia="ru-RU"/>
        </w:rPr>
        <w:t>Второй – выйти в 2036 г. на уровень показателей, достигнутых в ряде постсоветских стран (Чехия, Хорватия) – 2,1. В 2030 г. – 1,8.</w:t>
      </w:r>
    </w:p>
    <w:p w14:paraId="2E89BC58" w14:textId="77777777" w:rsidR="006615DC" w:rsidRPr="006050B5" w:rsidRDefault="006615DC" w:rsidP="006615DC">
      <w:pPr>
        <w:rPr>
          <w:rFonts w:eastAsia="Times New Roman"/>
          <w:lang w:eastAsia="ru-RU"/>
        </w:rPr>
      </w:pPr>
      <w:r w:rsidRPr="006050B5">
        <w:rPr>
          <w:rFonts w:eastAsia="Times New Roman"/>
          <w:lang w:eastAsia="ru-RU"/>
        </w:rPr>
        <w:t>Демонстрационный расчет по амбулаторному сектору исходит из второго сценария.</w:t>
      </w:r>
    </w:p>
    <w:p w14:paraId="1599F2DA" w14:textId="77777777" w:rsidR="00093DFA" w:rsidRPr="006050B5" w:rsidRDefault="00093DFA" w:rsidP="00093DFA">
      <w:pPr>
        <w:ind w:left="360"/>
        <w:rPr>
          <w:b/>
        </w:rPr>
      </w:pPr>
    </w:p>
    <w:p w14:paraId="4E065017" w14:textId="27948012" w:rsidR="00B56ADB" w:rsidRDefault="00CD6424" w:rsidP="00637252">
      <w:pPr>
        <w:pStyle w:val="1"/>
      </w:pPr>
      <w:bookmarkStart w:id="79" w:name="_Toc185504772"/>
      <w:bookmarkStart w:id="80" w:name="_Toc196146044"/>
      <w:r>
        <w:t>11.</w:t>
      </w:r>
      <w:r w:rsidR="00B56ADB" w:rsidRPr="006050B5">
        <w:tab/>
        <w:t>Определение численности младшего медицинского персонала и прочего персонала здравоохранения</w:t>
      </w:r>
      <w:bookmarkEnd w:id="79"/>
      <w:bookmarkEnd w:id="80"/>
      <w:r w:rsidR="00B56ADB" w:rsidRPr="006050B5">
        <w:t xml:space="preserve"> </w:t>
      </w:r>
    </w:p>
    <w:p w14:paraId="3164BDF6" w14:textId="77777777" w:rsidR="00637252" w:rsidRPr="00637252" w:rsidRDefault="00637252" w:rsidP="00637252"/>
    <w:p w14:paraId="633B535A" w14:textId="6954F35A" w:rsidR="002B42CA" w:rsidRPr="006050B5" w:rsidRDefault="002B42CA" w:rsidP="002B42CA">
      <w:r w:rsidRPr="006050B5">
        <w:t xml:space="preserve">Этот показатель определяется </w:t>
      </w:r>
      <w:r w:rsidR="00A965E3" w:rsidRPr="006050B5">
        <w:t>с учетом перераспределения функций между врачами, СМП и ММП</w:t>
      </w:r>
      <w:r w:rsidRPr="006050B5">
        <w:t>.</w:t>
      </w:r>
      <w:r w:rsidR="00A965E3" w:rsidRPr="006050B5">
        <w:t xml:space="preserve"> Дополнительно оценивается действие факторов, повышающих потребность в прочих категориях медицинск</w:t>
      </w:r>
      <w:r w:rsidR="00C2286F" w:rsidRPr="006050B5">
        <w:t>ого и немедицинского персонала:</w:t>
      </w:r>
    </w:p>
    <w:p w14:paraId="75F98B18" w14:textId="77777777" w:rsidR="00A965E3" w:rsidRPr="006050B5" w:rsidRDefault="00C2286F" w:rsidP="00167F0E">
      <w:pPr>
        <w:rPr>
          <w:szCs w:val="22"/>
        </w:rPr>
      </w:pPr>
      <w:r w:rsidRPr="006050B5">
        <w:t>–</w:t>
      </w:r>
      <w:r w:rsidRPr="006050B5">
        <w:tab/>
      </w:r>
      <w:r w:rsidR="00A965E3" w:rsidRPr="006050B5">
        <w:rPr>
          <w:szCs w:val="22"/>
        </w:rPr>
        <w:t>повышение технического оснащения лечебно-диагностического процесса, растущая потребность в специалистах по эксплуатации и ремонту медицинского оборудования;</w:t>
      </w:r>
    </w:p>
    <w:p w14:paraId="015A0B0A" w14:textId="77777777" w:rsidR="00A965E3" w:rsidRPr="006050B5" w:rsidRDefault="00C2286F" w:rsidP="00167F0E">
      <w:pPr>
        <w:rPr>
          <w:szCs w:val="22"/>
        </w:rPr>
      </w:pPr>
      <w:r w:rsidRPr="006050B5">
        <w:t>–</w:t>
      </w:r>
      <w:r w:rsidRPr="006050B5">
        <w:tab/>
      </w:r>
      <w:r w:rsidR="00A965E3" w:rsidRPr="006050B5">
        <w:rPr>
          <w:szCs w:val="22"/>
        </w:rPr>
        <w:t>цифровизация медицины, растущая потребность в специалистах по обеспечению</w:t>
      </w:r>
      <w:r w:rsidR="00D54D88" w:rsidRPr="006050B5">
        <w:rPr>
          <w:szCs w:val="22"/>
        </w:rPr>
        <w:t xml:space="preserve"> </w:t>
      </w:r>
      <w:r w:rsidR="00A965E3" w:rsidRPr="006050B5">
        <w:rPr>
          <w:szCs w:val="22"/>
        </w:rPr>
        <w:t>всех направлений использования цифровых технологий;</w:t>
      </w:r>
    </w:p>
    <w:p w14:paraId="766620B9" w14:textId="77777777" w:rsidR="00A965E3" w:rsidRPr="006050B5" w:rsidRDefault="00C2286F" w:rsidP="00167F0E">
      <w:pPr>
        <w:rPr>
          <w:szCs w:val="22"/>
        </w:rPr>
      </w:pPr>
      <w:r w:rsidRPr="006050B5">
        <w:t>–</w:t>
      </w:r>
      <w:r w:rsidRPr="006050B5">
        <w:tab/>
      </w:r>
      <w:r w:rsidR="00A965E3" w:rsidRPr="006050B5">
        <w:rPr>
          <w:szCs w:val="22"/>
        </w:rPr>
        <w:t>повышение стандартов обслуживания пациентов.</w:t>
      </w:r>
    </w:p>
    <w:p w14:paraId="47024BD9" w14:textId="77569A35" w:rsidR="00167F0E" w:rsidRPr="006050B5" w:rsidRDefault="00A965E3" w:rsidP="00A965E3">
      <w:pPr>
        <w:rPr>
          <w:szCs w:val="22"/>
        </w:rPr>
      </w:pPr>
      <w:r w:rsidRPr="006050B5">
        <w:rPr>
          <w:szCs w:val="22"/>
        </w:rPr>
        <w:t xml:space="preserve">Эти факторы особенно важны для кадрового обеспечения </w:t>
      </w:r>
      <w:r w:rsidR="002B42CA" w:rsidRPr="006050B5">
        <w:rPr>
          <w:szCs w:val="22"/>
        </w:rPr>
        <w:t xml:space="preserve">медицинской помощи в стационарных условиях. </w:t>
      </w:r>
      <w:r w:rsidRPr="006050B5">
        <w:rPr>
          <w:szCs w:val="22"/>
        </w:rPr>
        <w:t>Общее ч</w:t>
      </w:r>
      <w:r w:rsidR="00167F0E" w:rsidRPr="006050B5">
        <w:rPr>
          <w:szCs w:val="22"/>
        </w:rPr>
        <w:t xml:space="preserve">исло работников на одну больничную койку в России </w:t>
      </w:r>
      <w:r w:rsidR="006D176A">
        <w:rPr>
          <w:szCs w:val="22"/>
        </w:rPr>
        <w:t>в середине прошлого десятилетия было</w:t>
      </w:r>
      <w:r w:rsidR="002B42CA" w:rsidRPr="006050B5">
        <w:rPr>
          <w:szCs w:val="22"/>
        </w:rPr>
        <w:t xml:space="preserve"> </w:t>
      </w:r>
      <w:r w:rsidR="00167F0E" w:rsidRPr="006050B5">
        <w:rPr>
          <w:szCs w:val="22"/>
        </w:rPr>
        <w:t xml:space="preserve">в 2–5 раз меньше, чем в </w:t>
      </w:r>
      <w:r w:rsidR="00C81837" w:rsidRPr="006050B5">
        <w:rPr>
          <w:szCs w:val="22"/>
        </w:rPr>
        <w:t xml:space="preserve">ведущих </w:t>
      </w:r>
      <w:r w:rsidR="00167F0E" w:rsidRPr="006050B5">
        <w:rPr>
          <w:szCs w:val="22"/>
        </w:rPr>
        <w:t xml:space="preserve">западных странах, и в 1,5–2 раза меньше, чем в восточноевропейских странах, что </w:t>
      </w:r>
      <w:r w:rsidRPr="006050B5">
        <w:rPr>
          <w:szCs w:val="22"/>
        </w:rPr>
        <w:t>связано прежде всего с недостатком прочего персонала</w:t>
      </w:r>
      <w:r w:rsidR="006D176A">
        <w:rPr>
          <w:szCs w:val="22"/>
        </w:rPr>
        <w:t>,</w:t>
      </w:r>
      <w:r w:rsidR="00C81837" w:rsidRPr="006050B5">
        <w:rPr>
          <w:szCs w:val="22"/>
        </w:rPr>
        <w:t xml:space="preserve"> и является признаком недостаточной интенсивности лечебного процесса</w:t>
      </w:r>
      <w:r w:rsidR="006D176A">
        <w:rPr>
          <w:szCs w:val="22"/>
        </w:rPr>
        <w:t xml:space="preserve"> </w:t>
      </w:r>
      <w:r w:rsidR="00CD6424" w:rsidRPr="00CD6424">
        <w:rPr>
          <w:szCs w:val="22"/>
        </w:rPr>
        <w:t>[</w:t>
      </w:r>
      <w:r w:rsidR="00CD6424">
        <w:rPr>
          <w:szCs w:val="22"/>
        </w:rPr>
        <w:t xml:space="preserve">Шейман, </w:t>
      </w:r>
      <w:proofErr w:type="spellStart"/>
      <w:r w:rsidR="00CD6424">
        <w:rPr>
          <w:szCs w:val="22"/>
        </w:rPr>
        <w:t>Шевский</w:t>
      </w:r>
      <w:proofErr w:type="spellEnd"/>
      <w:r w:rsidR="00CD6424">
        <w:rPr>
          <w:szCs w:val="22"/>
        </w:rPr>
        <w:t>, 2015</w:t>
      </w:r>
      <w:r w:rsidR="00CD6424" w:rsidRPr="00CD6424">
        <w:rPr>
          <w:szCs w:val="22"/>
        </w:rPr>
        <w:t>]</w:t>
      </w:r>
      <w:r w:rsidR="001C149A">
        <w:rPr>
          <w:szCs w:val="22"/>
        </w:rPr>
        <w:t>.</w:t>
      </w:r>
    </w:p>
    <w:p w14:paraId="3E24A5C4" w14:textId="146AA5B0" w:rsidR="00167F0E" w:rsidRPr="006050B5" w:rsidRDefault="00167F0E" w:rsidP="00167F0E">
      <w:pPr>
        <w:rPr>
          <w:szCs w:val="22"/>
        </w:rPr>
      </w:pPr>
      <w:r w:rsidRPr="006050B5">
        <w:rPr>
          <w:szCs w:val="22"/>
        </w:rPr>
        <w:t xml:space="preserve">Чтобы выйти на </w:t>
      </w:r>
      <w:r w:rsidR="00C81837" w:rsidRPr="006050B5">
        <w:rPr>
          <w:szCs w:val="22"/>
        </w:rPr>
        <w:t>уровень</w:t>
      </w:r>
      <w:r w:rsidRPr="006050B5">
        <w:rPr>
          <w:szCs w:val="22"/>
        </w:rPr>
        <w:t xml:space="preserve"> интенсивности </w:t>
      </w:r>
      <w:r w:rsidR="00C81837" w:rsidRPr="006050B5">
        <w:rPr>
          <w:szCs w:val="22"/>
        </w:rPr>
        <w:t>работы стационаров</w:t>
      </w:r>
      <w:r w:rsidRPr="006050B5">
        <w:rPr>
          <w:szCs w:val="22"/>
        </w:rPr>
        <w:t xml:space="preserve">, свойственный </w:t>
      </w:r>
      <w:r w:rsidR="00C81837" w:rsidRPr="006050B5">
        <w:rPr>
          <w:szCs w:val="22"/>
        </w:rPr>
        <w:t xml:space="preserve">западным </w:t>
      </w:r>
      <w:r w:rsidRPr="006050B5">
        <w:rPr>
          <w:szCs w:val="22"/>
        </w:rPr>
        <w:t>странам, необходимо увеличить число прочих работников на одну больничную койку как минимум в 2 раза.</w:t>
      </w:r>
    </w:p>
    <w:p w14:paraId="1EF81331" w14:textId="4EC904FF" w:rsidR="00167F0E" w:rsidRPr="006050B5" w:rsidRDefault="00213D8C" w:rsidP="00167F0E">
      <w:pPr>
        <w:rPr>
          <w:szCs w:val="22"/>
        </w:rPr>
      </w:pPr>
      <w:r>
        <w:rPr>
          <w:szCs w:val="22"/>
        </w:rPr>
        <w:t>Следует</w:t>
      </w:r>
      <w:r w:rsidR="00C81837" w:rsidRPr="006050B5">
        <w:rPr>
          <w:szCs w:val="22"/>
        </w:rPr>
        <w:t xml:space="preserve"> разработать </w:t>
      </w:r>
      <w:r w:rsidR="00167F0E" w:rsidRPr="006050B5">
        <w:rPr>
          <w:szCs w:val="22"/>
        </w:rPr>
        <w:t xml:space="preserve">перечень категорий </w:t>
      </w:r>
      <w:r w:rsidR="00C81837" w:rsidRPr="006050B5">
        <w:rPr>
          <w:szCs w:val="22"/>
        </w:rPr>
        <w:t>прочих</w:t>
      </w:r>
      <w:r w:rsidR="00167F0E" w:rsidRPr="006050B5">
        <w:rPr>
          <w:szCs w:val="22"/>
        </w:rPr>
        <w:t xml:space="preserve"> работников, численность которых требует планирования в дополнение к планированию младшего медицинского персонала</w:t>
      </w:r>
      <w:r w:rsidR="002B42CA" w:rsidRPr="006050B5">
        <w:rPr>
          <w:szCs w:val="22"/>
        </w:rPr>
        <w:t>.</w:t>
      </w:r>
      <w:r w:rsidR="00167F0E" w:rsidRPr="006050B5">
        <w:rPr>
          <w:szCs w:val="22"/>
        </w:rPr>
        <w:t xml:space="preserve"> Выделить однородные группы такого персонала. Возможный вариант классификации: </w:t>
      </w:r>
      <w:r>
        <w:rPr>
          <w:szCs w:val="22"/>
        </w:rPr>
        <w:t>административный персонал, ММП</w:t>
      </w:r>
      <w:r w:rsidR="00167F0E" w:rsidRPr="006050B5">
        <w:rPr>
          <w:szCs w:val="22"/>
        </w:rPr>
        <w:t xml:space="preserve">, инженерно-технические работники, специалисты по информационным технологиям, </w:t>
      </w:r>
      <w:r w:rsidR="00C81837" w:rsidRPr="006050B5">
        <w:rPr>
          <w:szCs w:val="22"/>
        </w:rPr>
        <w:t xml:space="preserve">работники хозяйственного блока, </w:t>
      </w:r>
      <w:r w:rsidR="00167F0E" w:rsidRPr="006050B5">
        <w:rPr>
          <w:szCs w:val="22"/>
        </w:rPr>
        <w:t xml:space="preserve">прочий обслуживающий </w:t>
      </w:r>
      <w:r w:rsidR="00167F0E" w:rsidRPr="006050B5">
        <w:rPr>
          <w:szCs w:val="22"/>
        </w:rPr>
        <w:lastRenderedPageBreak/>
        <w:t xml:space="preserve">персонал. Этот вариант может быть скорректирован с учетом практики ведения статистического учета кадров. </w:t>
      </w:r>
    </w:p>
    <w:p w14:paraId="2E05011D" w14:textId="247EFEBE" w:rsidR="00167F0E" w:rsidRPr="006050B5" w:rsidRDefault="00167F0E" w:rsidP="00167F0E">
      <w:pPr>
        <w:rPr>
          <w:rFonts w:eastAsia="Times New Roman"/>
          <w:lang w:eastAsia="ru-RU"/>
        </w:rPr>
      </w:pPr>
      <w:r w:rsidRPr="006050B5">
        <w:rPr>
          <w:szCs w:val="22"/>
        </w:rPr>
        <w:t xml:space="preserve">Начать расчеты с </w:t>
      </w:r>
      <w:r w:rsidR="00E80474" w:rsidRPr="006050B5">
        <w:rPr>
          <w:szCs w:val="22"/>
        </w:rPr>
        <w:t>под</w:t>
      </w:r>
      <w:r w:rsidRPr="006050B5">
        <w:rPr>
          <w:szCs w:val="22"/>
        </w:rPr>
        <w:t xml:space="preserve">группы младшего медицинского персонала. Оценить </w:t>
      </w:r>
      <w:r w:rsidRPr="006050B5">
        <w:rPr>
          <w:rFonts w:eastAsia="Times New Roman"/>
          <w:lang w:eastAsia="ru-RU"/>
        </w:rPr>
        <w:t>соотношение ММП</w:t>
      </w:r>
      <w:r w:rsidR="00130703" w:rsidRPr="006050B5">
        <w:rPr>
          <w:rFonts w:eastAsia="Times New Roman"/>
          <w:lang w:eastAsia="ru-RU"/>
        </w:rPr>
        <w:t>–</w:t>
      </w:r>
      <w:r w:rsidRPr="006050B5">
        <w:rPr>
          <w:rFonts w:eastAsia="Times New Roman"/>
          <w:lang w:eastAsia="ru-RU"/>
        </w:rPr>
        <w:t xml:space="preserve">врачи в базисном периоде по условиям и видам оказания медицинской помощи. По расчетам НИУ ВШЭ, на одного врача стационара в начале 2010-х годов приходилось 2 младших медицинских работника, на одного врача амбулаторно-поликлинического учреждения </w:t>
      </w:r>
      <w:r w:rsidR="00C13BEF" w:rsidRPr="006050B5">
        <w:rPr>
          <w:rFonts w:eastAsia="Times New Roman"/>
          <w:lang w:eastAsia="ru-RU"/>
        </w:rPr>
        <w:t>–</w:t>
      </w:r>
      <w:r w:rsidRPr="006050B5">
        <w:rPr>
          <w:rFonts w:eastAsia="Times New Roman"/>
          <w:lang w:eastAsia="ru-RU"/>
        </w:rPr>
        <w:t xml:space="preserve"> 0,6, в среднем на одного врача – 1,2</w:t>
      </w:r>
      <w:r w:rsidR="00213D8C">
        <w:rPr>
          <w:rFonts w:eastAsia="Times New Roman"/>
          <w:lang w:eastAsia="ru-RU"/>
        </w:rPr>
        <w:t xml:space="preserve"> </w:t>
      </w:r>
      <w:r w:rsidR="00CD6424" w:rsidRPr="00CD6424">
        <w:rPr>
          <w:rFonts w:eastAsia="Times New Roman"/>
          <w:lang w:eastAsia="ru-RU"/>
        </w:rPr>
        <w:t>[</w:t>
      </w:r>
      <w:r w:rsidR="00CD6424">
        <w:rPr>
          <w:rFonts w:eastAsia="Times New Roman"/>
          <w:lang w:eastAsia="ru-RU"/>
        </w:rPr>
        <w:t>НИУ ВШЭ, 2014</w:t>
      </w:r>
      <w:r w:rsidR="00CD6424" w:rsidRPr="00CD6424">
        <w:rPr>
          <w:rFonts w:eastAsia="Times New Roman"/>
          <w:lang w:eastAsia="ru-RU"/>
        </w:rPr>
        <w:t>]</w:t>
      </w:r>
      <w:r w:rsidR="001C149A">
        <w:rPr>
          <w:rFonts w:eastAsia="Times New Roman"/>
          <w:lang w:eastAsia="ru-RU"/>
        </w:rPr>
        <w:t>.</w:t>
      </w:r>
      <w:r w:rsidRPr="006050B5">
        <w:rPr>
          <w:rFonts w:eastAsia="Times New Roman"/>
          <w:lang w:eastAsia="ru-RU"/>
        </w:rPr>
        <w:t xml:space="preserve"> </w:t>
      </w:r>
    </w:p>
    <w:p w14:paraId="110885DD" w14:textId="56C75781" w:rsidR="00167F0E" w:rsidRPr="006050B5" w:rsidRDefault="00CD6424" w:rsidP="00167F0E">
      <w:r>
        <w:rPr>
          <w:rFonts w:eastAsia="Times New Roman"/>
          <w:lang w:eastAsia="ru-RU"/>
        </w:rPr>
        <w:t>Необходимо а</w:t>
      </w:r>
      <w:r w:rsidR="00167F0E" w:rsidRPr="006050B5">
        <w:rPr>
          <w:rFonts w:eastAsia="Times New Roman"/>
          <w:lang w:eastAsia="ru-RU"/>
        </w:rPr>
        <w:t xml:space="preserve">ктуализировать эти оценки для 2023 г. Определить их прогнозные значения. </w:t>
      </w:r>
      <w:r w:rsidR="00167F0E" w:rsidRPr="006050B5">
        <w:t>При этом учесть, что внедрение новых технических средств для ухода за больными и соблюдения санитарно-гигиенического режима медицинских учреждений должно привести к повышению производительности труда ММП и его нормативной нагрузки. В противоположном направлении будет действовать фактор повышения требований пациентов к сервисной составляющей медицинской помощи. Действие этих разнонаправленных факторов, по предварительной оценке, потребует повышения соотношения врач-младший медицинский персонал с 1,2 до 1,4 для всех учреждений здравоохранения в 2030 г. и до 1,7</w:t>
      </w:r>
      <w:r w:rsidR="00130703" w:rsidRPr="006050B5">
        <w:t>–</w:t>
      </w:r>
      <w:r w:rsidR="00167F0E" w:rsidRPr="006050B5">
        <w:t>1,8 в 2036 г.</w:t>
      </w:r>
    </w:p>
    <w:p w14:paraId="2B187723" w14:textId="77777777" w:rsidR="00B56ADB" w:rsidRPr="006050B5" w:rsidRDefault="00B56ADB" w:rsidP="006D7E31"/>
    <w:p w14:paraId="649F3EB9" w14:textId="74511065" w:rsidR="00B56ADB" w:rsidRDefault="00EA1379" w:rsidP="00637252">
      <w:pPr>
        <w:pStyle w:val="1"/>
      </w:pPr>
      <w:bookmarkStart w:id="81" w:name="_Toc185504773"/>
      <w:bookmarkStart w:id="82" w:name="_Toc196146045"/>
      <w:r>
        <w:t>12.</w:t>
      </w:r>
      <w:r w:rsidR="00B56ADB" w:rsidRPr="006050B5">
        <w:tab/>
        <w:t>Корректировка результатов расчета</w:t>
      </w:r>
      <w:bookmarkEnd w:id="81"/>
      <w:bookmarkEnd w:id="82"/>
    </w:p>
    <w:p w14:paraId="0823609A" w14:textId="77777777" w:rsidR="00637252" w:rsidRPr="00637252" w:rsidRDefault="00637252" w:rsidP="00637252"/>
    <w:p w14:paraId="4C362436" w14:textId="34E0F038" w:rsidR="00223F52" w:rsidRPr="006050B5" w:rsidRDefault="003916F4" w:rsidP="006D7E31">
      <w:r w:rsidRPr="006050B5">
        <w:t xml:space="preserve">Предварительные прогнозные расчеты потребности в кадрах здравоохранения сводятся в общую таблицу с выделением предпочтительных сценариев по каждому параметру расчета. Пример такого свода – таблица </w:t>
      </w:r>
      <w:r w:rsidR="00565186">
        <w:t>1</w:t>
      </w:r>
      <w:r w:rsidR="00E80474" w:rsidRPr="006050B5">
        <w:t xml:space="preserve"> (раздел </w:t>
      </w:r>
      <w:r w:rsidR="00EA1379">
        <w:t>3</w:t>
      </w:r>
      <w:r w:rsidR="00E80474" w:rsidRPr="006050B5">
        <w:t>)</w:t>
      </w:r>
      <w:r w:rsidRPr="006050B5">
        <w:t xml:space="preserve"> настоящей методики. </w:t>
      </w:r>
    </w:p>
    <w:p w14:paraId="5417FFC3" w14:textId="77777777" w:rsidR="003916F4" w:rsidRPr="006050B5" w:rsidRDefault="003916F4" w:rsidP="006D7E31">
      <w:r w:rsidRPr="006050B5">
        <w:t>Предварительные результаты расчетов корректируются с учетом следующих факторов</w:t>
      </w:r>
      <w:r w:rsidR="004D3A48" w:rsidRPr="006050B5">
        <w:t>:</w:t>
      </w:r>
    </w:p>
    <w:p w14:paraId="37BBB501" w14:textId="77777777" w:rsidR="004D3A48" w:rsidRPr="006050B5" w:rsidRDefault="00130703" w:rsidP="006D7E31">
      <w:r w:rsidRPr="006050B5">
        <w:t>–</w:t>
      </w:r>
      <w:r w:rsidRPr="006050B5">
        <w:tab/>
      </w:r>
      <w:r w:rsidR="004D3A48" w:rsidRPr="006050B5">
        <w:t>возможная переоценка действия определенного фактора. Например, оценка снижения числа врачей в стационарах на одного жителя проведена при завышенной оценке возможностей поликлиник взять на себя часть госпитализируемых больных;</w:t>
      </w:r>
    </w:p>
    <w:p w14:paraId="371BC70C" w14:textId="77777777" w:rsidR="004D3A48" w:rsidRPr="006050B5" w:rsidRDefault="00130703" w:rsidP="006D7E31">
      <w:r w:rsidRPr="006050B5">
        <w:t>–</w:t>
      </w:r>
      <w:r w:rsidRPr="006050B5">
        <w:tab/>
      </w:r>
      <w:r w:rsidR="004D3A48" w:rsidRPr="006050B5">
        <w:t xml:space="preserve">возникающий существенный разрыв между расчетной потребностью в кадрах и ожидаемым их предложением. Если этот разрыв значительный, выделяются этапы расчета, проведенные с недостаточно реалистичными допущениями, и проводится дополнительная оценка; </w:t>
      </w:r>
    </w:p>
    <w:p w14:paraId="3FAFEF7A" w14:textId="77777777" w:rsidR="004D3A48" w:rsidRPr="006050B5" w:rsidRDefault="00130703" w:rsidP="006D7E31">
      <w:r w:rsidRPr="006050B5">
        <w:t>–</w:t>
      </w:r>
      <w:r w:rsidRPr="006050B5">
        <w:tab/>
      </w:r>
      <w:r w:rsidR="004D3A48" w:rsidRPr="006050B5">
        <w:t xml:space="preserve">появление дополнительной </w:t>
      </w:r>
      <w:r w:rsidR="005B2276" w:rsidRPr="006050B5">
        <w:t xml:space="preserve">статистической и иной </w:t>
      </w:r>
      <w:r w:rsidR="004D3A48" w:rsidRPr="006050B5">
        <w:t>информации, которая отсутствовала при проведении предварительных прогнозных расчетов;</w:t>
      </w:r>
    </w:p>
    <w:p w14:paraId="5B82E62C" w14:textId="77777777" w:rsidR="004D3A48" w:rsidRPr="006050B5" w:rsidRDefault="00130703" w:rsidP="006D7E31">
      <w:r w:rsidRPr="006050B5">
        <w:lastRenderedPageBreak/>
        <w:t>–</w:t>
      </w:r>
      <w:r w:rsidRPr="006050B5">
        <w:tab/>
      </w:r>
      <w:r w:rsidR="004D3A48" w:rsidRPr="006050B5">
        <w:t>появление более обоснованных оценок экспертов по влиянию определенного фактора, например, конкретного направления технологических сдвигов</w:t>
      </w:r>
      <w:r w:rsidR="005B2276" w:rsidRPr="006050B5">
        <w:t>;</w:t>
      </w:r>
    </w:p>
    <w:p w14:paraId="47C5116E" w14:textId="77777777" w:rsidR="005B2276" w:rsidRPr="006050B5" w:rsidRDefault="00130703" w:rsidP="006D7E31">
      <w:r w:rsidRPr="006050B5">
        <w:t>–</w:t>
      </w:r>
      <w:r w:rsidRPr="006050B5">
        <w:tab/>
      </w:r>
      <w:r w:rsidR="00A75D0A" w:rsidRPr="006050B5">
        <w:t>отклонение</w:t>
      </w:r>
      <w:r w:rsidR="005B2276" w:rsidRPr="006050B5">
        <w:t xml:space="preserve"> предварительного варианта расчета</w:t>
      </w:r>
      <w:r w:rsidR="00D54D88" w:rsidRPr="006050B5">
        <w:t xml:space="preserve"> </w:t>
      </w:r>
      <w:r w:rsidR="005B2276" w:rsidRPr="006050B5">
        <w:t xml:space="preserve">органом управления здравоохранением – по </w:t>
      </w:r>
      <w:r w:rsidR="00A75D0A" w:rsidRPr="006050B5">
        <w:t xml:space="preserve">разным </w:t>
      </w:r>
      <w:r w:rsidR="005B2276" w:rsidRPr="006050B5">
        <w:t>причинам.</w:t>
      </w:r>
    </w:p>
    <w:p w14:paraId="6E3A94EE" w14:textId="77777777" w:rsidR="005B2276" w:rsidRPr="006050B5" w:rsidRDefault="005B2276" w:rsidP="006D7E31">
      <w:r w:rsidRPr="006050B5">
        <w:t>На первом этапе перспективного планирования корректировка расчетов проводится в произвольной форме. По мере накопления опыта плановой работы разраба</w:t>
      </w:r>
      <w:r w:rsidR="0007258D" w:rsidRPr="006050B5">
        <w:t>тывается порядок корректировки.</w:t>
      </w:r>
    </w:p>
    <w:p w14:paraId="3621C383" w14:textId="77777777" w:rsidR="00EA1379" w:rsidRDefault="00EA1379" w:rsidP="00637252">
      <w:pPr>
        <w:pStyle w:val="1"/>
      </w:pPr>
      <w:bookmarkStart w:id="83" w:name="_Toc185504774"/>
    </w:p>
    <w:p w14:paraId="6AD9B25E" w14:textId="4EF64626" w:rsidR="005B14F8" w:rsidRDefault="00EA1379" w:rsidP="00637252">
      <w:pPr>
        <w:pStyle w:val="1"/>
      </w:pPr>
      <w:bookmarkStart w:id="84" w:name="_Toc196146046"/>
      <w:r>
        <w:t>1</w:t>
      </w:r>
      <w:r w:rsidR="00130703" w:rsidRPr="006050B5">
        <w:t>3</w:t>
      </w:r>
      <w:r w:rsidR="00213D8C">
        <w:t>.</w:t>
      </w:r>
      <w:r w:rsidR="00646DF3" w:rsidRPr="006050B5">
        <w:t xml:space="preserve"> </w:t>
      </w:r>
      <w:r w:rsidR="001235F9" w:rsidRPr="006050B5">
        <w:t>Модуль предложения: методические подходы к определению ожидаемого предложения кадровых ресурсов</w:t>
      </w:r>
      <w:bookmarkEnd w:id="83"/>
      <w:bookmarkEnd w:id="84"/>
    </w:p>
    <w:p w14:paraId="689D33C9" w14:textId="77777777" w:rsidR="00637252" w:rsidRPr="00637252" w:rsidRDefault="00637252" w:rsidP="00637252"/>
    <w:p w14:paraId="2E8C9F40" w14:textId="76D3FB1F" w:rsidR="00E80474" w:rsidRPr="006050B5" w:rsidRDefault="00E80474" w:rsidP="00E80474">
      <w:pPr>
        <w:pStyle w:val="afa"/>
        <w:rPr>
          <w:sz w:val="24"/>
        </w:rPr>
      </w:pPr>
      <w:r w:rsidRPr="006050B5">
        <w:rPr>
          <w:sz w:val="24"/>
        </w:rPr>
        <w:t>В целях оценки п</w:t>
      </w:r>
      <w:r w:rsidR="00EA1379">
        <w:rPr>
          <w:sz w:val="24"/>
        </w:rPr>
        <w:t>рогнозн</w:t>
      </w:r>
      <w:r w:rsidRPr="006050B5">
        <w:rPr>
          <w:sz w:val="24"/>
        </w:rPr>
        <w:t xml:space="preserve">ого предложения кадров здравоохранения необходимо учитывать существующие тренды движения кадров в отрасли, а также изменение организационных условий их деятельности. </w:t>
      </w:r>
    </w:p>
    <w:p w14:paraId="63C62E78" w14:textId="77777777" w:rsidR="00E80474" w:rsidRPr="006050B5" w:rsidRDefault="00E80474" w:rsidP="00E80474">
      <w:pPr>
        <w:pStyle w:val="afa"/>
        <w:rPr>
          <w:sz w:val="24"/>
        </w:rPr>
      </w:pPr>
    </w:p>
    <w:p w14:paraId="44F191BA" w14:textId="2ADAE867" w:rsidR="00E80474" w:rsidRPr="00213D8C" w:rsidRDefault="00EA1379" w:rsidP="00637252">
      <w:pPr>
        <w:pStyle w:val="2"/>
      </w:pPr>
      <w:bookmarkStart w:id="85" w:name="_Toc171960701"/>
      <w:bookmarkStart w:id="86" w:name="_Toc185504775"/>
      <w:bookmarkStart w:id="87" w:name="_Toc196146047"/>
      <w:r w:rsidRPr="00213D8C">
        <w:t>1</w:t>
      </w:r>
      <w:r w:rsidR="002D091D" w:rsidRPr="00213D8C">
        <w:t>3</w:t>
      </w:r>
      <w:r w:rsidR="00E80474" w:rsidRPr="00213D8C">
        <w:t>.1</w:t>
      </w:r>
      <w:r w:rsidR="002E7B66">
        <w:t>.</w:t>
      </w:r>
      <w:r w:rsidR="00130703" w:rsidRPr="00213D8C">
        <w:tab/>
      </w:r>
      <w:r w:rsidR="00E80474" w:rsidRPr="00213D8C">
        <w:t>Учет притока новых кадров</w:t>
      </w:r>
      <w:bookmarkEnd w:id="85"/>
      <w:bookmarkEnd w:id="86"/>
      <w:bookmarkEnd w:id="87"/>
    </w:p>
    <w:p w14:paraId="02706823" w14:textId="2B8A07EA" w:rsidR="00E80474" w:rsidRPr="006050B5" w:rsidRDefault="00E80474" w:rsidP="00E80474">
      <w:pPr>
        <w:pStyle w:val="afa"/>
        <w:rPr>
          <w:sz w:val="24"/>
        </w:rPr>
      </w:pPr>
      <w:r w:rsidRPr="006050B5">
        <w:rPr>
          <w:sz w:val="24"/>
        </w:rPr>
        <w:t xml:space="preserve">Основным каналом привлечения кадров в систему здравоохранения является </w:t>
      </w:r>
      <w:r w:rsidR="00EA1379">
        <w:rPr>
          <w:sz w:val="24"/>
        </w:rPr>
        <w:t xml:space="preserve">подготовка </w:t>
      </w:r>
      <w:r w:rsidRPr="006050B5">
        <w:rPr>
          <w:sz w:val="24"/>
        </w:rPr>
        <w:t>новых с</w:t>
      </w:r>
      <w:r w:rsidR="00EA1379">
        <w:rPr>
          <w:sz w:val="24"/>
        </w:rPr>
        <w:t>пециалистов</w:t>
      </w:r>
      <w:r w:rsidRPr="006050B5">
        <w:rPr>
          <w:sz w:val="24"/>
        </w:rPr>
        <w:t xml:space="preserve"> </w:t>
      </w:r>
      <w:r w:rsidR="00EA1379">
        <w:rPr>
          <w:sz w:val="24"/>
        </w:rPr>
        <w:t xml:space="preserve">в медицинских вузах и колледжах </w:t>
      </w:r>
      <w:r w:rsidRPr="006050B5">
        <w:rPr>
          <w:sz w:val="24"/>
        </w:rPr>
        <w:t xml:space="preserve">и их дальнейшее трудоустройство. </w:t>
      </w:r>
    </w:p>
    <w:p w14:paraId="2D57B8D8" w14:textId="6C2F7E58" w:rsidR="00E80474" w:rsidRPr="006050B5" w:rsidRDefault="00E80474" w:rsidP="00E80474">
      <w:pPr>
        <w:pStyle w:val="afa"/>
        <w:rPr>
          <w:sz w:val="24"/>
        </w:rPr>
      </w:pPr>
      <w:r w:rsidRPr="006050B5">
        <w:rPr>
          <w:sz w:val="24"/>
        </w:rPr>
        <w:t>Усилению значимости влияния данного источника на увеличение численности кадровых ресурсов системы здра</w:t>
      </w:r>
      <w:r w:rsidR="00EA1379">
        <w:rPr>
          <w:sz w:val="24"/>
        </w:rPr>
        <w:t xml:space="preserve">воохранения способствует рост </w:t>
      </w:r>
      <w:r w:rsidRPr="006050B5">
        <w:rPr>
          <w:sz w:val="24"/>
        </w:rPr>
        <w:t>контрольных цифр приема по медицинским и фармацевтическим программам высшего образования: число мест для обучения по программам специалитета, финансируемых за счет государственного бюджета, за 2021</w:t>
      </w:r>
      <w:r w:rsidR="00130703" w:rsidRPr="006050B5">
        <w:rPr>
          <w:sz w:val="24"/>
        </w:rPr>
        <w:t>–</w:t>
      </w:r>
      <w:r w:rsidRPr="006050B5">
        <w:rPr>
          <w:sz w:val="24"/>
        </w:rPr>
        <w:t>2023</w:t>
      </w:r>
      <w:r w:rsidR="00130703" w:rsidRPr="006050B5">
        <w:rPr>
          <w:sz w:val="24"/>
        </w:rPr>
        <w:t xml:space="preserve"> </w:t>
      </w:r>
      <w:r w:rsidRPr="006050B5">
        <w:rPr>
          <w:sz w:val="24"/>
        </w:rPr>
        <w:t>гг. увеличилось на 3,4%, по программам ординатуры – на 13,8%.</w:t>
      </w:r>
      <w:r w:rsidR="00EA1379">
        <w:rPr>
          <w:rStyle w:val="a8"/>
          <w:sz w:val="24"/>
        </w:rPr>
        <w:footnoteReference w:id="2"/>
      </w:r>
    </w:p>
    <w:p w14:paraId="52C78F51" w14:textId="194C00B0" w:rsidR="00E80474" w:rsidRPr="006050B5" w:rsidRDefault="00EA1379" w:rsidP="00E80474">
      <w:pPr>
        <w:pStyle w:val="afa"/>
        <w:rPr>
          <w:sz w:val="24"/>
        </w:rPr>
      </w:pPr>
      <w:r>
        <w:rPr>
          <w:sz w:val="24"/>
        </w:rPr>
        <w:t xml:space="preserve">Доля </w:t>
      </w:r>
      <w:r w:rsidR="00C63A32" w:rsidRPr="006050B5">
        <w:rPr>
          <w:sz w:val="24"/>
        </w:rPr>
        <w:t>целевого обучения составляла</w:t>
      </w:r>
      <w:r>
        <w:rPr>
          <w:sz w:val="24"/>
        </w:rPr>
        <w:t xml:space="preserve"> в 2023 г.</w:t>
      </w:r>
      <w:r w:rsidR="00C63A32" w:rsidRPr="006050B5">
        <w:rPr>
          <w:sz w:val="24"/>
        </w:rPr>
        <w:t xml:space="preserve"> </w:t>
      </w:r>
      <w:r w:rsidR="00E80474" w:rsidRPr="006050B5">
        <w:rPr>
          <w:sz w:val="24"/>
        </w:rPr>
        <w:t>65% от контрольных цифр приема по медицинским и фармацевтическим программам высшего образования. В этот же год завершили обучение 8,8</w:t>
      </w:r>
      <w:r w:rsidR="00130703" w:rsidRPr="006050B5">
        <w:rPr>
          <w:sz w:val="24"/>
        </w:rPr>
        <w:t xml:space="preserve"> </w:t>
      </w:r>
      <w:r w:rsidR="00E80474" w:rsidRPr="006050B5">
        <w:rPr>
          <w:sz w:val="24"/>
        </w:rPr>
        <w:t>тыс. чел. по программам специалитета и 7,4</w:t>
      </w:r>
      <w:r w:rsidR="00130703" w:rsidRPr="006050B5">
        <w:rPr>
          <w:sz w:val="24"/>
        </w:rPr>
        <w:t xml:space="preserve"> </w:t>
      </w:r>
      <w:r w:rsidR="00E80474" w:rsidRPr="006050B5">
        <w:rPr>
          <w:sz w:val="24"/>
        </w:rPr>
        <w:t xml:space="preserve">тыс. чел. по программам ординатуры. Однако среди них также отмечается доля лиц, не исполнивших свои обязательства по договору о целевом обучении (их доля составила 16% от числа выпускников). </w:t>
      </w:r>
    </w:p>
    <w:p w14:paraId="4CD1FB34" w14:textId="20DA2B9F" w:rsidR="00E80474" w:rsidRPr="006050B5" w:rsidRDefault="00E80474" w:rsidP="00E80474">
      <w:pPr>
        <w:pStyle w:val="afa"/>
        <w:rPr>
          <w:sz w:val="24"/>
        </w:rPr>
      </w:pPr>
      <w:r w:rsidRPr="006050B5">
        <w:rPr>
          <w:sz w:val="24"/>
        </w:rPr>
        <w:t xml:space="preserve">Для оценки трудоустройства выпускников как фактора притока кадров необходимо осуществить сбор данных о численности и структуре абитуриентов, начинающих обучение в учебном году. Росту точности прогноза способствует увеличение периода </w:t>
      </w:r>
      <w:r w:rsidRPr="006050B5">
        <w:rPr>
          <w:sz w:val="24"/>
        </w:rPr>
        <w:lastRenderedPageBreak/>
        <w:t>ретроспективных данных, используемых в расчете. В условиях длительности обучения по направлениям подготовки по программам специалитета, равной 5</w:t>
      </w:r>
      <w:r w:rsidR="00AA2C1D" w:rsidRPr="006050B5">
        <w:rPr>
          <w:sz w:val="24"/>
        </w:rPr>
        <w:t>–</w:t>
      </w:r>
      <w:r w:rsidRPr="006050B5">
        <w:rPr>
          <w:sz w:val="24"/>
        </w:rPr>
        <w:t>6 годам, в качестве начального периода необходимо использовать сведения о студентах, начавших обучение в 201</w:t>
      </w:r>
      <w:r w:rsidR="00383A26">
        <w:rPr>
          <w:sz w:val="24"/>
        </w:rPr>
        <w:t>8 г.</w:t>
      </w:r>
      <w:r w:rsidRPr="006050B5">
        <w:rPr>
          <w:sz w:val="24"/>
        </w:rPr>
        <w:t xml:space="preserve"> и позднее. В целях оценки возможности их трудоустройства необходимо осуществить расчет корректирующих коэффициентов: прерывания учебы, продолжения учебы и трудоустройства выпускников.</w:t>
      </w:r>
    </w:p>
    <w:p w14:paraId="2E9EDF7F" w14:textId="77777777" w:rsidR="00E80474" w:rsidRPr="006050B5" w:rsidRDefault="00E80474" w:rsidP="00E80474">
      <w:pPr>
        <w:pStyle w:val="afa"/>
        <w:rPr>
          <w:sz w:val="24"/>
        </w:rPr>
      </w:pPr>
      <w:r w:rsidRPr="006050B5">
        <w:rPr>
          <w:sz w:val="24"/>
        </w:rPr>
        <w:t>Источником данных для расчета корректирующего коэффициента прерывания учебы являются ретроспективные данные о численности студентов на начало и конец обучения по программе, поступивших в одном календарном году. В условиях отсутствия данных возможно проведение экспертной оценки частоты отчислений в период обучения.</w:t>
      </w:r>
    </w:p>
    <w:p w14:paraId="1FF0CA4E" w14:textId="518031A5" w:rsidR="00E80474" w:rsidRPr="006050B5" w:rsidRDefault="00E80474" w:rsidP="00E80474">
      <w:pPr>
        <w:pStyle w:val="afa"/>
        <w:rPr>
          <w:sz w:val="24"/>
        </w:rPr>
      </w:pPr>
      <w:r w:rsidRPr="006050B5">
        <w:rPr>
          <w:sz w:val="24"/>
        </w:rPr>
        <w:t xml:space="preserve">Корректирующий коэффициента прерывания учебы определяется по формуле </w:t>
      </w:r>
      <w:r w:rsidR="00130703" w:rsidRPr="006050B5">
        <w:rPr>
          <w:sz w:val="24"/>
        </w:rPr>
        <w:t>(</w:t>
      </w:r>
      <w:r w:rsidR="00BB21FE" w:rsidRPr="006050B5">
        <w:rPr>
          <w:sz w:val="24"/>
        </w:rPr>
        <w:t>1</w:t>
      </w:r>
      <w:r w:rsidR="00383A26">
        <w:rPr>
          <w:sz w:val="24"/>
        </w:rPr>
        <w:t>6</w:t>
      </w:r>
      <w:r w:rsidRPr="006050B5">
        <w:rPr>
          <w:sz w:val="24"/>
        </w:rPr>
        <w:t>) как отношение числа лиц, завершивших обучение, от числа лиц, начавших обучение.</w:t>
      </w:r>
    </w:p>
    <w:tbl>
      <w:tblPr>
        <w:tblW w:w="0" w:type="auto"/>
        <w:tblLook w:val="04A0" w:firstRow="1" w:lastRow="0" w:firstColumn="1" w:lastColumn="0" w:noHBand="0" w:noVBand="1"/>
      </w:tblPr>
      <w:tblGrid>
        <w:gridCol w:w="8217"/>
        <w:gridCol w:w="1128"/>
      </w:tblGrid>
      <w:tr w:rsidR="00E80474" w:rsidRPr="006050B5" w14:paraId="04B37C61" w14:textId="77777777" w:rsidTr="00E80474">
        <w:tc>
          <w:tcPr>
            <w:tcW w:w="8217" w:type="dxa"/>
            <w:vAlign w:val="center"/>
            <w:hideMark/>
          </w:tcPr>
          <w:p w14:paraId="738DCA88"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прерыв</m:t>
                    </m:r>
                  </m:sup>
                </m:sSubSup>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e>
                    </m:nary>
                  </m:num>
                  <m:den>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r>
                              <w:rPr>
                                <w:rFonts w:ascii="Cambria Math" w:hAnsi="Cambria Math"/>
                                <w:sz w:val="24"/>
                                <w:lang w:val="en-US"/>
                              </w:rPr>
                              <m:t>a</m:t>
                            </m:r>
                          </m:sup>
                        </m:sSubSup>
                      </m:e>
                    </m:nary>
                  </m:den>
                </m:f>
              </m:oMath>
            </m:oMathPara>
          </w:p>
        </w:tc>
        <w:tc>
          <w:tcPr>
            <w:tcW w:w="1128" w:type="dxa"/>
            <w:vAlign w:val="center"/>
            <w:hideMark/>
          </w:tcPr>
          <w:p w14:paraId="219FA617" w14:textId="15453295" w:rsidR="00E80474" w:rsidRPr="006050B5" w:rsidRDefault="00E80474" w:rsidP="00383A26">
            <w:pPr>
              <w:pStyle w:val="afa"/>
              <w:ind w:firstLine="0"/>
              <w:jc w:val="center"/>
              <w:rPr>
                <w:sz w:val="24"/>
              </w:rPr>
            </w:pPr>
            <w:bookmarkStart w:id="88" w:name="_Ref171016602"/>
            <w:r w:rsidRPr="006050B5">
              <w:rPr>
                <w:sz w:val="24"/>
              </w:rPr>
              <w:t>(</w:t>
            </w:r>
            <w:bookmarkEnd w:id="88"/>
            <w:r w:rsidR="00383A26">
              <w:rPr>
                <w:sz w:val="24"/>
              </w:rPr>
              <w:t>16</w:t>
            </w:r>
            <w:r w:rsidRPr="006050B5">
              <w:rPr>
                <w:sz w:val="24"/>
              </w:rPr>
              <w:t>)</w:t>
            </w:r>
          </w:p>
        </w:tc>
      </w:tr>
    </w:tbl>
    <w:p w14:paraId="74B7354E" w14:textId="77777777" w:rsidR="00E80474" w:rsidRPr="006050B5" w:rsidRDefault="00E80474" w:rsidP="00E80474">
      <w:pPr>
        <w:pStyle w:val="afa"/>
        <w:ind w:left="709" w:firstLine="0"/>
        <w:rPr>
          <w:rFonts w:cstheme="minorBidi"/>
          <w:sz w:val="24"/>
        </w:rPr>
      </w:pPr>
      <w:r w:rsidRPr="006050B5">
        <w:rPr>
          <w:sz w:val="24"/>
        </w:rPr>
        <w:t>где:</w:t>
      </w:r>
    </w:p>
    <w:p w14:paraId="3384E7A6"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прерыв</m:t>
            </m:r>
          </m:sup>
        </m:sSubSup>
      </m:oMath>
      <w:r w:rsidR="00E80474" w:rsidRPr="006050B5">
        <w:rPr>
          <w:sz w:val="24"/>
        </w:rPr>
        <w:t xml:space="preserve"> –коэффициент прерывания учебы по направлению подготовки </w:t>
      </w:r>
      <w:r w:rsidR="00E80474" w:rsidRPr="006050B5">
        <w:rPr>
          <w:sz w:val="24"/>
          <w:lang w:val="en-US"/>
        </w:rPr>
        <w:t>j</w:t>
      </w:r>
      <w:r w:rsidR="00E80474" w:rsidRPr="006050B5">
        <w:rPr>
          <w:sz w:val="24"/>
        </w:rPr>
        <w:t>;</w:t>
      </w:r>
    </w:p>
    <w:p w14:paraId="0CB79DF4" w14:textId="02728C96"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7B335A86" w14:textId="7F881906"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t-a</m:t>
            </m:r>
          </m:sup>
        </m:sSubSup>
        <m:r>
          <w:rPr>
            <w:rFonts w:ascii="Cambria Math" w:hAnsi="Cambria Math"/>
            <w:sz w:val="24"/>
          </w:rPr>
          <m:t xml:space="preserve"> </m:t>
        </m:r>
      </m:oMath>
      <w:r w:rsidR="00E80474" w:rsidRPr="006050B5">
        <w:rPr>
          <w:sz w:val="24"/>
        </w:rPr>
        <w:t xml:space="preserve">– число студентов, начавших обучение по </w:t>
      </w:r>
      <w:r w:rsidR="00E80474" w:rsidRPr="006050B5">
        <w:rPr>
          <w:sz w:val="24"/>
          <w:lang w:val="en-US"/>
        </w:rPr>
        <w:t>j</w:t>
      </w:r>
      <w:r w:rsidR="00E80474" w:rsidRPr="006050B5">
        <w:rPr>
          <w:sz w:val="24"/>
        </w:rPr>
        <w:t>-му направлению подготовки в (</w:t>
      </w:r>
      <w:r w:rsidR="00E80474" w:rsidRPr="006050B5">
        <w:rPr>
          <w:sz w:val="24"/>
          <w:lang w:val="en-US"/>
        </w:rPr>
        <w:t>t</w:t>
      </w:r>
      <w:r w:rsidR="00E80474" w:rsidRPr="006050B5">
        <w:rPr>
          <w:sz w:val="24"/>
        </w:rPr>
        <w:t>-</w:t>
      </w:r>
      <w:r w:rsidR="00E80474" w:rsidRPr="006050B5">
        <w:rPr>
          <w:sz w:val="24"/>
          <w:lang w:val="en-US"/>
        </w:rPr>
        <w:t>a</w:t>
      </w:r>
      <w:r w:rsidR="00E80474" w:rsidRPr="006050B5">
        <w:rPr>
          <w:sz w:val="24"/>
        </w:rPr>
        <w:t>) году, чел.;</w:t>
      </w:r>
    </w:p>
    <w:p w14:paraId="7C24D26B" w14:textId="233506C7" w:rsidR="00E80474" w:rsidRPr="006050B5" w:rsidRDefault="00E80474" w:rsidP="00E80474">
      <w:pPr>
        <w:pStyle w:val="afa"/>
        <w:rPr>
          <w:sz w:val="24"/>
        </w:rPr>
      </w:pPr>
      <m:oMath>
        <m:r>
          <w:rPr>
            <w:rFonts w:ascii="Cambria Math" w:hAnsi="Cambria Math"/>
            <w:sz w:val="24"/>
          </w:rPr>
          <m:t>a</m:t>
        </m:r>
      </m:oMath>
      <w:r w:rsidRPr="006050B5">
        <w:rPr>
          <w:sz w:val="24"/>
        </w:rPr>
        <w:t xml:space="preserve"> – нормативная продолжительность обучения по </w:t>
      </w:r>
      <w:r w:rsidRPr="006050B5">
        <w:rPr>
          <w:sz w:val="24"/>
          <w:lang w:val="en-US"/>
        </w:rPr>
        <w:t>j</w:t>
      </w:r>
      <w:r w:rsidRPr="006050B5">
        <w:rPr>
          <w:sz w:val="24"/>
        </w:rPr>
        <w:t>-му направлению подготовки, лет;</w:t>
      </w:r>
    </w:p>
    <w:p w14:paraId="2BA949EF"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завершения обучения.</w:t>
      </w:r>
    </w:p>
    <w:p w14:paraId="1886216E" w14:textId="77777777" w:rsidR="00E80474" w:rsidRPr="006050B5" w:rsidRDefault="00E80474" w:rsidP="00E80474">
      <w:pPr>
        <w:pStyle w:val="afa"/>
        <w:rPr>
          <w:sz w:val="24"/>
        </w:rPr>
      </w:pPr>
      <w:r w:rsidRPr="006050B5">
        <w:rPr>
          <w:sz w:val="24"/>
        </w:rPr>
        <w:t>В данной модели принято допущение о равномерности в течение исследуемого периода доли лиц, приостанавливающих обучение, но впоследствии возобновляющих его, что позволяет не учитывать данный предиктор в модели.</w:t>
      </w:r>
    </w:p>
    <w:p w14:paraId="6CBD3700" w14:textId="77777777" w:rsidR="00E80474" w:rsidRPr="006050B5" w:rsidRDefault="00E80474" w:rsidP="00E80474">
      <w:pPr>
        <w:pStyle w:val="afa"/>
        <w:rPr>
          <w:sz w:val="24"/>
        </w:rPr>
      </w:pPr>
      <w:r w:rsidRPr="006050B5">
        <w:rPr>
          <w:sz w:val="24"/>
        </w:rPr>
        <w:t xml:space="preserve">Ввиду наличия этапности в системе получения медицинского образования необходимо учитывать вероятность продолжения обучения по программам ординатуры по завершению обучения по программам специалитета. </w:t>
      </w:r>
    </w:p>
    <w:p w14:paraId="31F3E420" w14:textId="2759BBEF" w:rsidR="00E80474" w:rsidRPr="006050B5" w:rsidRDefault="00E80474" w:rsidP="00E80474">
      <w:pPr>
        <w:pStyle w:val="afa"/>
        <w:rPr>
          <w:sz w:val="24"/>
        </w:rPr>
      </w:pPr>
      <w:r w:rsidRPr="006050B5">
        <w:rPr>
          <w:sz w:val="24"/>
        </w:rPr>
        <w:t>Для расчета корректирующего коэффициента продолжения обучения</w:t>
      </w:r>
      <w:r w:rsidR="00BB21FE" w:rsidRPr="006050B5">
        <w:rPr>
          <w:sz w:val="24"/>
        </w:rPr>
        <w:t xml:space="preserve"> (формула 1</w:t>
      </w:r>
      <w:r w:rsidR="00383A26">
        <w:rPr>
          <w:sz w:val="24"/>
        </w:rPr>
        <w:t>7</w:t>
      </w:r>
      <w:r w:rsidR="00BB21FE" w:rsidRPr="006050B5">
        <w:rPr>
          <w:sz w:val="24"/>
        </w:rPr>
        <w:t>)</w:t>
      </w:r>
      <w:r w:rsidRPr="006050B5">
        <w:rPr>
          <w:sz w:val="24"/>
        </w:rPr>
        <w:t xml:space="preserve"> необходимы сведения о числе лиц, начавших обучение по программам ординатуры в текущем году и числе лиц, получивших в этом же периоде диплом специалиста, свидетельствующий о наличии медицинского или фармацевтического образования.</w:t>
      </w:r>
    </w:p>
    <w:tbl>
      <w:tblPr>
        <w:tblW w:w="0" w:type="auto"/>
        <w:tblLook w:val="04A0" w:firstRow="1" w:lastRow="0" w:firstColumn="1" w:lastColumn="0" w:noHBand="0" w:noVBand="1"/>
      </w:tblPr>
      <w:tblGrid>
        <w:gridCol w:w="8217"/>
        <w:gridCol w:w="1128"/>
      </w:tblGrid>
      <w:tr w:rsidR="00E80474" w:rsidRPr="006050B5" w14:paraId="5E83AF34" w14:textId="77777777" w:rsidTr="00E80474">
        <w:tc>
          <w:tcPr>
            <w:tcW w:w="8217" w:type="dxa"/>
            <w:vAlign w:val="center"/>
            <w:hideMark/>
          </w:tcPr>
          <w:p w14:paraId="74837378"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продолж</m:t>
                    </m:r>
                  </m:sup>
                </m:sSubSup>
                <m:r>
                  <w:rPr>
                    <w:rFonts w:ascii="Cambria Math" w:hAnsi="Cambria Math"/>
                    <w:sz w:val="24"/>
                  </w:rPr>
                  <m:t>=1-</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hint="eastAsia"/>
                                <w:sz w:val="24"/>
                                <w:lang w:val="en-US"/>
                              </w:rPr>
                              <m:t>У</m:t>
                            </m:r>
                          </m:e>
                          <m:sub>
                            <m:r>
                              <w:rPr>
                                <w:rFonts w:ascii="Cambria Math" w:hAnsi="Cambria Math"/>
                                <w:sz w:val="24"/>
                                <w:lang w:val="en-US"/>
                              </w:rPr>
                              <m:t>j</m:t>
                            </m:r>
                          </m:sub>
                          <m:sup>
                            <m:r>
                              <w:rPr>
                                <w:rFonts w:ascii="Cambria Math" w:hAnsi="Cambria Math"/>
                                <w:sz w:val="24"/>
                              </w:rPr>
                              <m:t>t</m:t>
                            </m:r>
                          </m:sup>
                        </m:sSubSup>
                      </m:e>
                    </m:nary>
                  </m:num>
                  <m:den>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e>
                    </m:nary>
                  </m:den>
                </m:f>
              </m:oMath>
            </m:oMathPara>
          </w:p>
        </w:tc>
        <w:tc>
          <w:tcPr>
            <w:tcW w:w="1128" w:type="dxa"/>
            <w:vAlign w:val="center"/>
            <w:hideMark/>
          </w:tcPr>
          <w:p w14:paraId="71F1A63F" w14:textId="1A6F157B" w:rsidR="00E80474" w:rsidRPr="006050B5" w:rsidRDefault="00E80474" w:rsidP="00383A26">
            <w:pPr>
              <w:pStyle w:val="afa"/>
              <w:ind w:firstLine="0"/>
              <w:jc w:val="center"/>
              <w:rPr>
                <w:sz w:val="24"/>
              </w:rPr>
            </w:pPr>
            <w:bookmarkStart w:id="89" w:name="_Ref171017605"/>
            <w:r w:rsidRPr="006050B5">
              <w:rPr>
                <w:sz w:val="24"/>
              </w:rPr>
              <w:t>(</w:t>
            </w:r>
            <w:bookmarkEnd w:id="89"/>
            <w:r w:rsidR="00BB21FE" w:rsidRPr="006050B5">
              <w:rPr>
                <w:sz w:val="24"/>
              </w:rPr>
              <w:t>1</w:t>
            </w:r>
            <w:r w:rsidR="00383A26">
              <w:rPr>
                <w:sz w:val="24"/>
              </w:rPr>
              <w:t>7</w:t>
            </w:r>
            <w:r w:rsidRPr="006050B5">
              <w:rPr>
                <w:sz w:val="24"/>
              </w:rPr>
              <w:t>)</w:t>
            </w:r>
          </w:p>
        </w:tc>
      </w:tr>
    </w:tbl>
    <w:p w14:paraId="7CE54284" w14:textId="77777777" w:rsidR="00E80474" w:rsidRPr="006050B5" w:rsidRDefault="00E80474" w:rsidP="00E80474">
      <w:pPr>
        <w:pStyle w:val="afa"/>
        <w:ind w:left="709" w:firstLine="0"/>
        <w:rPr>
          <w:rFonts w:cstheme="minorBidi"/>
          <w:sz w:val="24"/>
        </w:rPr>
      </w:pPr>
      <w:r w:rsidRPr="006050B5">
        <w:rPr>
          <w:sz w:val="24"/>
        </w:rPr>
        <w:t>где:</w:t>
      </w:r>
    </w:p>
    <w:p w14:paraId="0235BFFD"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продолж</m:t>
            </m:r>
          </m:sup>
        </m:sSubSup>
      </m:oMath>
      <w:r w:rsidR="00E80474" w:rsidRPr="006050B5">
        <w:rPr>
          <w:sz w:val="24"/>
        </w:rPr>
        <w:t xml:space="preserve"> –коэффициент продолжения обучения выпускниками по направлению подготовки </w:t>
      </w:r>
      <w:r w:rsidR="00E80474" w:rsidRPr="006050B5">
        <w:rPr>
          <w:sz w:val="24"/>
          <w:lang w:val="en-US"/>
        </w:rPr>
        <w:t>j</w:t>
      </w:r>
      <w:r w:rsidR="00E80474" w:rsidRPr="006050B5">
        <w:rPr>
          <w:sz w:val="24"/>
        </w:rPr>
        <w:t>;</w:t>
      </w:r>
    </w:p>
    <w:p w14:paraId="6312EE1A" w14:textId="4451B39E"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hint="eastAsia"/>
                <w:sz w:val="24"/>
              </w:rPr>
              <m:t>У</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начавших обучение по иному направлению подготовки, чел.;</w:t>
      </w:r>
    </w:p>
    <w:p w14:paraId="68454731" w14:textId="0D649E80"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44C91B49"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обучения.</w:t>
      </w:r>
    </w:p>
    <w:p w14:paraId="72289C5A" w14:textId="77777777" w:rsidR="00E80474" w:rsidRPr="006050B5" w:rsidRDefault="00E80474" w:rsidP="00E80474">
      <w:pPr>
        <w:pStyle w:val="afa"/>
        <w:rPr>
          <w:sz w:val="24"/>
        </w:rPr>
      </w:pPr>
      <w:r w:rsidRPr="006050B5">
        <w:rPr>
          <w:sz w:val="24"/>
        </w:rPr>
        <w:t>Источником данных для расчета корректирующего коэффициента трудоустройства выпускников являются ретроспективные данные о структуре студентов, завершивших обучение, по действиям по завершению обучения (трудоустройств</w:t>
      </w:r>
      <w:r w:rsidR="00C63A32" w:rsidRPr="006050B5">
        <w:rPr>
          <w:sz w:val="24"/>
        </w:rPr>
        <w:t>о</w:t>
      </w:r>
      <w:r w:rsidRPr="006050B5">
        <w:rPr>
          <w:sz w:val="24"/>
        </w:rPr>
        <w:t xml:space="preserve"> в медицинские организации в разрезе форм собственности, переход в иной сектор деятельности, отказ от трудовой деятельности). Первичные данные могут быть получены из ФРМР</w:t>
      </w:r>
      <w:r w:rsidR="00EF08F7" w:rsidRPr="006050B5">
        <w:rPr>
          <w:sz w:val="24"/>
        </w:rPr>
        <w:t xml:space="preserve">. В </w:t>
      </w:r>
      <w:r w:rsidRPr="006050B5">
        <w:rPr>
          <w:sz w:val="24"/>
        </w:rPr>
        <w:t>условиях отсутствия объективной информации возможно проведение экспертной оценки частоты трудоустройства по завершению обучения.</w:t>
      </w:r>
    </w:p>
    <w:p w14:paraId="1B032AEC" w14:textId="01BBEDEA" w:rsidR="00E80474" w:rsidRPr="006050B5" w:rsidRDefault="00C63A32" w:rsidP="00E80474">
      <w:pPr>
        <w:pStyle w:val="afa"/>
        <w:rPr>
          <w:sz w:val="24"/>
        </w:rPr>
      </w:pPr>
      <w:r w:rsidRPr="006050B5">
        <w:rPr>
          <w:sz w:val="24"/>
        </w:rPr>
        <w:t>Корректирующий коэффициент</w:t>
      </w:r>
      <w:r w:rsidR="00E80474" w:rsidRPr="006050B5">
        <w:rPr>
          <w:sz w:val="24"/>
        </w:rPr>
        <w:t xml:space="preserve"> трудоустройства выпускников определяется по формуле</w:t>
      </w:r>
      <w:r w:rsidR="00BB21FE" w:rsidRPr="006050B5">
        <w:rPr>
          <w:sz w:val="24"/>
        </w:rPr>
        <w:t xml:space="preserve"> (1</w:t>
      </w:r>
      <w:r w:rsidR="00383A26">
        <w:rPr>
          <w:sz w:val="24"/>
        </w:rPr>
        <w:t>8</w:t>
      </w:r>
      <w:r w:rsidR="00BB21FE" w:rsidRPr="006050B5">
        <w:rPr>
          <w:sz w:val="24"/>
        </w:rPr>
        <w:t>)</w:t>
      </w:r>
      <w:r w:rsidR="00E80474" w:rsidRPr="006050B5">
        <w:rPr>
          <w:sz w:val="24"/>
        </w:rPr>
        <w:t xml:space="preserve"> как отношение числа выпускников, трудоустроенных впервые в организации системы здравоохранения, к числу лиц, завершивших обучение </w:t>
      </w:r>
    </w:p>
    <w:tbl>
      <w:tblPr>
        <w:tblW w:w="0" w:type="auto"/>
        <w:tblLook w:val="04A0" w:firstRow="1" w:lastRow="0" w:firstColumn="1" w:lastColumn="0" w:noHBand="0" w:noVBand="1"/>
      </w:tblPr>
      <w:tblGrid>
        <w:gridCol w:w="8217"/>
        <w:gridCol w:w="1128"/>
      </w:tblGrid>
      <w:tr w:rsidR="00E80474" w:rsidRPr="006050B5" w14:paraId="085C015A" w14:textId="77777777" w:rsidTr="00E80474">
        <w:tc>
          <w:tcPr>
            <w:tcW w:w="8217" w:type="dxa"/>
            <w:vAlign w:val="center"/>
            <w:hideMark/>
          </w:tcPr>
          <w:p w14:paraId="63926DE2"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трудоустр</m:t>
                    </m:r>
                  </m:sup>
                </m:sSubSup>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hint="eastAsia"/>
                                <w:sz w:val="24"/>
                                <w:lang w:val="en-US"/>
                              </w:rPr>
                              <m:t>Р</m:t>
                            </m:r>
                          </m:e>
                          <m:sub>
                            <m:r>
                              <w:rPr>
                                <w:rFonts w:ascii="Cambria Math" w:hAnsi="Cambria Math"/>
                                <w:sz w:val="24"/>
                                <w:lang w:val="en-US"/>
                              </w:rPr>
                              <m:t>j</m:t>
                            </m:r>
                          </m:sub>
                          <m:sup>
                            <m:r>
                              <w:rPr>
                                <w:rFonts w:ascii="Cambria Math" w:hAnsi="Cambria Math"/>
                                <w:sz w:val="24"/>
                              </w:rPr>
                              <m:t>t</m:t>
                            </m:r>
                          </m:sup>
                        </m:sSubSup>
                      </m:e>
                    </m:nary>
                  </m:num>
                  <m:den>
                    <m:nary>
                      <m:naryPr>
                        <m:chr m:val="∑"/>
                        <m:limLoc m:val="undOvr"/>
                        <m:subHide m:val="1"/>
                        <m:supHide m:val="1"/>
                        <m:ctrlPr>
                          <w:rPr>
                            <w:rFonts w:ascii="Cambria Math" w:hAnsi="Cambria Math"/>
                            <w:i/>
                            <w:sz w:val="24"/>
                          </w:rPr>
                        </m:ctrlPr>
                      </m:naryPr>
                      <m:sub/>
                      <m:sup/>
                      <m:e>
                        <m:r>
                          <w:rPr>
                            <w:rFonts w:ascii="Cambria Math" w:hAnsi="Cambria Math"/>
                            <w:sz w:val="24"/>
                          </w:rPr>
                          <m:t>(</m:t>
                        </m:r>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m:t>
                        </m:r>
                        <m:sSubSup>
                          <m:sSubSupPr>
                            <m:ctrlPr>
                              <w:rPr>
                                <w:rFonts w:ascii="Cambria Math" w:hAnsi="Cambria Math"/>
                                <w:i/>
                                <w:sz w:val="24"/>
                              </w:rPr>
                            </m:ctrlPr>
                          </m:sSubSupPr>
                          <m:e>
                            <m:r>
                              <w:rPr>
                                <w:rFonts w:ascii="Cambria Math" w:hAnsi="Cambria Math" w:hint="eastAsia"/>
                                <w:sz w:val="24"/>
                                <w:lang w:val="en-US"/>
                              </w:rPr>
                              <m:t>У</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m:t>
                        </m:r>
                      </m:e>
                    </m:nary>
                  </m:den>
                </m:f>
              </m:oMath>
            </m:oMathPara>
          </w:p>
        </w:tc>
        <w:tc>
          <w:tcPr>
            <w:tcW w:w="1128" w:type="dxa"/>
            <w:vAlign w:val="center"/>
            <w:hideMark/>
          </w:tcPr>
          <w:p w14:paraId="038E6241" w14:textId="600B4F76" w:rsidR="00E80474" w:rsidRPr="006050B5" w:rsidRDefault="00E80474" w:rsidP="00BB21FE">
            <w:pPr>
              <w:pStyle w:val="afa"/>
              <w:ind w:firstLine="0"/>
              <w:jc w:val="center"/>
              <w:rPr>
                <w:sz w:val="24"/>
              </w:rPr>
            </w:pPr>
            <w:bookmarkStart w:id="90" w:name="_Ref171016968"/>
            <w:r w:rsidRPr="006050B5">
              <w:rPr>
                <w:sz w:val="24"/>
              </w:rPr>
              <w:t>(</w:t>
            </w:r>
            <w:bookmarkEnd w:id="90"/>
            <w:r w:rsidR="00BB21FE" w:rsidRPr="006050B5">
              <w:rPr>
                <w:sz w:val="24"/>
              </w:rPr>
              <w:t>1</w:t>
            </w:r>
            <w:r w:rsidR="00383A26">
              <w:rPr>
                <w:sz w:val="24"/>
              </w:rPr>
              <w:t>8</w:t>
            </w:r>
            <w:r w:rsidRPr="006050B5">
              <w:rPr>
                <w:sz w:val="24"/>
              </w:rPr>
              <w:t>)</w:t>
            </w:r>
          </w:p>
        </w:tc>
      </w:tr>
    </w:tbl>
    <w:p w14:paraId="4CAC93D7" w14:textId="77777777" w:rsidR="00E80474" w:rsidRPr="006050B5" w:rsidRDefault="00E80474" w:rsidP="00E80474">
      <w:pPr>
        <w:pStyle w:val="afa"/>
        <w:ind w:left="709" w:firstLine="0"/>
        <w:rPr>
          <w:rFonts w:cstheme="minorBidi"/>
          <w:sz w:val="24"/>
        </w:rPr>
      </w:pPr>
      <w:r w:rsidRPr="006050B5">
        <w:rPr>
          <w:sz w:val="24"/>
        </w:rPr>
        <w:t>где:</w:t>
      </w:r>
    </w:p>
    <w:p w14:paraId="13B07726"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трудоустр</m:t>
            </m:r>
          </m:sup>
        </m:sSubSup>
      </m:oMath>
      <w:r w:rsidR="00E80474" w:rsidRPr="006050B5">
        <w:rPr>
          <w:sz w:val="24"/>
        </w:rPr>
        <w:t xml:space="preserve"> –коэффициент трудоустройства выпускников по направлению подготовки </w:t>
      </w:r>
      <w:r w:rsidR="00E80474" w:rsidRPr="006050B5">
        <w:rPr>
          <w:sz w:val="24"/>
          <w:lang w:val="en-US"/>
        </w:rPr>
        <w:t>j</w:t>
      </w:r>
      <w:r w:rsidR="00E80474" w:rsidRPr="006050B5">
        <w:rPr>
          <w:sz w:val="24"/>
        </w:rPr>
        <w:t>;</w:t>
      </w:r>
    </w:p>
    <w:p w14:paraId="73D7B0B0" w14:textId="60FE060A"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hint="eastAsia"/>
                <w:sz w:val="24"/>
              </w:rPr>
              <m:t>Р</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работников, впервые трудоустроенных в организации системы здравоохранения, из числа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34A23F82" w14:textId="68214FC4"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чел.;</w:t>
      </w:r>
    </w:p>
    <w:p w14:paraId="4F6B2389" w14:textId="0C3AA6CC"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hint="eastAsia"/>
                <w:sz w:val="24"/>
              </w:rPr>
              <m:t>У</m:t>
            </m:r>
          </m:e>
          <m:sub>
            <m:r>
              <w:rPr>
                <w:rFonts w:ascii="Cambria Math" w:hAnsi="Cambria Math"/>
                <w:sz w:val="24"/>
                <w:lang w:val="en-US"/>
              </w:rPr>
              <m:t>j</m:t>
            </m:r>
          </m:sub>
          <m:sup>
            <m:r>
              <w:rPr>
                <w:rFonts w:ascii="Cambria Math" w:hAnsi="Cambria Math"/>
                <w:sz w:val="24"/>
              </w:rPr>
              <m:t>t</m:t>
            </m:r>
          </m:sup>
        </m:sSubSup>
        <m:r>
          <w:rPr>
            <w:rFonts w:ascii="Cambria Math" w:hAnsi="Cambria Math"/>
            <w:sz w:val="24"/>
          </w:rPr>
          <m:t xml:space="preserve"> </m:t>
        </m:r>
      </m:oMath>
      <w:r w:rsidR="00E80474" w:rsidRPr="006050B5">
        <w:rPr>
          <w:sz w:val="24"/>
        </w:rPr>
        <w:t xml:space="preserve">– число студентов, получивших документ об образовании по </w:t>
      </w:r>
      <w:r w:rsidR="00E80474" w:rsidRPr="006050B5">
        <w:rPr>
          <w:sz w:val="24"/>
          <w:lang w:val="en-US"/>
        </w:rPr>
        <w:t>j</w:t>
      </w:r>
      <w:r w:rsidR="00E80474" w:rsidRPr="006050B5">
        <w:rPr>
          <w:sz w:val="24"/>
        </w:rPr>
        <w:t xml:space="preserve">-му направлению подготовки в </w:t>
      </w:r>
      <w:r w:rsidR="00E80474" w:rsidRPr="006050B5">
        <w:rPr>
          <w:sz w:val="24"/>
          <w:lang w:val="en-US"/>
        </w:rPr>
        <w:t>t</w:t>
      </w:r>
      <w:r w:rsidR="00E80474" w:rsidRPr="006050B5">
        <w:rPr>
          <w:sz w:val="24"/>
        </w:rPr>
        <w:t>-ом году, начавших обучение по иному направлению подготовки, чел.;</w:t>
      </w:r>
    </w:p>
    <w:p w14:paraId="5C3F1948"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завершения обучения.</w:t>
      </w:r>
    </w:p>
    <w:p w14:paraId="7BB9C92D" w14:textId="77777777" w:rsidR="00E80474" w:rsidRPr="006050B5" w:rsidRDefault="00E80474" w:rsidP="00E80474">
      <w:pPr>
        <w:pStyle w:val="afa"/>
        <w:rPr>
          <w:sz w:val="24"/>
        </w:rPr>
      </w:pPr>
      <w:r w:rsidRPr="006050B5">
        <w:rPr>
          <w:sz w:val="24"/>
        </w:rPr>
        <w:lastRenderedPageBreak/>
        <w:t xml:space="preserve">Дополнительно в качестве фактора, влияющего на трудоустройство студентов, в расчете может быть использован коэффициент организационных условий работы студентов. Он может характеризовать организационные изменения, определяющие допуск к медицинской деятельности. </w:t>
      </w:r>
      <w:r w:rsidR="002D091D" w:rsidRPr="006050B5">
        <w:rPr>
          <w:sz w:val="24"/>
        </w:rPr>
        <w:t>Н</w:t>
      </w:r>
      <w:r w:rsidRPr="006050B5">
        <w:rPr>
          <w:sz w:val="24"/>
        </w:rPr>
        <w:t>апример, возможность быть трудоустроенными на должность врача-стажера до завершения обучения по программам ординатуры может увеличить предложение кадров.</w:t>
      </w:r>
    </w:p>
    <w:p w14:paraId="2167C460" w14:textId="77777777" w:rsidR="00E80474" w:rsidRPr="006050B5" w:rsidRDefault="00E80474" w:rsidP="00E80474">
      <w:pPr>
        <w:pStyle w:val="afa"/>
        <w:rPr>
          <w:sz w:val="24"/>
        </w:rPr>
      </w:pPr>
      <w:r w:rsidRPr="006050B5">
        <w:rPr>
          <w:sz w:val="24"/>
        </w:rPr>
        <w:t>Еще одним источником вовлечения медицинских кадров в отрасль здравоохранения является трудовая миграция. Для оценки на уровне страны в целом необходимо использовать данные о динамике численности лиц, принятых на работу при наличии гражданства только иных стран. Поскольку данный фактор имеет сильную зависимость от политических условий, уровень достоверности его прогноза является низким.</w:t>
      </w:r>
    </w:p>
    <w:p w14:paraId="24E568A0" w14:textId="46C73889" w:rsidR="00E80474" w:rsidRPr="006050B5" w:rsidRDefault="00E80474" w:rsidP="00E80474">
      <w:pPr>
        <w:pStyle w:val="afa"/>
        <w:rPr>
          <w:sz w:val="24"/>
        </w:rPr>
      </w:pPr>
      <w:r w:rsidRPr="006050B5">
        <w:rPr>
          <w:sz w:val="24"/>
        </w:rPr>
        <w:t>Таким образом, для учета притока новых кадров необходимо осуществить расчет числа лиц, которые могут быть трудоустроены в медицинские организации, из числа лиц, начинающих обучение в определенном году, по формуле</w:t>
      </w:r>
      <w:r w:rsidR="00BB21FE" w:rsidRPr="006050B5">
        <w:rPr>
          <w:sz w:val="24"/>
        </w:rPr>
        <w:t xml:space="preserve"> </w:t>
      </w:r>
      <w:r w:rsidR="00472515" w:rsidRPr="006050B5">
        <w:rPr>
          <w:sz w:val="24"/>
        </w:rPr>
        <w:t>(</w:t>
      </w:r>
      <w:r w:rsidR="00BB21FE" w:rsidRPr="006050B5">
        <w:rPr>
          <w:sz w:val="24"/>
        </w:rPr>
        <w:t>1</w:t>
      </w:r>
      <w:r w:rsidR="00383A26">
        <w:rPr>
          <w:sz w:val="24"/>
        </w:rPr>
        <w:t>9</w:t>
      </w:r>
      <w:r w:rsidR="00472515" w:rsidRPr="006050B5">
        <w:rPr>
          <w:sz w:val="24"/>
        </w:rPr>
        <w:t>)</w:t>
      </w:r>
      <w:r w:rsidRPr="006050B5">
        <w:rPr>
          <w:sz w:val="24"/>
        </w:rPr>
        <w:t>:</w:t>
      </w:r>
    </w:p>
    <w:tbl>
      <w:tblPr>
        <w:tblW w:w="0" w:type="auto"/>
        <w:tblLook w:val="04A0" w:firstRow="1" w:lastRow="0" w:firstColumn="1" w:lastColumn="0" w:noHBand="0" w:noVBand="1"/>
      </w:tblPr>
      <w:tblGrid>
        <w:gridCol w:w="8217"/>
        <w:gridCol w:w="1128"/>
      </w:tblGrid>
      <w:tr w:rsidR="00E80474" w:rsidRPr="006050B5" w14:paraId="655A9146" w14:textId="77777777" w:rsidTr="00E80474">
        <w:tc>
          <w:tcPr>
            <w:tcW w:w="8217" w:type="dxa"/>
            <w:vAlign w:val="center"/>
            <w:hideMark/>
          </w:tcPr>
          <w:p w14:paraId="0FEB7C1F" w14:textId="77777777" w:rsidR="00E80474" w:rsidRPr="006050B5" w:rsidRDefault="00000000">
            <w:pPr>
              <w:pStyle w:val="afa"/>
              <w:ind w:firstLine="0"/>
              <w:jc w:val="center"/>
              <w:rPr>
                <w:i/>
                <w:sz w:val="24"/>
                <w:lang w:val="en-US"/>
              </w:rPr>
            </w:pPr>
            <m:oMathPara>
              <m:oMath>
                <m:sSubSup>
                  <m:sSubSupPr>
                    <m:ctrlPr>
                      <w:rPr>
                        <w:rFonts w:ascii="Cambria Math" w:hAnsi="Cambria Math"/>
                        <w:i/>
                        <w:sz w:val="24"/>
                      </w:rPr>
                    </m:ctrlPr>
                  </m:sSubSupPr>
                  <m:e>
                    <m:sSubSup>
                      <m:sSubSupPr>
                        <m:ctrlPr>
                          <w:rPr>
                            <w:rFonts w:ascii="Cambria Math" w:hAnsi="Cambria Math"/>
                            <w:i/>
                            <w:sz w:val="24"/>
                            <w:lang w:val="en-US"/>
                          </w:rPr>
                        </m:ctrlPr>
                      </m:sSubSupPr>
                      <m:e>
                        <m:r>
                          <w:rPr>
                            <w:rFonts w:ascii="Cambria Math" w:hAnsi="Cambria Math"/>
                            <w:sz w:val="24"/>
                            <w:lang w:val="en-US"/>
                          </w:rPr>
                          <m:t>N</m:t>
                        </m:r>
                      </m:e>
                      <m:sub>
                        <m:r>
                          <w:rPr>
                            <w:rFonts w:ascii="Cambria Math" w:hAnsi="Cambria Math"/>
                            <w:sz w:val="24"/>
                            <w:lang w:val="en-US"/>
                          </w:rPr>
                          <m:t>t,j</m:t>
                        </m:r>
                      </m:sub>
                      <m:sup>
                        <m:r>
                          <w:rPr>
                            <w:rFonts w:ascii="Cambria Math" w:hAnsi="Cambria Math" w:hint="eastAsia"/>
                            <w:sz w:val="24"/>
                            <w:lang w:val="en-US"/>
                          </w:rPr>
                          <m:t>приток</m:t>
                        </m:r>
                      </m:sup>
                    </m:sSubSup>
                    <m:r>
                      <w:rPr>
                        <w:rFonts w:ascii="Cambria Math" w:hAnsi="Cambria Math"/>
                        <w:sz w:val="24"/>
                        <w:lang w:val="en-US"/>
                      </w:rPr>
                      <m:t>=</m:t>
                    </m:r>
                    <m:nary>
                      <m:naryPr>
                        <m:chr m:val="∑"/>
                        <m:limLoc m:val="undOvr"/>
                        <m:subHide m:val="1"/>
                        <m:supHide m:val="1"/>
                        <m:ctrlPr>
                          <w:rPr>
                            <w:rFonts w:ascii="Cambria Math" w:hAnsi="Cambria Math"/>
                            <w:i/>
                            <w:sz w:val="24"/>
                          </w:rPr>
                        </m:ctrlPr>
                      </m:naryPr>
                      <m:sub/>
                      <m:sup/>
                      <m:e>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m:t>
                            </m:r>
                            <m:r>
                              <w:rPr>
                                <w:rFonts w:ascii="Cambria Math" w:hAnsi="Cambria Math"/>
                                <w:sz w:val="24"/>
                                <w:lang w:val="en-US"/>
                              </w:rPr>
                              <m:t>a</m:t>
                            </m:r>
                          </m:sup>
                        </m:sSubSup>
                      </m:e>
                    </m:nary>
                    <m:r>
                      <w:rPr>
                        <w:rFonts w:ascii="Cambria Math" w:hAnsi="Cambria Math"/>
                        <w:sz w:val="24"/>
                        <w:lang w:val="en-US"/>
                      </w:rPr>
                      <m:t>*</m:t>
                    </m:r>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прерыв</m:t>
                        </m:r>
                      </m:sup>
                    </m:sSubSup>
                    <m:r>
                      <w:rPr>
                        <w:rFonts w:ascii="Cambria Math" w:hAnsi="Cambria Math"/>
                        <w:sz w:val="24"/>
                        <w:lang w:val="en-US"/>
                      </w:rPr>
                      <m:t>*</m:t>
                    </m:r>
                    <m:sSubSup>
                      <m:sSubSupPr>
                        <m:ctrlPr>
                          <w:rPr>
                            <w:rFonts w:ascii="Cambria Math" w:hAnsi="Cambria Math"/>
                            <w:i/>
                            <w:sz w:val="24"/>
                          </w:rPr>
                        </m:ctrlPr>
                      </m:sSubSupPr>
                      <m:e>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продолж</m:t>
                        </m:r>
                      </m:sup>
                    </m:sSubSup>
                    <m:r>
                      <w:rPr>
                        <w:rFonts w:ascii="Cambria Math" w:hAnsi="Cambria Math"/>
                        <w:sz w:val="24"/>
                        <w:lang w:val="en-US"/>
                      </w:rPr>
                      <m:t>*</m:t>
                    </m:r>
                    <m:r>
                      <w:rPr>
                        <w:rFonts w:ascii="Cambria Math" w:hAnsi="Cambria Math" w:hint="eastAsia"/>
                        <w:sz w:val="24"/>
                        <w:lang w:val="en-US"/>
                      </w:rPr>
                      <m:t>К</m:t>
                    </m:r>
                  </m:e>
                  <m:sub>
                    <m:r>
                      <w:rPr>
                        <w:rFonts w:ascii="Cambria Math" w:hAnsi="Cambria Math"/>
                        <w:sz w:val="24"/>
                        <w:lang w:val="en-US"/>
                      </w:rPr>
                      <m:t>j</m:t>
                    </m:r>
                  </m:sub>
                  <m:sup>
                    <m:r>
                      <w:rPr>
                        <w:rFonts w:ascii="Cambria Math" w:hAnsi="Cambria Math" w:hint="eastAsia"/>
                        <w:sz w:val="24"/>
                      </w:rPr>
                      <m:t>трудоустр</m:t>
                    </m:r>
                  </m:sup>
                </m:sSubSup>
              </m:oMath>
            </m:oMathPara>
          </w:p>
        </w:tc>
        <w:tc>
          <w:tcPr>
            <w:tcW w:w="1128" w:type="dxa"/>
            <w:vAlign w:val="center"/>
            <w:hideMark/>
          </w:tcPr>
          <w:p w14:paraId="58057B5D" w14:textId="0B29E67A" w:rsidR="00E80474" w:rsidRPr="006050B5" w:rsidRDefault="00E80474" w:rsidP="00383A26">
            <w:pPr>
              <w:pStyle w:val="afa"/>
              <w:ind w:firstLine="0"/>
              <w:jc w:val="center"/>
              <w:rPr>
                <w:sz w:val="24"/>
              </w:rPr>
            </w:pPr>
            <w:bookmarkStart w:id="91" w:name="_Ref171956634"/>
            <w:r w:rsidRPr="006050B5">
              <w:rPr>
                <w:sz w:val="24"/>
              </w:rPr>
              <w:t>(</w:t>
            </w:r>
            <w:bookmarkEnd w:id="91"/>
            <w:r w:rsidR="00182093" w:rsidRPr="006050B5">
              <w:rPr>
                <w:sz w:val="24"/>
              </w:rPr>
              <w:t>1</w:t>
            </w:r>
            <w:r w:rsidR="00383A26">
              <w:rPr>
                <w:sz w:val="24"/>
              </w:rPr>
              <w:t>9</w:t>
            </w:r>
            <w:r w:rsidRPr="006050B5">
              <w:rPr>
                <w:sz w:val="24"/>
              </w:rPr>
              <w:t>)</w:t>
            </w:r>
          </w:p>
        </w:tc>
      </w:tr>
    </w:tbl>
    <w:p w14:paraId="5E84193F" w14:textId="77777777" w:rsidR="00E80474" w:rsidRPr="006050B5" w:rsidRDefault="00E80474" w:rsidP="00E80474">
      <w:pPr>
        <w:pStyle w:val="afa"/>
        <w:ind w:left="709" w:firstLine="0"/>
        <w:rPr>
          <w:rFonts w:cstheme="minorBidi"/>
          <w:sz w:val="24"/>
        </w:rPr>
      </w:pPr>
      <w:r w:rsidRPr="006050B5">
        <w:rPr>
          <w:sz w:val="24"/>
        </w:rPr>
        <w:t>где:</w:t>
      </w:r>
    </w:p>
    <w:p w14:paraId="0CC97888" w14:textId="77777777" w:rsidR="00E80474" w:rsidRPr="006050B5" w:rsidRDefault="00000000" w:rsidP="00E80474">
      <w:pPr>
        <w:pStyle w:val="afa"/>
        <w:ind w:left="567" w:firstLine="0"/>
        <w:rPr>
          <w:sz w:val="24"/>
        </w:rPr>
      </w:pPr>
      <m:oMath>
        <m:sSubSup>
          <m:sSubSupPr>
            <m:ctrlPr>
              <w:rPr>
                <w:rFonts w:ascii="Cambria Math" w:hAnsi="Cambria Math"/>
                <w:i/>
                <w:sz w:val="24"/>
                <w:lang w:val="en-US"/>
              </w:rPr>
            </m:ctrlPr>
          </m:sSubSupPr>
          <m:e>
            <m:r>
              <w:rPr>
                <w:rFonts w:ascii="Cambria Math" w:hAnsi="Cambria Math"/>
                <w:sz w:val="24"/>
                <w:lang w:val="en-US"/>
              </w:rPr>
              <m:t>N</m:t>
            </m:r>
          </m:e>
          <m:sub>
            <m:r>
              <w:rPr>
                <w:rFonts w:ascii="Cambria Math" w:hAnsi="Cambria Math"/>
                <w:sz w:val="24"/>
                <w:lang w:val="en-US"/>
              </w:rPr>
              <m:t>t</m:t>
            </m:r>
            <m:r>
              <w:rPr>
                <w:rFonts w:ascii="Cambria Math" w:hAnsi="Cambria Math"/>
                <w:sz w:val="24"/>
              </w:rPr>
              <m:t>,</m:t>
            </m:r>
            <m:r>
              <w:rPr>
                <w:rFonts w:ascii="Cambria Math" w:hAnsi="Cambria Math"/>
                <w:sz w:val="24"/>
                <w:lang w:val="en-US"/>
              </w:rPr>
              <m:t>j</m:t>
            </m:r>
          </m:sub>
          <m:sup>
            <m:r>
              <w:rPr>
                <w:rFonts w:ascii="Cambria Math" w:hAnsi="Cambria Math" w:hint="eastAsia"/>
                <w:sz w:val="24"/>
              </w:rPr>
              <m:t>приток</m:t>
            </m:r>
          </m:sup>
        </m:sSubSup>
      </m:oMath>
      <w:r w:rsidR="00E80474" w:rsidRPr="006050B5">
        <w:rPr>
          <w:sz w:val="24"/>
        </w:rPr>
        <w:t xml:space="preserve"> – число лиц, которые могут быть трудоустроены по направлению подготовки </w:t>
      </w:r>
      <w:r w:rsidR="00E80474" w:rsidRPr="006050B5">
        <w:rPr>
          <w:sz w:val="24"/>
          <w:lang w:val="en-US"/>
        </w:rPr>
        <w:t>j</w:t>
      </w:r>
      <w:r w:rsidR="00E80474" w:rsidRPr="006050B5">
        <w:rPr>
          <w:sz w:val="24"/>
        </w:rPr>
        <w:t xml:space="preserve"> в году </w:t>
      </w:r>
      <w:r w:rsidR="00E80474" w:rsidRPr="006050B5">
        <w:rPr>
          <w:sz w:val="24"/>
          <w:lang w:val="en-US"/>
        </w:rPr>
        <w:t>t</w:t>
      </w:r>
      <w:r w:rsidR="00E80474" w:rsidRPr="006050B5">
        <w:rPr>
          <w:sz w:val="24"/>
        </w:rPr>
        <w:t>, чел.;</w:t>
      </w:r>
    </w:p>
    <w:p w14:paraId="2821A970" w14:textId="411D8892" w:rsidR="00E80474" w:rsidRPr="006050B5" w:rsidRDefault="00000000" w:rsidP="00E80474">
      <w:pPr>
        <w:pStyle w:val="afa"/>
        <w:rPr>
          <w:sz w:val="24"/>
        </w:rPr>
      </w:pPr>
      <m:oMath>
        <m:sSubSup>
          <m:sSubSupPr>
            <m:ctrlPr>
              <w:rPr>
                <w:rFonts w:ascii="Cambria Math" w:hAnsi="Cambria Math"/>
                <w:i/>
                <w:sz w:val="24"/>
              </w:rPr>
            </m:ctrlPr>
          </m:sSubSupPr>
          <m:e>
            <m:r>
              <w:rPr>
                <w:rFonts w:ascii="Cambria Math" w:hAnsi="Cambria Math"/>
                <w:sz w:val="24"/>
                <w:lang w:val="en-US"/>
              </w:rPr>
              <m:t>N</m:t>
            </m:r>
          </m:e>
          <m:sub>
            <m:r>
              <w:rPr>
                <w:rFonts w:ascii="Cambria Math" w:hAnsi="Cambria Math"/>
                <w:sz w:val="24"/>
                <w:lang w:val="en-US"/>
              </w:rPr>
              <m:t>j</m:t>
            </m:r>
          </m:sub>
          <m:sup>
            <m:r>
              <w:rPr>
                <w:rFonts w:ascii="Cambria Math" w:hAnsi="Cambria Math"/>
                <w:sz w:val="24"/>
              </w:rPr>
              <m:t>t-a</m:t>
            </m:r>
          </m:sup>
        </m:sSubSup>
        <m:r>
          <w:rPr>
            <w:rFonts w:ascii="Cambria Math" w:hAnsi="Cambria Math"/>
            <w:sz w:val="24"/>
          </w:rPr>
          <m:t xml:space="preserve"> </m:t>
        </m:r>
      </m:oMath>
      <w:r w:rsidR="00E80474" w:rsidRPr="006050B5">
        <w:rPr>
          <w:sz w:val="24"/>
        </w:rPr>
        <w:t xml:space="preserve">– число студентов, начавших обучение по </w:t>
      </w:r>
      <w:r w:rsidR="00E80474" w:rsidRPr="006050B5">
        <w:rPr>
          <w:sz w:val="24"/>
          <w:lang w:val="en-US"/>
        </w:rPr>
        <w:t>j</w:t>
      </w:r>
      <w:r w:rsidR="00E80474" w:rsidRPr="006050B5">
        <w:rPr>
          <w:sz w:val="24"/>
        </w:rPr>
        <w:t>-му направлению подготовки в (</w:t>
      </w:r>
      <w:r w:rsidR="00E80474" w:rsidRPr="006050B5">
        <w:rPr>
          <w:sz w:val="24"/>
          <w:lang w:val="en-US"/>
        </w:rPr>
        <w:t>t</w:t>
      </w:r>
      <w:r w:rsidR="00E80474" w:rsidRPr="006050B5">
        <w:rPr>
          <w:sz w:val="24"/>
        </w:rPr>
        <w:t>-</w:t>
      </w:r>
      <w:r w:rsidR="00E80474" w:rsidRPr="006050B5">
        <w:rPr>
          <w:sz w:val="24"/>
          <w:lang w:val="en-US"/>
        </w:rPr>
        <w:t>a</w:t>
      </w:r>
      <w:r w:rsidR="00E80474" w:rsidRPr="006050B5">
        <w:rPr>
          <w:sz w:val="24"/>
        </w:rPr>
        <w:t>) году, чел.;</w:t>
      </w:r>
    </w:p>
    <w:p w14:paraId="2E6DF1B9" w14:textId="250D262D" w:rsidR="00E80474" w:rsidRPr="006050B5" w:rsidRDefault="00E80474" w:rsidP="00E80474">
      <w:pPr>
        <w:pStyle w:val="afa"/>
        <w:rPr>
          <w:sz w:val="24"/>
        </w:rPr>
      </w:pPr>
      <m:oMath>
        <m:r>
          <w:rPr>
            <w:rFonts w:ascii="Cambria Math" w:hAnsi="Cambria Math"/>
            <w:sz w:val="24"/>
          </w:rPr>
          <m:t>a</m:t>
        </m:r>
      </m:oMath>
      <w:r w:rsidRPr="006050B5">
        <w:rPr>
          <w:sz w:val="24"/>
        </w:rPr>
        <w:t xml:space="preserve"> – нормативная продолжительность обучения по </w:t>
      </w:r>
      <w:r w:rsidRPr="006050B5">
        <w:rPr>
          <w:sz w:val="24"/>
          <w:lang w:val="en-US"/>
        </w:rPr>
        <w:t>j</w:t>
      </w:r>
      <w:r w:rsidRPr="006050B5">
        <w:rPr>
          <w:sz w:val="24"/>
        </w:rPr>
        <w:t>-му направлению подготовки, лет;</w:t>
      </w:r>
    </w:p>
    <w:p w14:paraId="4ADF1D59" w14:textId="77777777" w:rsidR="00E80474" w:rsidRPr="006050B5" w:rsidRDefault="00E80474" w:rsidP="00E80474">
      <w:pPr>
        <w:pStyle w:val="afa"/>
        <w:rPr>
          <w:sz w:val="24"/>
        </w:rPr>
      </w:pPr>
      <m:oMath>
        <m:r>
          <w:rPr>
            <w:rFonts w:ascii="Cambria Math" w:hAnsi="Cambria Math"/>
            <w:sz w:val="24"/>
          </w:rPr>
          <m:t>t</m:t>
        </m:r>
      </m:oMath>
      <w:r w:rsidRPr="006050B5">
        <w:rPr>
          <w:sz w:val="24"/>
        </w:rPr>
        <w:t xml:space="preserve"> – год завершения обучения;</w:t>
      </w:r>
    </w:p>
    <w:p w14:paraId="6C75C2AF"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прерыв</m:t>
            </m:r>
          </m:sup>
        </m:sSubSup>
      </m:oMath>
      <w:r w:rsidR="00E80474" w:rsidRPr="006050B5">
        <w:rPr>
          <w:sz w:val="24"/>
        </w:rPr>
        <w:t xml:space="preserve"> –коэффициент прерывания учебы по направлению подготовки </w:t>
      </w:r>
      <w:r w:rsidR="00E80474" w:rsidRPr="006050B5">
        <w:rPr>
          <w:sz w:val="24"/>
          <w:lang w:val="en-US"/>
        </w:rPr>
        <w:t>j</w:t>
      </w:r>
      <w:r w:rsidR="00E80474" w:rsidRPr="006050B5">
        <w:rPr>
          <w:sz w:val="24"/>
        </w:rPr>
        <w:t>;</w:t>
      </w:r>
    </w:p>
    <w:p w14:paraId="7CBAAE3A"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продолж</m:t>
            </m:r>
          </m:sup>
        </m:sSubSup>
      </m:oMath>
      <w:r w:rsidR="00E80474" w:rsidRPr="006050B5">
        <w:rPr>
          <w:sz w:val="24"/>
        </w:rPr>
        <w:t xml:space="preserve"> –коэффициент продолжения обучения выпускниками по направлению подготовки </w:t>
      </w:r>
      <w:r w:rsidR="00E80474" w:rsidRPr="006050B5">
        <w:rPr>
          <w:sz w:val="24"/>
          <w:lang w:val="en-US"/>
        </w:rPr>
        <w:t>j</w:t>
      </w:r>
      <w:r w:rsidR="00E80474" w:rsidRPr="006050B5">
        <w:rPr>
          <w:sz w:val="24"/>
        </w:rPr>
        <w:t>;</w:t>
      </w:r>
    </w:p>
    <w:p w14:paraId="20BAF49D" w14:textId="77777777" w:rsidR="00E80474" w:rsidRPr="006050B5" w:rsidRDefault="00000000" w:rsidP="00E80474">
      <w:pPr>
        <w:pStyle w:val="afa"/>
        <w:ind w:left="567" w:firstLine="0"/>
        <w:rPr>
          <w:sz w:val="24"/>
        </w:rPr>
      </w:pPr>
      <m:oMath>
        <m:sSubSup>
          <m:sSubSupPr>
            <m:ctrlPr>
              <w:rPr>
                <w:rFonts w:ascii="Cambria Math" w:hAnsi="Cambria Math"/>
                <w:i/>
                <w:sz w:val="24"/>
              </w:rPr>
            </m:ctrlPr>
          </m:sSubSupPr>
          <m:e>
            <m:r>
              <w:rPr>
                <w:rFonts w:ascii="Cambria Math" w:hAnsi="Cambria Math" w:hint="eastAsia"/>
                <w:sz w:val="24"/>
              </w:rPr>
              <m:t>К</m:t>
            </m:r>
          </m:e>
          <m:sub>
            <m:r>
              <w:rPr>
                <w:rFonts w:ascii="Cambria Math" w:hAnsi="Cambria Math"/>
                <w:sz w:val="24"/>
                <w:lang w:val="en-US"/>
              </w:rPr>
              <m:t>j</m:t>
            </m:r>
          </m:sub>
          <m:sup>
            <m:r>
              <w:rPr>
                <w:rFonts w:ascii="Cambria Math" w:hAnsi="Cambria Math" w:hint="eastAsia"/>
                <w:sz w:val="24"/>
              </w:rPr>
              <m:t>трудоустр</m:t>
            </m:r>
          </m:sup>
        </m:sSubSup>
      </m:oMath>
      <w:r w:rsidR="00E80474" w:rsidRPr="006050B5">
        <w:rPr>
          <w:sz w:val="24"/>
        </w:rPr>
        <w:t xml:space="preserve"> – коэффициент трудоустройства выпускников по направлению подготовки </w:t>
      </w:r>
      <w:r w:rsidR="00E80474" w:rsidRPr="006050B5">
        <w:rPr>
          <w:sz w:val="24"/>
          <w:lang w:val="en-US"/>
        </w:rPr>
        <w:t>j</w:t>
      </w:r>
      <w:r w:rsidR="00E80474" w:rsidRPr="006050B5">
        <w:rPr>
          <w:sz w:val="24"/>
        </w:rPr>
        <w:t>.</w:t>
      </w:r>
    </w:p>
    <w:p w14:paraId="6E5A2E33" w14:textId="77777777" w:rsidR="00801D33" w:rsidRPr="00BF513F" w:rsidRDefault="00801D33" w:rsidP="00637252">
      <w:pPr>
        <w:pStyle w:val="2"/>
      </w:pPr>
      <w:bookmarkStart w:id="92" w:name="_Toc171960702"/>
      <w:bookmarkStart w:id="93" w:name="_Toc185504776"/>
    </w:p>
    <w:p w14:paraId="1D85513F" w14:textId="2B127C34" w:rsidR="00E80474" w:rsidRPr="006050B5" w:rsidRDefault="00383A26" w:rsidP="00637252">
      <w:pPr>
        <w:pStyle w:val="2"/>
      </w:pPr>
      <w:bookmarkStart w:id="94" w:name="_Toc196146048"/>
      <w:r>
        <w:t>1</w:t>
      </w:r>
      <w:r w:rsidR="002D091D" w:rsidRPr="006050B5">
        <w:t>3</w:t>
      </w:r>
      <w:r w:rsidR="00E80474" w:rsidRPr="006050B5">
        <w:t>.2</w:t>
      </w:r>
      <w:r w:rsidR="002E7B66">
        <w:t>.</w:t>
      </w:r>
      <w:r w:rsidR="00130703" w:rsidRPr="006050B5">
        <w:tab/>
      </w:r>
      <w:r w:rsidR="00E80474" w:rsidRPr="006050B5">
        <w:t>Учет выбытия кадров, в том числе перетока кадров в негосударственный сектор</w:t>
      </w:r>
      <w:bookmarkEnd w:id="92"/>
      <w:bookmarkEnd w:id="93"/>
      <w:bookmarkEnd w:id="94"/>
    </w:p>
    <w:p w14:paraId="1E8A9DF4" w14:textId="77777777" w:rsidR="00E80474" w:rsidRPr="006050B5" w:rsidRDefault="00E80474" w:rsidP="00E80474">
      <w:pPr>
        <w:pStyle w:val="afa"/>
        <w:rPr>
          <w:sz w:val="24"/>
        </w:rPr>
      </w:pPr>
      <w:r w:rsidRPr="006050B5">
        <w:rPr>
          <w:sz w:val="24"/>
        </w:rPr>
        <w:t xml:space="preserve">Под выбытием кадров понимается количество занятых, которые прекратят работать в исследуемый период. В качестве естественных причин выбытия необходимо оценивать </w:t>
      </w:r>
      <w:r w:rsidRPr="006050B5">
        <w:rPr>
          <w:sz w:val="24"/>
        </w:rPr>
        <w:lastRenderedPageBreak/>
        <w:t>влияние двух причин: прекращение трудовой деятельности работника в связи с выходом на пенсию или со смертью.</w:t>
      </w:r>
    </w:p>
    <w:p w14:paraId="46DA58BB" w14:textId="77777777" w:rsidR="00E80474" w:rsidRPr="006050B5" w:rsidRDefault="00E80474" w:rsidP="00E80474">
      <w:pPr>
        <w:pStyle w:val="afa"/>
        <w:rPr>
          <w:sz w:val="24"/>
        </w:rPr>
      </w:pPr>
      <w:r w:rsidRPr="006050B5">
        <w:rPr>
          <w:sz w:val="24"/>
        </w:rPr>
        <w:t xml:space="preserve">Для формирования прогноза выбытия кадров </w:t>
      </w:r>
      <w:r w:rsidRPr="006050B5">
        <w:rPr>
          <w:i/>
          <w:sz w:val="24"/>
        </w:rPr>
        <w:t>по причине их смерти</w:t>
      </w:r>
      <w:r w:rsidRPr="006050B5">
        <w:rPr>
          <w:sz w:val="24"/>
        </w:rPr>
        <w:t xml:space="preserve"> необходимо учитывать смертность медицинских работников по возрастам. Источником данных является федеральный регистр медицинских работников (ФРМР), содержащий информацию о возрасте специалистов и их выбытии по причине смерти. В условиях недостаточности информации возможно применение статистических методов, позволяющих перенести имеющиеся данные на исследуемую группу. Например, укрупнение численности медицинских работников в пятилетние возрастные интервалы и применение вероятностей дожития до следующих возрастных интервалов на основании таблиц дожития по всему населению страны.</w:t>
      </w:r>
    </w:p>
    <w:p w14:paraId="418AD586" w14:textId="261819B8" w:rsidR="00E80474" w:rsidRPr="006050B5" w:rsidRDefault="00E80474" w:rsidP="00E80474">
      <w:pPr>
        <w:pStyle w:val="afa"/>
        <w:rPr>
          <w:sz w:val="24"/>
        </w:rPr>
      </w:pPr>
      <w:r w:rsidRPr="006050B5">
        <w:rPr>
          <w:sz w:val="24"/>
        </w:rPr>
        <w:t xml:space="preserve">Прогнозирование </w:t>
      </w:r>
      <w:r w:rsidRPr="006050B5">
        <w:rPr>
          <w:i/>
          <w:sz w:val="24"/>
        </w:rPr>
        <w:t>прекращения трудовой деятельности работника в связи с выходом на пенсию</w:t>
      </w:r>
      <w:r w:rsidRPr="006050B5">
        <w:rPr>
          <w:sz w:val="24"/>
        </w:rPr>
        <w:t xml:space="preserve"> необходимо осуществлять по отдельным сценариям. Первым вариантом может быть полное завершение работы по достижению пенсионного возраста (с учетом действующих на прогнозный период параметров </w:t>
      </w:r>
      <w:r w:rsidR="00213D8C">
        <w:rPr>
          <w:sz w:val="24"/>
        </w:rPr>
        <w:t>п</w:t>
      </w:r>
      <w:r w:rsidRPr="006050B5">
        <w:rPr>
          <w:sz w:val="24"/>
        </w:rPr>
        <w:t xml:space="preserve">енсионной реформы). Для оценки по данному варианту необходимо оценить количество лиц, которые в исследуемом периоде достигнут пенсионного возраста и покинут состав трудовых ресурсов системы здравоохранения. </w:t>
      </w:r>
    </w:p>
    <w:p w14:paraId="062E5C7C" w14:textId="104A0B63" w:rsidR="00E80474" w:rsidRPr="006050B5" w:rsidRDefault="00E80474" w:rsidP="00E80474">
      <w:pPr>
        <w:pStyle w:val="afa"/>
        <w:rPr>
          <w:sz w:val="24"/>
        </w:rPr>
      </w:pPr>
      <w:r w:rsidRPr="006050B5">
        <w:rPr>
          <w:sz w:val="24"/>
        </w:rPr>
        <w:t>Вторым вариантом является корректировка численности выбывающих коэффициентом, отражающим продолжение трудовой деятельности лицами старше трудоспособного возраста. Источником детальных данных является ФРМР, содержащий информацию о возрасте специалистов. При отсутствии информации возможно использование сведений о количестве работающих из числа пенсионеров по стране в целом.</w:t>
      </w:r>
    </w:p>
    <w:p w14:paraId="3B9EBC9E" w14:textId="01B6F2FD" w:rsidR="00E80474" w:rsidRPr="006050B5" w:rsidRDefault="00E80474" w:rsidP="00E80474">
      <w:pPr>
        <w:pStyle w:val="afa"/>
        <w:rPr>
          <w:sz w:val="24"/>
        </w:rPr>
      </w:pPr>
      <w:r w:rsidRPr="006050B5">
        <w:rPr>
          <w:sz w:val="24"/>
        </w:rPr>
        <w:t>Удержанию кадров в системе здравоохранения могут способствовать как финансовые, так и нематериальные стимулы.</w:t>
      </w:r>
      <w:r w:rsidRPr="006050B5">
        <w:rPr>
          <w:sz w:val="24"/>
          <w:vertAlign w:val="superscript"/>
        </w:rPr>
        <w:t xml:space="preserve"> </w:t>
      </w:r>
      <w:r w:rsidRPr="006050B5">
        <w:rPr>
          <w:sz w:val="24"/>
        </w:rPr>
        <w:t xml:space="preserve">В целях оценки возможности </w:t>
      </w:r>
      <w:r w:rsidRPr="006050B5">
        <w:rPr>
          <w:i/>
          <w:sz w:val="24"/>
        </w:rPr>
        <w:t>удержания специалистов за счет материального стимула</w:t>
      </w:r>
      <w:r w:rsidRPr="006050B5">
        <w:rPr>
          <w:sz w:val="24"/>
        </w:rPr>
        <w:t xml:space="preserve"> необходимо проведение исследования мнения персонала, выбывающего из медицинских организаций по собственному желанию, на предмет достаточности и размера оплаты труда для отклонения решения о смене работы. </w:t>
      </w:r>
    </w:p>
    <w:p w14:paraId="0C65AE07" w14:textId="77777777" w:rsidR="00801D33" w:rsidRPr="00BF513F" w:rsidRDefault="00801D33" w:rsidP="00637252">
      <w:pPr>
        <w:pStyle w:val="2"/>
      </w:pPr>
      <w:bookmarkStart w:id="95" w:name="_Toc185504778"/>
    </w:p>
    <w:p w14:paraId="208FC105" w14:textId="14AB5843" w:rsidR="00C06E5C" w:rsidRPr="006050B5" w:rsidRDefault="00383A26" w:rsidP="00637252">
      <w:pPr>
        <w:pStyle w:val="2"/>
      </w:pPr>
      <w:bookmarkStart w:id="96" w:name="_Toc196146049"/>
      <w:r>
        <w:t>1</w:t>
      </w:r>
      <w:r w:rsidR="00C06E5C" w:rsidRPr="006050B5">
        <w:t>3.</w:t>
      </w:r>
      <w:r w:rsidR="00C139FB">
        <w:t>3</w:t>
      </w:r>
      <w:r w:rsidR="00C06E5C" w:rsidRPr="006050B5">
        <w:t xml:space="preserve">. Альтернативный вариант оценки </w:t>
      </w:r>
      <w:r w:rsidR="00C139FB">
        <w:t>выбытия врачебных</w:t>
      </w:r>
      <w:r w:rsidR="00C06E5C" w:rsidRPr="006050B5">
        <w:t xml:space="preserve"> кадров</w:t>
      </w:r>
      <w:bookmarkEnd w:id="95"/>
      <w:bookmarkEnd w:id="96"/>
    </w:p>
    <w:p w14:paraId="45EC8EDE" w14:textId="581D670B" w:rsidR="00C06E5C" w:rsidRPr="006050B5" w:rsidRDefault="00C06E5C" w:rsidP="00C06E5C">
      <w:pPr>
        <w:spacing w:after="160"/>
        <w:contextualSpacing/>
        <w:rPr>
          <w:rFonts w:eastAsia="Aptos"/>
          <w:kern w:val="2"/>
          <w14:ligatures w14:val="standardContextual"/>
        </w:rPr>
      </w:pPr>
      <w:r w:rsidRPr="006050B5">
        <w:rPr>
          <w:rFonts w:eastAsia="Aptos"/>
          <w:kern w:val="2"/>
          <w14:ligatures w14:val="standardContextual"/>
        </w:rPr>
        <w:t xml:space="preserve">Представленный </w:t>
      </w:r>
      <w:r w:rsidR="00E271B2" w:rsidRPr="006050B5">
        <w:rPr>
          <w:rFonts w:eastAsia="Aptos"/>
          <w:kern w:val="2"/>
          <w14:ligatures w14:val="standardContextual"/>
        </w:rPr>
        <w:t>ранее</w:t>
      </w:r>
      <w:r w:rsidRPr="006050B5">
        <w:rPr>
          <w:rFonts w:eastAsia="Aptos"/>
          <w:kern w:val="2"/>
          <w14:ligatures w14:val="standardContextual"/>
        </w:rPr>
        <w:t xml:space="preserve"> метод учета выбытия врачебных кадров предъявляет большие требования к информации о фактическом выбытии врачей</w:t>
      </w:r>
      <w:r w:rsidR="003017DE">
        <w:rPr>
          <w:rFonts w:eastAsia="Aptos"/>
          <w:kern w:val="2"/>
          <w14:ligatures w14:val="standardContextual"/>
        </w:rPr>
        <w:t>, которая не всегда имеется</w:t>
      </w:r>
      <w:r w:rsidRPr="006050B5">
        <w:rPr>
          <w:rFonts w:eastAsia="Aptos"/>
          <w:kern w:val="2"/>
          <w14:ligatures w14:val="standardContextual"/>
        </w:rPr>
        <w:t xml:space="preserve">. Поэтому был предложен альтернативный вариант расчетов. </w:t>
      </w:r>
    </w:p>
    <w:p w14:paraId="1F31C161" w14:textId="77777777"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lastRenderedPageBreak/>
        <w:t xml:space="preserve">Выбытие оценивается на основе сравнения: а) динамики общего числа врачей и б) выпускников ординатуры, а также врачей-стажеров, работающих без ординатуры (далее – выпускники) в базисный период. Используется уравнение: выбытие в определенном году равно приращению числа врачей в государственном секторе здравоохранения минус приращение числа выпускников, пришедших в этот сектор. </w:t>
      </w:r>
    </w:p>
    <w:p w14:paraId="52D45AD6" w14:textId="34349A99"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Коэффициент трудоустройства выпускников в государственном секторе здравоохранения оценивается путем сравнения динамики численности врачей в целом по здравоохранению (данные Росстата России) и численности врачей в государственном секторе здравоохранения (данные ЦНИИОИЗ). Начиная с 2010 года, отмечался более быстрый рост первого показателя по сравнению со вторым</w:t>
      </w:r>
      <w:r w:rsidR="00213D8C">
        <w:rPr>
          <w:rFonts w:eastAsia="Aptos"/>
          <w:kern w:val="2"/>
          <w14:ligatures w14:val="standardContextual"/>
        </w:rPr>
        <w:t xml:space="preserve"> </w:t>
      </w:r>
      <w:r w:rsidR="00213D8C" w:rsidRPr="00213D8C">
        <w:rPr>
          <w:rFonts w:eastAsia="Aptos"/>
          <w:kern w:val="2"/>
          <w14:ligatures w14:val="standardContextual"/>
        </w:rPr>
        <w:t>[</w:t>
      </w:r>
      <w:r w:rsidR="00213D8C">
        <w:rPr>
          <w:rFonts w:eastAsia="Aptos"/>
          <w:kern w:val="2"/>
          <w14:ligatures w14:val="standardContextual"/>
        </w:rPr>
        <w:t>Организация и финансирование здравоохранения, 2025</w:t>
      </w:r>
      <w:r w:rsidR="00213D8C" w:rsidRPr="00213D8C">
        <w:rPr>
          <w:rFonts w:eastAsia="Aptos"/>
          <w:kern w:val="2"/>
          <w14:ligatures w14:val="standardContextual"/>
        </w:rPr>
        <w:t>]</w:t>
      </w:r>
      <w:r w:rsidRPr="006050B5">
        <w:rPr>
          <w:rFonts w:eastAsia="Aptos"/>
          <w:kern w:val="2"/>
          <w14:ligatures w14:val="standardContextual"/>
        </w:rPr>
        <w:t xml:space="preserve">, что отражает в том числе и </w:t>
      </w:r>
      <w:r w:rsidR="00C139FB">
        <w:rPr>
          <w:rFonts w:eastAsia="Aptos"/>
          <w:kern w:val="2"/>
          <w14:ligatures w14:val="standardContextual"/>
        </w:rPr>
        <w:t>отток</w:t>
      </w:r>
      <w:r w:rsidRPr="006050B5">
        <w:rPr>
          <w:rFonts w:eastAsia="Aptos"/>
          <w:kern w:val="2"/>
          <w14:ligatures w14:val="standardContextual"/>
        </w:rPr>
        <w:t xml:space="preserve"> врачей из государственного в негосударственный сектор. Сравнение приростных величин за 2018-2022 годы (период ускорения </w:t>
      </w:r>
      <w:r w:rsidR="00C139FB">
        <w:rPr>
          <w:rFonts w:eastAsia="Aptos"/>
          <w:kern w:val="2"/>
          <w14:ligatures w14:val="standardContextual"/>
        </w:rPr>
        <w:t>оттока</w:t>
      </w:r>
      <w:r w:rsidRPr="006050B5">
        <w:rPr>
          <w:rFonts w:eastAsia="Aptos"/>
          <w:kern w:val="2"/>
          <w14:ligatures w14:val="standardContextual"/>
        </w:rPr>
        <w:t>) дает усредненное значение коэффициента трудоустройства за этот период.</w:t>
      </w:r>
    </w:p>
    <w:p w14:paraId="37ADB137" w14:textId="77777777"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 xml:space="preserve">Полученная приростная величина ежегодного выбытия экстраполируется на каждый год прогнозного периода. В качестве основного сценария рассматривается величина оттока кадров на уровне 2019 года. </w:t>
      </w:r>
    </w:p>
    <w:p w14:paraId="1D744CEB" w14:textId="578F7274"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Оценивается динамики выпуска из ординатуры за 2019-2023 годы (данные заносятся в таблицу</w:t>
      </w:r>
      <w:r w:rsidR="00383A26">
        <w:rPr>
          <w:rFonts w:eastAsia="Aptos"/>
          <w:kern w:val="2"/>
          <w14:ligatures w14:val="standardContextual"/>
        </w:rPr>
        <w:t xml:space="preserve"> </w:t>
      </w:r>
      <w:r w:rsidR="004216F8">
        <w:rPr>
          <w:rFonts w:eastAsia="Aptos"/>
          <w:kern w:val="2"/>
          <w14:ligatures w14:val="standardContextual"/>
        </w:rPr>
        <w:t>7</w:t>
      </w:r>
      <w:r w:rsidRPr="006050B5">
        <w:rPr>
          <w:rFonts w:eastAsia="Aptos"/>
          <w:kern w:val="2"/>
          <w14:ligatures w14:val="standardContextual"/>
        </w:rPr>
        <w:t>). Для прогноза выпуска из ординатуры используется значение приращения выпуска в 2023 году по отношению к 2022 году (400 чел.). Данное значение используется для прогноза выпуска по годам. В результате общий выпуск из ординатуры в 2030 году составит 30 600 чел., в 2036 году – 33 000.</w:t>
      </w:r>
    </w:p>
    <w:p w14:paraId="4D96CCA2" w14:textId="1F02C9E5" w:rsidR="00C06E5C" w:rsidRPr="006050B5" w:rsidRDefault="00C06E5C" w:rsidP="002C45C1">
      <w:pPr>
        <w:ind w:left="425"/>
        <w:contextualSpacing/>
        <w:jc w:val="left"/>
        <w:rPr>
          <w:rFonts w:eastAsia="Aptos"/>
          <w:kern w:val="2"/>
          <w14:ligatures w14:val="standardContextual"/>
        </w:rPr>
      </w:pPr>
      <w:r w:rsidRPr="006050B5">
        <w:rPr>
          <w:rFonts w:eastAsia="Aptos"/>
          <w:kern w:val="2"/>
          <w14:ligatures w14:val="standardContextual"/>
        </w:rPr>
        <w:t xml:space="preserve">Таблица </w:t>
      </w:r>
      <w:r w:rsidR="004216F8">
        <w:rPr>
          <w:rFonts w:eastAsia="Aptos"/>
          <w:kern w:val="2"/>
          <w14:ligatures w14:val="standardContextual"/>
        </w:rPr>
        <w:t>7</w:t>
      </w:r>
      <w:r w:rsidR="008E567C" w:rsidRPr="006050B5">
        <w:rPr>
          <w:rFonts w:eastAsia="Aptos"/>
          <w:kern w:val="2"/>
          <w14:ligatures w14:val="standardContextual"/>
        </w:rPr>
        <w:t xml:space="preserve"> – </w:t>
      </w:r>
      <w:r w:rsidR="00BD3656">
        <w:rPr>
          <w:rFonts w:eastAsia="Aptos"/>
          <w:kern w:val="2"/>
          <w14:ligatures w14:val="standardContextual"/>
        </w:rPr>
        <w:t>Динамика</w:t>
      </w:r>
      <w:r w:rsidR="008E567C" w:rsidRPr="006050B5">
        <w:rPr>
          <w:rFonts w:eastAsia="Aptos"/>
          <w:kern w:val="2"/>
          <w14:ligatures w14:val="standardContextual"/>
        </w:rPr>
        <w:t xml:space="preserve"> выпуска </w:t>
      </w:r>
      <w:r w:rsidR="00BD3656">
        <w:rPr>
          <w:rFonts w:eastAsia="Aptos"/>
          <w:kern w:val="2"/>
          <w14:ligatures w14:val="standardContextual"/>
        </w:rPr>
        <w:t xml:space="preserve">врачей </w:t>
      </w:r>
      <w:r w:rsidR="008E567C" w:rsidRPr="006050B5">
        <w:rPr>
          <w:rFonts w:eastAsia="Aptos"/>
          <w:kern w:val="2"/>
          <w14:ligatures w14:val="standardContextual"/>
        </w:rPr>
        <w:t>из ординатуры</w:t>
      </w:r>
    </w:p>
    <w:tbl>
      <w:tblPr>
        <w:tblW w:w="7933" w:type="dxa"/>
        <w:jc w:val="center"/>
        <w:tblLook w:val="04A0" w:firstRow="1" w:lastRow="0" w:firstColumn="1" w:lastColumn="0" w:noHBand="0" w:noVBand="1"/>
      </w:tblPr>
      <w:tblGrid>
        <w:gridCol w:w="1413"/>
        <w:gridCol w:w="2268"/>
        <w:gridCol w:w="2410"/>
        <w:gridCol w:w="2093"/>
      </w:tblGrid>
      <w:tr w:rsidR="00C06E5C" w:rsidRPr="006050B5" w14:paraId="3213A609" w14:textId="77777777" w:rsidTr="00B8230B">
        <w:trPr>
          <w:trHeight w:val="870"/>
          <w:jc w:val="center"/>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D355305"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Год</w:t>
            </w:r>
          </w:p>
        </w:tc>
        <w:tc>
          <w:tcPr>
            <w:tcW w:w="2268" w:type="dxa"/>
            <w:tcBorders>
              <w:top w:val="single" w:sz="4" w:space="0" w:color="auto"/>
              <w:left w:val="nil"/>
              <w:bottom w:val="single" w:sz="4" w:space="0" w:color="auto"/>
              <w:right w:val="single" w:sz="4" w:space="0" w:color="auto"/>
            </w:tcBorders>
            <w:shd w:val="clear" w:color="auto" w:fill="auto"/>
            <w:hideMark/>
          </w:tcPr>
          <w:p w14:paraId="71BEBD6E" w14:textId="77777777" w:rsidR="00C06E5C" w:rsidRPr="006050B5" w:rsidRDefault="00C06E5C" w:rsidP="00383A26">
            <w:pPr>
              <w:spacing w:line="240" w:lineRule="auto"/>
              <w:ind w:firstLine="0"/>
              <w:rPr>
                <w:rFonts w:eastAsia="Times New Roman"/>
                <w:color w:val="000000"/>
                <w:lang w:eastAsia="ru-RU"/>
              </w:rPr>
            </w:pPr>
            <w:r w:rsidRPr="006050B5">
              <w:rPr>
                <w:rFonts w:eastAsia="Times New Roman"/>
                <w:color w:val="000000"/>
                <w:lang w:eastAsia="ru-RU"/>
              </w:rPr>
              <w:t>Общий выпуск из ординатуры, чел.</w:t>
            </w:r>
          </w:p>
        </w:tc>
        <w:tc>
          <w:tcPr>
            <w:tcW w:w="2410" w:type="dxa"/>
            <w:tcBorders>
              <w:top w:val="single" w:sz="4" w:space="0" w:color="auto"/>
              <w:left w:val="nil"/>
              <w:bottom w:val="single" w:sz="4" w:space="0" w:color="auto"/>
              <w:right w:val="single" w:sz="4" w:space="0" w:color="auto"/>
            </w:tcBorders>
            <w:shd w:val="clear" w:color="auto" w:fill="auto"/>
            <w:hideMark/>
          </w:tcPr>
          <w:p w14:paraId="3D762444" w14:textId="77777777" w:rsidR="00C06E5C" w:rsidRPr="006050B5" w:rsidRDefault="00C06E5C" w:rsidP="00383A26">
            <w:pPr>
              <w:spacing w:line="240" w:lineRule="auto"/>
              <w:ind w:firstLine="0"/>
              <w:rPr>
                <w:rFonts w:eastAsia="Times New Roman"/>
                <w:color w:val="000000"/>
                <w:lang w:eastAsia="ru-RU"/>
              </w:rPr>
            </w:pPr>
            <w:r w:rsidRPr="006050B5">
              <w:rPr>
                <w:rFonts w:eastAsia="Times New Roman"/>
                <w:color w:val="000000"/>
                <w:lang w:eastAsia="ru-RU"/>
              </w:rPr>
              <w:t>Ежегодное приращение выпуска, чел.</w:t>
            </w:r>
          </w:p>
        </w:tc>
        <w:tc>
          <w:tcPr>
            <w:tcW w:w="1842" w:type="dxa"/>
            <w:tcBorders>
              <w:top w:val="single" w:sz="4" w:space="0" w:color="auto"/>
              <w:left w:val="nil"/>
              <w:bottom w:val="single" w:sz="4" w:space="0" w:color="auto"/>
              <w:right w:val="single" w:sz="4" w:space="0" w:color="auto"/>
            </w:tcBorders>
            <w:shd w:val="clear" w:color="auto" w:fill="auto"/>
            <w:hideMark/>
          </w:tcPr>
          <w:p w14:paraId="785A0F8E" w14:textId="77777777" w:rsidR="00C06E5C" w:rsidRPr="006050B5" w:rsidRDefault="00C06E5C" w:rsidP="00383A26">
            <w:pPr>
              <w:spacing w:line="240" w:lineRule="auto"/>
              <w:ind w:firstLine="0"/>
              <w:rPr>
                <w:rFonts w:eastAsia="Times New Roman"/>
                <w:color w:val="000000"/>
                <w:lang w:eastAsia="ru-RU"/>
              </w:rPr>
            </w:pPr>
            <w:r w:rsidRPr="006050B5">
              <w:rPr>
                <w:rFonts w:eastAsia="Times New Roman"/>
                <w:color w:val="000000"/>
                <w:lang w:eastAsia="ru-RU"/>
              </w:rPr>
              <w:t>Источник данных</w:t>
            </w:r>
          </w:p>
        </w:tc>
      </w:tr>
      <w:tr w:rsidR="00C06E5C" w:rsidRPr="006050B5" w14:paraId="2CB383AB"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D56D0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2019</w:t>
            </w:r>
          </w:p>
        </w:tc>
        <w:tc>
          <w:tcPr>
            <w:tcW w:w="2268" w:type="dxa"/>
            <w:tcBorders>
              <w:top w:val="nil"/>
              <w:left w:val="nil"/>
              <w:bottom w:val="single" w:sz="4" w:space="0" w:color="auto"/>
              <w:right w:val="single" w:sz="4" w:space="0" w:color="auto"/>
            </w:tcBorders>
            <w:shd w:val="clear" w:color="auto" w:fill="auto"/>
            <w:noWrap/>
            <w:vAlign w:val="bottom"/>
          </w:tcPr>
          <w:p w14:paraId="34C48381"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71F5BD2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7B66AACD"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2F4E9B17"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CF0112"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2020</w:t>
            </w:r>
          </w:p>
        </w:tc>
        <w:tc>
          <w:tcPr>
            <w:tcW w:w="2268" w:type="dxa"/>
            <w:tcBorders>
              <w:top w:val="nil"/>
              <w:left w:val="nil"/>
              <w:bottom w:val="single" w:sz="4" w:space="0" w:color="auto"/>
              <w:right w:val="single" w:sz="4" w:space="0" w:color="auto"/>
            </w:tcBorders>
            <w:shd w:val="clear" w:color="auto" w:fill="auto"/>
            <w:noWrap/>
            <w:vAlign w:val="bottom"/>
          </w:tcPr>
          <w:p w14:paraId="09691A76"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2028CB5B"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580E1529"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19BE1BBF"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A088F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2021</w:t>
            </w:r>
          </w:p>
        </w:tc>
        <w:tc>
          <w:tcPr>
            <w:tcW w:w="2268" w:type="dxa"/>
            <w:tcBorders>
              <w:top w:val="nil"/>
              <w:left w:val="nil"/>
              <w:bottom w:val="single" w:sz="4" w:space="0" w:color="auto"/>
              <w:right w:val="single" w:sz="4" w:space="0" w:color="auto"/>
            </w:tcBorders>
            <w:shd w:val="clear" w:color="auto" w:fill="auto"/>
            <w:noWrap/>
            <w:vAlign w:val="bottom"/>
          </w:tcPr>
          <w:p w14:paraId="2AB41E44"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5AF9CDC6"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C58122D"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6DC2617C"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D3B283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2022</w:t>
            </w:r>
          </w:p>
        </w:tc>
        <w:tc>
          <w:tcPr>
            <w:tcW w:w="2268" w:type="dxa"/>
            <w:tcBorders>
              <w:top w:val="nil"/>
              <w:left w:val="nil"/>
              <w:bottom w:val="single" w:sz="4" w:space="0" w:color="auto"/>
              <w:right w:val="single" w:sz="4" w:space="0" w:color="auto"/>
            </w:tcBorders>
            <w:shd w:val="clear" w:color="auto" w:fill="auto"/>
            <w:noWrap/>
            <w:vAlign w:val="bottom"/>
          </w:tcPr>
          <w:p w14:paraId="518341F7"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3386751A"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48472E2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5A9F4A33"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22D1A6"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2023</w:t>
            </w:r>
          </w:p>
        </w:tc>
        <w:tc>
          <w:tcPr>
            <w:tcW w:w="2268" w:type="dxa"/>
            <w:tcBorders>
              <w:top w:val="nil"/>
              <w:left w:val="nil"/>
              <w:bottom w:val="single" w:sz="4" w:space="0" w:color="auto"/>
              <w:right w:val="single" w:sz="4" w:space="0" w:color="auto"/>
            </w:tcBorders>
            <w:shd w:val="clear" w:color="auto" w:fill="auto"/>
            <w:noWrap/>
            <w:vAlign w:val="bottom"/>
          </w:tcPr>
          <w:p w14:paraId="33D1B408"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0EF471DF"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52C13F1E"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Статистика</w:t>
            </w:r>
          </w:p>
        </w:tc>
      </w:tr>
      <w:tr w:rsidR="00C06E5C" w:rsidRPr="006050B5" w14:paraId="5F365FCA"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BEE5A60"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2024</w:t>
            </w:r>
          </w:p>
        </w:tc>
        <w:tc>
          <w:tcPr>
            <w:tcW w:w="2268" w:type="dxa"/>
            <w:tcBorders>
              <w:top w:val="nil"/>
              <w:left w:val="nil"/>
              <w:bottom w:val="single" w:sz="4" w:space="0" w:color="auto"/>
              <w:right w:val="single" w:sz="4" w:space="0" w:color="auto"/>
            </w:tcBorders>
            <w:shd w:val="clear" w:color="auto" w:fill="auto"/>
            <w:noWrap/>
            <w:vAlign w:val="bottom"/>
          </w:tcPr>
          <w:p w14:paraId="720DD22A"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1744856E"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ABF7D4A"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9AA0CB2"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405B56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2025</w:t>
            </w:r>
          </w:p>
        </w:tc>
        <w:tc>
          <w:tcPr>
            <w:tcW w:w="2268" w:type="dxa"/>
            <w:tcBorders>
              <w:top w:val="nil"/>
              <w:left w:val="nil"/>
              <w:bottom w:val="single" w:sz="4" w:space="0" w:color="auto"/>
              <w:right w:val="single" w:sz="4" w:space="0" w:color="auto"/>
            </w:tcBorders>
            <w:shd w:val="clear" w:color="auto" w:fill="auto"/>
            <w:noWrap/>
            <w:vAlign w:val="bottom"/>
          </w:tcPr>
          <w:p w14:paraId="2A0D1546"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52F5E4A3"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E51229F"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6D2FDC49"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B5E7D3"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2026</w:t>
            </w:r>
          </w:p>
        </w:tc>
        <w:tc>
          <w:tcPr>
            <w:tcW w:w="2268" w:type="dxa"/>
            <w:tcBorders>
              <w:top w:val="nil"/>
              <w:left w:val="nil"/>
              <w:bottom w:val="single" w:sz="4" w:space="0" w:color="auto"/>
              <w:right w:val="single" w:sz="4" w:space="0" w:color="auto"/>
            </w:tcBorders>
            <w:shd w:val="clear" w:color="auto" w:fill="auto"/>
            <w:noWrap/>
            <w:vAlign w:val="bottom"/>
          </w:tcPr>
          <w:p w14:paraId="2C8B575B"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78A2FF65"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202CAE85"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AAA1ECE"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22D0A8"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2027</w:t>
            </w:r>
          </w:p>
        </w:tc>
        <w:tc>
          <w:tcPr>
            <w:tcW w:w="2268" w:type="dxa"/>
            <w:tcBorders>
              <w:top w:val="nil"/>
              <w:left w:val="nil"/>
              <w:bottom w:val="single" w:sz="4" w:space="0" w:color="auto"/>
              <w:right w:val="single" w:sz="4" w:space="0" w:color="auto"/>
            </w:tcBorders>
            <w:shd w:val="clear" w:color="auto" w:fill="auto"/>
            <w:noWrap/>
            <w:vAlign w:val="bottom"/>
          </w:tcPr>
          <w:p w14:paraId="32ABABDA"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7EEC967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55557659"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640FD2DC"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6CA2F1"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2028</w:t>
            </w:r>
          </w:p>
        </w:tc>
        <w:tc>
          <w:tcPr>
            <w:tcW w:w="2268" w:type="dxa"/>
            <w:tcBorders>
              <w:top w:val="nil"/>
              <w:left w:val="nil"/>
              <w:bottom w:val="single" w:sz="4" w:space="0" w:color="auto"/>
              <w:right w:val="single" w:sz="4" w:space="0" w:color="auto"/>
            </w:tcBorders>
            <w:shd w:val="clear" w:color="auto" w:fill="auto"/>
            <w:noWrap/>
            <w:vAlign w:val="bottom"/>
          </w:tcPr>
          <w:p w14:paraId="11B3FD27"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41036F8D"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BDB3868"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0F8DBB2C"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E191D09"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2029</w:t>
            </w:r>
          </w:p>
        </w:tc>
        <w:tc>
          <w:tcPr>
            <w:tcW w:w="2268" w:type="dxa"/>
            <w:tcBorders>
              <w:top w:val="nil"/>
              <w:left w:val="nil"/>
              <w:bottom w:val="single" w:sz="4" w:space="0" w:color="auto"/>
              <w:right w:val="single" w:sz="4" w:space="0" w:color="auto"/>
            </w:tcBorders>
            <w:shd w:val="clear" w:color="auto" w:fill="auto"/>
            <w:noWrap/>
            <w:vAlign w:val="bottom"/>
          </w:tcPr>
          <w:p w14:paraId="347BB750"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09345820"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82571DB"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09163EFA"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524DF1"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2030</w:t>
            </w:r>
          </w:p>
        </w:tc>
        <w:tc>
          <w:tcPr>
            <w:tcW w:w="2268" w:type="dxa"/>
            <w:tcBorders>
              <w:top w:val="nil"/>
              <w:left w:val="nil"/>
              <w:bottom w:val="single" w:sz="4" w:space="0" w:color="auto"/>
              <w:right w:val="single" w:sz="4" w:space="0" w:color="auto"/>
            </w:tcBorders>
            <w:shd w:val="clear" w:color="auto" w:fill="auto"/>
            <w:noWrap/>
            <w:vAlign w:val="bottom"/>
          </w:tcPr>
          <w:p w14:paraId="2F84F0EA"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1A1B1D19"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1D3804A0"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54C89BE6"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7AAFE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lastRenderedPageBreak/>
              <w:t>2031</w:t>
            </w:r>
          </w:p>
        </w:tc>
        <w:tc>
          <w:tcPr>
            <w:tcW w:w="2268" w:type="dxa"/>
            <w:tcBorders>
              <w:top w:val="nil"/>
              <w:left w:val="nil"/>
              <w:bottom w:val="single" w:sz="4" w:space="0" w:color="auto"/>
              <w:right w:val="single" w:sz="4" w:space="0" w:color="auto"/>
            </w:tcBorders>
            <w:shd w:val="clear" w:color="auto" w:fill="auto"/>
            <w:noWrap/>
            <w:vAlign w:val="bottom"/>
          </w:tcPr>
          <w:p w14:paraId="3EBBC5EE"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44A5031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09747C13"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28AC8B8F"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11ACD5"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2032</w:t>
            </w:r>
          </w:p>
        </w:tc>
        <w:tc>
          <w:tcPr>
            <w:tcW w:w="2268" w:type="dxa"/>
            <w:tcBorders>
              <w:top w:val="nil"/>
              <w:left w:val="nil"/>
              <w:bottom w:val="single" w:sz="4" w:space="0" w:color="auto"/>
              <w:right w:val="single" w:sz="4" w:space="0" w:color="auto"/>
            </w:tcBorders>
            <w:shd w:val="clear" w:color="auto" w:fill="auto"/>
            <w:noWrap/>
            <w:vAlign w:val="bottom"/>
          </w:tcPr>
          <w:p w14:paraId="54203EE5"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7419B706"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198F473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0DA6249E"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E72C0B7"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2033</w:t>
            </w:r>
          </w:p>
        </w:tc>
        <w:tc>
          <w:tcPr>
            <w:tcW w:w="2268" w:type="dxa"/>
            <w:tcBorders>
              <w:top w:val="nil"/>
              <w:left w:val="nil"/>
              <w:bottom w:val="single" w:sz="4" w:space="0" w:color="auto"/>
              <w:right w:val="single" w:sz="4" w:space="0" w:color="auto"/>
            </w:tcBorders>
            <w:shd w:val="clear" w:color="auto" w:fill="auto"/>
            <w:noWrap/>
            <w:vAlign w:val="bottom"/>
          </w:tcPr>
          <w:p w14:paraId="13582F88"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39244268"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F146CFE"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20E34FCD"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D77ACB"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2034</w:t>
            </w:r>
          </w:p>
        </w:tc>
        <w:tc>
          <w:tcPr>
            <w:tcW w:w="2268" w:type="dxa"/>
            <w:tcBorders>
              <w:top w:val="nil"/>
              <w:left w:val="nil"/>
              <w:bottom w:val="single" w:sz="4" w:space="0" w:color="auto"/>
              <w:right w:val="single" w:sz="4" w:space="0" w:color="auto"/>
            </w:tcBorders>
            <w:shd w:val="clear" w:color="auto" w:fill="auto"/>
            <w:noWrap/>
            <w:vAlign w:val="bottom"/>
          </w:tcPr>
          <w:p w14:paraId="1A8E9CD5"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6C235E1C"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23DE43FF"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091D985"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792DDC"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2035</w:t>
            </w:r>
          </w:p>
        </w:tc>
        <w:tc>
          <w:tcPr>
            <w:tcW w:w="2268" w:type="dxa"/>
            <w:tcBorders>
              <w:top w:val="nil"/>
              <w:left w:val="nil"/>
              <w:bottom w:val="single" w:sz="4" w:space="0" w:color="auto"/>
              <w:right w:val="single" w:sz="4" w:space="0" w:color="auto"/>
            </w:tcBorders>
            <w:shd w:val="clear" w:color="auto" w:fill="auto"/>
            <w:noWrap/>
            <w:vAlign w:val="bottom"/>
          </w:tcPr>
          <w:p w14:paraId="02E12838"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12D090E9"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665406B2"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r w:rsidR="00C06E5C" w:rsidRPr="006050B5" w14:paraId="4AD1E836" w14:textId="77777777" w:rsidTr="00B8230B">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528AA6"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2036</w:t>
            </w:r>
          </w:p>
        </w:tc>
        <w:tc>
          <w:tcPr>
            <w:tcW w:w="2268" w:type="dxa"/>
            <w:tcBorders>
              <w:top w:val="nil"/>
              <w:left w:val="nil"/>
              <w:bottom w:val="single" w:sz="4" w:space="0" w:color="auto"/>
              <w:right w:val="single" w:sz="4" w:space="0" w:color="auto"/>
            </w:tcBorders>
            <w:shd w:val="clear" w:color="auto" w:fill="auto"/>
            <w:noWrap/>
            <w:vAlign w:val="bottom"/>
          </w:tcPr>
          <w:p w14:paraId="179DD926" w14:textId="77777777" w:rsidR="00C06E5C" w:rsidRPr="006050B5" w:rsidRDefault="00C06E5C" w:rsidP="00B8230B">
            <w:pPr>
              <w:spacing w:line="240" w:lineRule="auto"/>
              <w:jc w:val="right"/>
              <w:rPr>
                <w:rFonts w:eastAsia="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tcPr>
          <w:p w14:paraId="1DA04E4A" w14:textId="77777777" w:rsidR="00C06E5C" w:rsidRPr="006050B5" w:rsidRDefault="00C06E5C" w:rsidP="00B8230B">
            <w:pPr>
              <w:spacing w:line="240" w:lineRule="auto"/>
              <w:jc w:val="right"/>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29E82B4D" w14:textId="77777777" w:rsidR="00C06E5C" w:rsidRPr="006050B5" w:rsidRDefault="00C06E5C" w:rsidP="00B8230B">
            <w:pPr>
              <w:spacing w:line="240" w:lineRule="auto"/>
              <w:rPr>
                <w:rFonts w:eastAsia="Times New Roman"/>
                <w:color w:val="000000"/>
                <w:lang w:eastAsia="ru-RU"/>
              </w:rPr>
            </w:pPr>
            <w:r w:rsidRPr="006050B5">
              <w:rPr>
                <w:rFonts w:eastAsia="Times New Roman"/>
                <w:color w:val="000000"/>
                <w:lang w:eastAsia="ru-RU"/>
              </w:rPr>
              <w:t>Прогноз</w:t>
            </w:r>
          </w:p>
        </w:tc>
      </w:tr>
    </w:tbl>
    <w:p w14:paraId="71C64524" w14:textId="77777777" w:rsidR="00C06E5C" w:rsidRPr="006050B5" w:rsidRDefault="00C06E5C" w:rsidP="00C06E5C">
      <w:pPr>
        <w:spacing w:after="160" w:line="259" w:lineRule="auto"/>
        <w:ind w:left="720"/>
        <w:contextualSpacing/>
        <w:rPr>
          <w:rFonts w:eastAsia="Aptos"/>
          <w:kern w:val="2"/>
          <w14:ligatures w14:val="standardContextual"/>
        </w:rPr>
      </w:pPr>
    </w:p>
    <w:p w14:paraId="5E577B00" w14:textId="25980CEB" w:rsidR="00C06E5C" w:rsidRPr="006050B5" w:rsidRDefault="00C06E5C" w:rsidP="00C06E5C">
      <w:pPr>
        <w:spacing w:after="160"/>
        <w:contextualSpacing/>
        <w:rPr>
          <w:rFonts w:eastAsia="Aptos"/>
          <w:kern w:val="2"/>
          <w14:ligatures w14:val="standardContextual"/>
        </w:rPr>
      </w:pPr>
      <w:r w:rsidRPr="006050B5">
        <w:rPr>
          <w:rFonts w:eastAsia="Aptos"/>
          <w:kern w:val="2"/>
          <w14:ligatures w14:val="standardContextual"/>
        </w:rPr>
        <w:t xml:space="preserve">Второй шаг – определение коэффициента оттока врачей из государственного сектора для периода 2019–2022 гг. Для проведения данной оценки </w:t>
      </w:r>
      <w:r w:rsidR="00C139FB">
        <w:rPr>
          <w:rFonts w:eastAsia="Aptos"/>
          <w:kern w:val="2"/>
          <w14:ligatures w14:val="standardContextual"/>
        </w:rPr>
        <w:t>допускается</w:t>
      </w:r>
      <w:r w:rsidRPr="006050B5">
        <w:rPr>
          <w:rFonts w:eastAsia="Aptos"/>
          <w:kern w:val="2"/>
          <w14:ligatures w14:val="standardContextual"/>
        </w:rPr>
        <w:t xml:space="preserve">, что уровень трудоустройства в госсектор после ординатуры составляет 75%. Результаты заносятся в таблицу </w:t>
      </w:r>
      <w:r w:rsidR="004216F8">
        <w:rPr>
          <w:rFonts w:eastAsia="Aptos"/>
          <w:kern w:val="2"/>
          <w14:ligatures w14:val="standardContextual"/>
        </w:rPr>
        <w:t>8</w:t>
      </w:r>
      <w:r w:rsidR="00383A26">
        <w:rPr>
          <w:rFonts w:eastAsia="Aptos"/>
          <w:kern w:val="2"/>
          <w14:ligatures w14:val="standardContextual"/>
        </w:rPr>
        <w:t>.</w:t>
      </w:r>
    </w:p>
    <w:p w14:paraId="45E56242" w14:textId="565FED06" w:rsidR="00C06E5C" w:rsidRPr="006050B5" w:rsidRDefault="00C06E5C" w:rsidP="004216F8">
      <w:pPr>
        <w:spacing w:after="160" w:line="259" w:lineRule="auto"/>
        <w:ind w:firstLine="0"/>
        <w:rPr>
          <w:rFonts w:eastAsia="Aptos"/>
          <w:kern w:val="2"/>
          <w14:ligatures w14:val="standardContextual"/>
        </w:rPr>
      </w:pPr>
      <w:r w:rsidRPr="006050B5">
        <w:rPr>
          <w:rFonts w:eastAsia="Aptos"/>
          <w:kern w:val="2"/>
          <w14:ligatures w14:val="standardContextual"/>
        </w:rPr>
        <w:t xml:space="preserve">Таблица </w:t>
      </w:r>
      <w:r w:rsidR="004216F8">
        <w:rPr>
          <w:rFonts w:eastAsia="Aptos"/>
          <w:kern w:val="2"/>
          <w14:ligatures w14:val="standardContextual"/>
        </w:rPr>
        <w:t>8</w:t>
      </w:r>
      <w:r w:rsidR="003E5066">
        <w:rPr>
          <w:rFonts w:eastAsia="Aptos"/>
          <w:kern w:val="2"/>
          <w14:ligatures w14:val="standardContextual"/>
        </w:rPr>
        <w:t xml:space="preserve"> – </w:t>
      </w:r>
      <w:r w:rsidRPr="006050B5">
        <w:rPr>
          <w:rFonts w:eastAsia="Aptos"/>
          <w:kern w:val="2"/>
          <w14:ligatures w14:val="standardContextual"/>
        </w:rPr>
        <w:t>Определение к</w:t>
      </w:r>
      <w:r w:rsidRPr="006050B5">
        <w:rPr>
          <w:rFonts w:eastAsia="Times New Roman"/>
          <w:color w:val="000000"/>
          <w:lang w:eastAsia="ru-RU"/>
        </w:rPr>
        <w:t>оэффициента оттока врачей из гос</w:t>
      </w:r>
      <w:r w:rsidR="00383A26">
        <w:rPr>
          <w:rFonts w:eastAsia="Times New Roman"/>
          <w:color w:val="000000"/>
          <w:lang w:eastAsia="ru-RU"/>
        </w:rPr>
        <w:t>ударственного здравоохранения</w:t>
      </w:r>
    </w:p>
    <w:tbl>
      <w:tblPr>
        <w:tblW w:w="9351" w:type="dxa"/>
        <w:tblLayout w:type="fixed"/>
        <w:tblLook w:val="04A0" w:firstRow="1" w:lastRow="0" w:firstColumn="1" w:lastColumn="0" w:noHBand="0" w:noVBand="1"/>
      </w:tblPr>
      <w:tblGrid>
        <w:gridCol w:w="704"/>
        <w:gridCol w:w="1134"/>
        <w:gridCol w:w="1134"/>
        <w:gridCol w:w="992"/>
        <w:gridCol w:w="851"/>
        <w:gridCol w:w="1417"/>
        <w:gridCol w:w="1134"/>
        <w:gridCol w:w="993"/>
        <w:gridCol w:w="992"/>
      </w:tblGrid>
      <w:tr w:rsidR="00C06E5C" w:rsidRPr="006050B5" w14:paraId="3A06E561" w14:textId="77777777" w:rsidTr="00B8230B">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BF75B9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Год</w:t>
            </w:r>
          </w:p>
        </w:tc>
        <w:tc>
          <w:tcPr>
            <w:tcW w:w="1134" w:type="dxa"/>
            <w:tcBorders>
              <w:top w:val="single" w:sz="4" w:space="0" w:color="auto"/>
              <w:left w:val="nil"/>
              <w:bottom w:val="single" w:sz="4" w:space="0" w:color="auto"/>
              <w:right w:val="single" w:sz="4" w:space="0" w:color="auto"/>
            </w:tcBorders>
            <w:shd w:val="clear" w:color="auto" w:fill="auto"/>
            <w:hideMark/>
          </w:tcPr>
          <w:p w14:paraId="2B807822"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Количество врачей, чел.</w:t>
            </w:r>
          </w:p>
        </w:tc>
        <w:tc>
          <w:tcPr>
            <w:tcW w:w="1134" w:type="dxa"/>
            <w:tcBorders>
              <w:top w:val="single" w:sz="4" w:space="0" w:color="auto"/>
              <w:left w:val="nil"/>
              <w:bottom w:val="single" w:sz="4" w:space="0" w:color="auto"/>
              <w:right w:val="single" w:sz="4" w:space="0" w:color="auto"/>
            </w:tcBorders>
            <w:shd w:val="clear" w:color="auto" w:fill="auto"/>
            <w:hideMark/>
          </w:tcPr>
          <w:p w14:paraId="7A8D7B80"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из ординатуры, чел.</w:t>
            </w:r>
          </w:p>
        </w:tc>
        <w:tc>
          <w:tcPr>
            <w:tcW w:w="992" w:type="dxa"/>
            <w:tcBorders>
              <w:top w:val="single" w:sz="4" w:space="0" w:color="auto"/>
              <w:left w:val="nil"/>
              <w:bottom w:val="single" w:sz="4" w:space="0" w:color="auto"/>
              <w:right w:val="single" w:sz="4" w:space="0" w:color="auto"/>
            </w:tcBorders>
            <w:shd w:val="clear" w:color="auto" w:fill="auto"/>
            <w:hideMark/>
          </w:tcPr>
          <w:p w14:paraId="20C7E4D3"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Приращение</w:t>
            </w:r>
          </w:p>
          <w:p w14:paraId="2FA227ED"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выпуска, чел.</w:t>
            </w:r>
          </w:p>
        </w:tc>
        <w:tc>
          <w:tcPr>
            <w:tcW w:w="851" w:type="dxa"/>
            <w:tcBorders>
              <w:top w:val="single" w:sz="4" w:space="0" w:color="auto"/>
              <w:left w:val="nil"/>
              <w:bottom w:val="single" w:sz="4" w:space="0" w:color="auto"/>
              <w:right w:val="single" w:sz="4" w:space="0" w:color="auto"/>
            </w:tcBorders>
            <w:shd w:val="clear" w:color="auto" w:fill="auto"/>
            <w:hideMark/>
          </w:tcPr>
          <w:p w14:paraId="7AE28E8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трудоустройства в госсектор после ординатуры</w:t>
            </w:r>
          </w:p>
        </w:tc>
        <w:tc>
          <w:tcPr>
            <w:tcW w:w="1417" w:type="dxa"/>
            <w:tcBorders>
              <w:top w:val="single" w:sz="4" w:space="0" w:color="auto"/>
              <w:left w:val="nil"/>
              <w:bottom w:val="single" w:sz="4" w:space="0" w:color="auto"/>
              <w:right w:val="single" w:sz="4" w:space="0" w:color="auto"/>
            </w:tcBorders>
            <w:shd w:val="clear" w:color="auto" w:fill="auto"/>
            <w:hideMark/>
          </w:tcPr>
          <w:p w14:paraId="6083C72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для госсектора, чел. (</w:t>
            </w:r>
            <w:r w:rsidRPr="006050B5">
              <w:rPr>
                <w:rFonts w:eastAsia="Times New Roman"/>
                <w:i/>
                <w:iCs/>
                <w:color w:val="000000"/>
                <w:lang w:eastAsia="ru-RU"/>
              </w:rPr>
              <w:t>гр.3</w:t>
            </w:r>
            <w:r w:rsidRPr="006050B5">
              <w:rPr>
                <w:rFonts w:eastAsia="Times New Roman"/>
                <w:color w:val="000000"/>
                <w:lang w:eastAsia="ru-RU"/>
              </w:rPr>
              <w:t>×</w:t>
            </w:r>
            <w:r w:rsidRPr="006050B5">
              <w:rPr>
                <w:rFonts w:eastAsia="Times New Roman"/>
                <w:i/>
                <w:iCs/>
                <w:color w:val="000000"/>
                <w:lang w:eastAsia="ru-RU"/>
              </w:rPr>
              <w:t xml:space="preserve"> гр.5</w:t>
            </w:r>
            <w:r w:rsidRPr="006050B5">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14:paraId="3A7C4730"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Количество врачей без оттока, чел. (</w:t>
            </w:r>
            <w:r w:rsidRPr="006050B5">
              <w:rPr>
                <w:rFonts w:eastAsia="Times New Roman"/>
                <w:i/>
                <w:iCs/>
                <w:color w:val="000000"/>
                <w:lang w:eastAsia="ru-RU"/>
              </w:rPr>
              <w:t xml:space="preserve">гр.2 для года </w:t>
            </w:r>
            <w:r w:rsidRPr="006050B5">
              <w:rPr>
                <w:rFonts w:eastAsia="Times New Roman"/>
                <w:i/>
                <w:iCs/>
                <w:color w:val="000000"/>
                <w:lang w:val="en-US" w:eastAsia="ru-RU"/>
              </w:rPr>
              <w:t>n</w:t>
            </w:r>
            <w:r w:rsidRPr="006050B5">
              <w:rPr>
                <w:rFonts w:eastAsia="Times New Roman"/>
                <w:i/>
                <w:iCs/>
                <w:color w:val="000000"/>
                <w:lang w:eastAsia="ru-RU"/>
              </w:rPr>
              <w:t xml:space="preserve">+ гр.6 для года </w:t>
            </w:r>
            <w:r w:rsidRPr="006050B5">
              <w:rPr>
                <w:rFonts w:eastAsia="Times New Roman"/>
                <w:i/>
                <w:iCs/>
                <w:color w:val="000000"/>
                <w:lang w:val="en-US" w:eastAsia="ru-RU"/>
              </w:rPr>
              <w:t>n</w:t>
            </w:r>
            <w:r w:rsidRPr="006050B5">
              <w:rPr>
                <w:rFonts w:eastAsia="Times New Roman"/>
                <w:i/>
                <w:iCs/>
                <w:color w:val="000000"/>
                <w:lang w:eastAsia="ru-RU"/>
              </w:rPr>
              <w:t>+1</w:t>
            </w:r>
            <w:r w:rsidRPr="006050B5">
              <w:rPr>
                <w:rFonts w:eastAsia="Times New Roman"/>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hideMark/>
          </w:tcPr>
          <w:p w14:paraId="4CC3C75E" w14:textId="77777777" w:rsidR="00C06E5C" w:rsidRPr="006050B5" w:rsidRDefault="00C06E5C" w:rsidP="00C06E5C">
            <w:pPr>
              <w:spacing w:line="240" w:lineRule="auto"/>
              <w:ind w:firstLine="0"/>
              <w:jc w:val="left"/>
              <w:rPr>
                <w:rFonts w:eastAsia="Times New Roman"/>
                <w:color w:val="000000"/>
                <w:lang w:val="en-US" w:eastAsia="ru-RU"/>
              </w:rPr>
            </w:pPr>
            <w:r w:rsidRPr="006050B5">
              <w:rPr>
                <w:rFonts w:eastAsia="Times New Roman"/>
                <w:color w:val="000000"/>
                <w:lang w:eastAsia="ru-RU"/>
              </w:rPr>
              <w:t xml:space="preserve">Оценка оттока врачей из госсектора, чел. </w:t>
            </w:r>
            <w:r w:rsidRPr="006050B5">
              <w:rPr>
                <w:rFonts w:eastAsia="Times New Roman"/>
                <w:color w:val="000000"/>
                <w:lang w:val="en-US" w:eastAsia="ru-RU"/>
              </w:rPr>
              <w:t>(</w:t>
            </w:r>
            <w:r w:rsidRPr="006050B5">
              <w:rPr>
                <w:rFonts w:eastAsia="Times New Roman"/>
                <w:i/>
                <w:iCs/>
                <w:color w:val="000000"/>
                <w:lang w:eastAsia="ru-RU"/>
              </w:rPr>
              <w:t>гр.7</w:t>
            </w:r>
            <w:r w:rsidRPr="006050B5">
              <w:rPr>
                <w:rFonts w:eastAsia="Times New Roman"/>
                <w:i/>
                <w:iCs/>
                <w:color w:val="000000"/>
                <w:lang w:val="en-US" w:eastAsia="ru-RU"/>
              </w:rPr>
              <w:t>-</w:t>
            </w:r>
            <w:r w:rsidRPr="006050B5">
              <w:rPr>
                <w:rFonts w:eastAsia="Times New Roman"/>
                <w:i/>
                <w:iCs/>
                <w:color w:val="000000"/>
                <w:lang w:eastAsia="ru-RU"/>
              </w:rPr>
              <w:t xml:space="preserve"> гр.2</w:t>
            </w:r>
            <w:r w:rsidRPr="006050B5">
              <w:rPr>
                <w:rFonts w:eastAsia="Times New Roman"/>
                <w:color w:val="000000"/>
                <w:lang w:val="en-US"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14:paraId="0DC42D34"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оттока врачей из госсектора (</w:t>
            </w:r>
            <w:r w:rsidRPr="006050B5">
              <w:rPr>
                <w:rFonts w:eastAsia="Times New Roman"/>
                <w:i/>
                <w:iCs/>
                <w:color w:val="000000"/>
                <w:lang w:eastAsia="ru-RU"/>
              </w:rPr>
              <w:t xml:space="preserve">гр.8 для года </w:t>
            </w:r>
            <w:r w:rsidRPr="006050B5">
              <w:rPr>
                <w:rFonts w:eastAsia="Times New Roman"/>
                <w:i/>
                <w:iCs/>
                <w:color w:val="000000"/>
                <w:lang w:val="en-US" w:eastAsia="ru-RU"/>
              </w:rPr>
              <w:t>n</w:t>
            </w:r>
            <w:r w:rsidRPr="006050B5">
              <w:rPr>
                <w:rFonts w:eastAsia="Times New Roman"/>
                <w:i/>
                <w:iCs/>
                <w:color w:val="000000"/>
                <w:lang w:eastAsia="ru-RU"/>
              </w:rPr>
              <w:t xml:space="preserve">/гр.2 для года </w:t>
            </w:r>
            <w:r w:rsidRPr="006050B5">
              <w:rPr>
                <w:rFonts w:eastAsia="Times New Roman"/>
                <w:i/>
                <w:iCs/>
                <w:color w:val="000000"/>
                <w:lang w:val="en-US" w:eastAsia="ru-RU"/>
              </w:rPr>
              <w:t>n</w:t>
            </w:r>
            <w:r w:rsidRPr="006050B5">
              <w:rPr>
                <w:rFonts w:eastAsia="Times New Roman"/>
                <w:i/>
                <w:iCs/>
                <w:color w:val="000000"/>
                <w:lang w:eastAsia="ru-RU"/>
              </w:rPr>
              <w:t>-1</w:t>
            </w:r>
            <w:r w:rsidRPr="006050B5">
              <w:rPr>
                <w:rFonts w:eastAsia="Times New Roman"/>
                <w:color w:val="000000"/>
                <w:lang w:eastAsia="ru-RU"/>
              </w:rPr>
              <w:t>)</w:t>
            </w:r>
          </w:p>
        </w:tc>
      </w:tr>
      <w:tr w:rsidR="00C06E5C" w:rsidRPr="006050B5" w14:paraId="50B60CCA" w14:textId="77777777" w:rsidTr="00B8230B">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9A8AA3"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гр.1</w:t>
            </w:r>
          </w:p>
        </w:tc>
        <w:tc>
          <w:tcPr>
            <w:tcW w:w="1134" w:type="dxa"/>
            <w:tcBorders>
              <w:top w:val="single" w:sz="4" w:space="0" w:color="auto"/>
              <w:left w:val="nil"/>
              <w:bottom w:val="single" w:sz="4" w:space="0" w:color="auto"/>
              <w:right w:val="single" w:sz="4" w:space="0" w:color="auto"/>
            </w:tcBorders>
            <w:shd w:val="clear" w:color="auto" w:fill="auto"/>
          </w:tcPr>
          <w:p w14:paraId="04C5653D"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гр.2</w:t>
            </w:r>
          </w:p>
        </w:tc>
        <w:tc>
          <w:tcPr>
            <w:tcW w:w="1134" w:type="dxa"/>
            <w:tcBorders>
              <w:top w:val="single" w:sz="4" w:space="0" w:color="auto"/>
              <w:left w:val="nil"/>
              <w:bottom w:val="single" w:sz="4" w:space="0" w:color="auto"/>
              <w:right w:val="single" w:sz="4" w:space="0" w:color="auto"/>
            </w:tcBorders>
            <w:shd w:val="clear" w:color="auto" w:fill="auto"/>
          </w:tcPr>
          <w:p w14:paraId="23C9765B"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гр.3</w:t>
            </w:r>
          </w:p>
        </w:tc>
        <w:tc>
          <w:tcPr>
            <w:tcW w:w="992" w:type="dxa"/>
            <w:tcBorders>
              <w:top w:val="single" w:sz="4" w:space="0" w:color="auto"/>
              <w:left w:val="nil"/>
              <w:bottom w:val="single" w:sz="4" w:space="0" w:color="auto"/>
              <w:right w:val="single" w:sz="4" w:space="0" w:color="auto"/>
            </w:tcBorders>
            <w:shd w:val="clear" w:color="auto" w:fill="auto"/>
          </w:tcPr>
          <w:p w14:paraId="02CE4672"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гр.4</w:t>
            </w:r>
          </w:p>
        </w:tc>
        <w:tc>
          <w:tcPr>
            <w:tcW w:w="851" w:type="dxa"/>
            <w:tcBorders>
              <w:top w:val="single" w:sz="4" w:space="0" w:color="auto"/>
              <w:left w:val="nil"/>
              <w:bottom w:val="single" w:sz="4" w:space="0" w:color="auto"/>
              <w:right w:val="single" w:sz="4" w:space="0" w:color="auto"/>
            </w:tcBorders>
            <w:shd w:val="clear" w:color="auto" w:fill="auto"/>
          </w:tcPr>
          <w:p w14:paraId="3E713E88"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гр.5</w:t>
            </w:r>
          </w:p>
        </w:tc>
        <w:tc>
          <w:tcPr>
            <w:tcW w:w="1417" w:type="dxa"/>
            <w:tcBorders>
              <w:top w:val="single" w:sz="4" w:space="0" w:color="auto"/>
              <w:left w:val="nil"/>
              <w:bottom w:val="single" w:sz="4" w:space="0" w:color="auto"/>
              <w:right w:val="single" w:sz="4" w:space="0" w:color="auto"/>
            </w:tcBorders>
            <w:shd w:val="clear" w:color="auto" w:fill="auto"/>
          </w:tcPr>
          <w:p w14:paraId="1978CD50"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гр.6</w:t>
            </w:r>
          </w:p>
        </w:tc>
        <w:tc>
          <w:tcPr>
            <w:tcW w:w="1134" w:type="dxa"/>
            <w:tcBorders>
              <w:top w:val="single" w:sz="4" w:space="0" w:color="auto"/>
              <w:left w:val="nil"/>
              <w:bottom w:val="single" w:sz="4" w:space="0" w:color="auto"/>
              <w:right w:val="single" w:sz="4" w:space="0" w:color="auto"/>
            </w:tcBorders>
            <w:shd w:val="clear" w:color="auto" w:fill="auto"/>
          </w:tcPr>
          <w:p w14:paraId="4A6941BD"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гр.7</w:t>
            </w:r>
          </w:p>
        </w:tc>
        <w:tc>
          <w:tcPr>
            <w:tcW w:w="993" w:type="dxa"/>
            <w:tcBorders>
              <w:top w:val="single" w:sz="4" w:space="0" w:color="auto"/>
              <w:left w:val="nil"/>
              <w:bottom w:val="single" w:sz="4" w:space="0" w:color="auto"/>
              <w:right w:val="single" w:sz="4" w:space="0" w:color="auto"/>
            </w:tcBorders>
            <w:shd w:val="clear" w:color="auto" w:fill="auto"/>
          </w:tcPr>
          <w:p w14:paraId="430BDB08"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гр.8</w:t>
            </w:r>
          </w:p>
        </w:tc>
        <w:tc>
          <w:tcPr>
            <w:tcW w:w="992" w:type="dxa"/>
            <w:tcBorders>
              <w:top w:val="single" w:sz="4" w:space="0" w:color="auto"/>
              <w:left w:val="nil"/>
              <w:bottom w:val="single" w:sz="4" w:space="0" w:color="auto"/>
              <w:right w:val="single" w:sz="4" w:space="0" w:color="auto"/>
            </w:tcBorders>
            <w:shd w:val="clear" w:color="auto" w:fill="auto"/>
          </w:tcPr>
          <w:p w14:paraId="38DEA6E9" w14:textId="77777777" w:rsidR="00C06E5C" w:rsidRPr="006050B5" w:rsidRDefault="00C06E5C" w:rsidP="00C06E5C">
            <w:pPr>
              <w:spacing w:line="240" w:lineRule="auto"/>
              <w:ind w:firstLine="0"/>
              <w:jc w:val="left"/>
              <w:rPr>
                <w:rFonts w:eastAsia="Times New Roman"/>
                <w:i/>
                <w:iCs/>
                <w:color w:val="000000"/>
                <w:lang w:eastAsia="ru-RU"/>
              </w:rPr>
            </w:pPr>
            <w:r w:rsidRPr="006050B5">
              <w:rPr>
                <w:rFonts w:eastAsia="Times New Roman"/>
                <w:i/>
                <w:iCs/>
                <w:color w:val="000000"/>
                <w:lang w:eastAsia="ru-RU"/>
              </w:rPr>
              <w:t>гр.9</w:t>
            </w:r>
          </w:p>
        </w:tc>
      </w:tr>
      <w:tr w:rsidR="00C06E5C" w:rsidRPr="006050B5" w14:paraId="16EEB6FD" w14:textId="77777777" w:rsidTr="00B8230B">
        <w:trPr>
          <w:trHeight w:val="2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157A8B"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2018</w:t>
            </w:r>
          </w:p>
        </w:tc>
        <w:tc>
          <w:tcPr>
            <w:tcW w:w="1134" w:type="dxa"/>
            <w:tcBorders>
              <w:top w:val="nil"/>
              <w:left w:val="nil"/>
              <w:bottom w:val="single" w:sz="4" w:space="0" w:color="auto"/>
              <w:right w:val="single" w:sz="4" w:space="0" w:color="auto"/>
            </w:tcBorders>
            <w:shd w:val="clear" w:color="auto" w:fill="auto"/>
            <w:noWrap/>
            <w:vAlign w:val="center"/>
          </w:tcPr>
          <w:p w14:paraId="1A0B2C8C"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39B8A8B0"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7C2C39C1"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47B0AECD"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14:paraId="602EDAE4"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009056AA"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shd w:val="clear" w:color="auto" w:fill="auto"/>
            <w:vAlign w:val="center"/>
          </w:tcPr>
          <w:p w14:paraId="3C597892"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4F735773"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A0C432A" w14:textId="77777777" w:rsidTr="00B8230B">
        <w:trPr>
          <w:trHeight w:val="2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EC413"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2019</w:t>
            </w:r>
          </w:p>
        </w:tc>
        <w:tc>
          <w:tcPr>
            <w:tcW w:w="1134" w:type="dxa"/>
            <w:tcBorders>
              <w:top w:val="nil"/>
              <w:left w:val="nil"/>
              <w:bottom w:val="single" w:sz="4" w:space="0" w:color="auto"/>
              <w:right w:val="single" w:sz="4" w:space="0" w:color="auto"/>
            </w:tcBorders>
            <w:shd w:val="clear" w:color="auto" w:fill="auto"/>
            <w:noWrap/>
            <w:vAlign w:val="center"/>
          </w:tcPr>
          <w:p w14:paraId="08E507A3"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5562BFEC"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4869940E"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1561B654"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bottom"/>
          </w:tcPr>
          <w:p w14:paraId="609C74CD"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6D39D6D4"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shd w:val="clear" w:color="auto" w:fill="auto"/>
            <w:vAlign w:val="center"/>
          </w:tcPr>
          <w:p w14:paraId="5EF3749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3CCD463C"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0358462" w14:textId="77777777" w:rsidTr="00B8230B">
        <w:trPr>
          <w:trHeight w:val="2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797428"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2020</w:t>
            </w:r>
          </w:p>
        </w:tc>
        <w:tc>
          <w:tcPr>
            <w:tcW w:w="1134" w:type="dxa"/>
            <w:tcBorders>
              <w:top w:val="nil"/>
              <w:left w:val="nil"/>
              <w:bottom w:val="single" w:sz="4" w:space="0" w:color="auto"/>
              <w:right w:val="single" w:sz="4" w:space="0" w:color="auto"/>
            </w:tcBorders>
            <w:shd w:val="clear" w:color="auto" w:fill="auto"/>
            <w:noWrap/>
            <w:vAlign w:val="center"/>
          </w:tcPr>
          <w:p w14:paraId="5569EA76"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5B549917"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5781FA98"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307780FF"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bottom"/>
          </w:tcPr>
          <w:p w14:paraId="739C8010"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55E9E650"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shd w:val="clear" w:color="auto" w:fill="auto"/>
            <w:vAlign w:val="center"/>
          </w:tcPr>
          <w:p w14:paraId="093578B0"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6363A172"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36EAB682" w14:textId="77777777" w:rsidTr="00B8230B">
        <w:trPr>
          <w:trHeight w:val="2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2461A5"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2021</w:t>
            </w:r>
          </w:p>
        </w:tc>
        <w:tc>
          <w:tcPr>
            <w:tcW w:w="1134" w:type="dxa"/>
            <w:tcBorders>
              <w:top w:val="nil"/>
              <w:left w:val="nil"/>
              <w:bottom w:val="single" w:sz="4" w:space="0" w:color="auto"/>
              <w:right w:val="single" w:sz="4" w:space="0" w:color="auto"/>
            </w:tcBorders>
            <w:shd w:val="clear" w:color="auto" w:fill="auto"/>
            <w:noWrap/>
            <w:vAlign w:val="center"/>
          </w:tcPr>
          <w:p w14:paraId="2EC2B9B5"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7F5B108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6396A2C0"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24EE7C23"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bottom"/>
          </w:tcPr>
          <w:p w14:paraId="6C1D2321"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34D98FB7"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shd w:val="clear" w:color="auto" w:fill="auto"/>
            <w:vAlign w:val="center"/>
          </w:tcPr>
          <w:p w14:paraId="196B3A85"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41B0CE64"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398773F8" w14:textId="77777777" w:rsidTr="00B8230B">
        <w:trPr>
          <w:trHeight w:val="2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686D72" w14:textId="77777777" w:rsidR="00C06E5C" w:rsidRPr="006050B5" w:rsidRDefault="00C06E5C" w:rsidP="00C06E5C">
            <w:pPr>
              <w:spacing w:line="240" w:lineRule="auto"/>
              <w:ind w:firstLine="0"/>
              <w:jc w:val="left"/>
              <w:rPr>
                <w:rFonts w:eastAsia="Times New Roman"/>
                <w:lang w:eastAsia="ru-RU"/>
              </w:rPr>
            </w:pPr>
            <w:r w:rsidRPr="006050B5">
              <w:rPr>
                <w:rFonts w:eastAsia="Times New Roman"/>
                <w:lang w:eastAsia="ru-RU"/>
              </w:rPr>
              <w:t>2022</w:t>
            </w:r>
          </w:p>
        </w:tc>
        <w:tc>
          <w:tcPr>
            <w:tcW w:w="1134" w:type="dxa"/>
            <w:tcBorders>
              <w:top w:val="nil"/>
              <w:left w:val="nil"/>
              <w:bottom w:val="single" w:sz="4" w:space="0" w:color="auto"/>
              <w:right w:val="single" w:sz="4" w:space="0" w:color="auto"/>
            </w:tcBorders>
            <w:shd w:val="clear" w:color="auto" w:fill="auto"/>
            <w:noWrap/>
            <w:vAlign w:val="center"/>
          </w:tcPr>
          <w:p w14:paraId="723B8E8B"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71D86C6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16C443E1" w14:textId="77777777" w:rsidR="00C06E5C" w:rsidRPr="006050B5" w:rsidRDefault="00C06E5C" w:rsidP="00C06E5C">
            <w:pPr>
              <w:spacing w:line="240" w:lineRule="auto"/>
              <w:ind w:firstLine="0"/>
              <w:jc w:val="left"/>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026CBDB9" w14:textId="77777777" w:rsidR="00C06E5C" w:rsidRPr="006050B5" w:rsidRDefault="00C06E5C" w:rsidP="00C06E5C">
            <w:pPr>
              <w:spacing w:line="240" w:lineRule="auto"/>
              <w:ind w:firstLine="0"/>
              <w:jc w:val="left"/>
              <w:rPr>
                <w:rFonts w:eastAsia="Times New Roman"/>
                <w:color w:val="000000"/>
                <w:lang w:eastAsia="ru-RU"/>
              </w:rPr>
            </w:pPr>
          </w:p>
        </w:tc>
        <w:tc>
          <w:tcPr>
            <w:tcW w:w="1417" w:type="dxa"/>
            <w:tcBorders>
              <w:top w:val="nil"/>
              <w:left w:val="nil"/>
              <w:bottom w:val="single" w:sz="4" w:space="0" w:color="auto"/>
              <w:right w:val="single" w:sz="4" w:space="0" w:color="auto"/>
            </w:tcBorders>
            <w:shd w:val="clear" w:color="auto" w:fill="auto"/>
            <w:vAlign w:val="bottom"/>
          </w:tcPr>
          <w:p w14:paraId="20B7116A" w14:textId="77777777" w:rsidR="00C06E5C" w:rsidRPr="006050B5" w:rsidRDefault="00C06E5C" w:rsidP="00C06E5C">
            <w:pPr>
              <w:spacing w:line="240" w:lineRule="auto"/>
              <w:ind w:firstLine="0"/>
              <w:jc w:val="left"/>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14:paraId="2A23D39F" w14:textId="77777777" w:rsidR="00C06E5C" w:rsidRPr="006050B5" w:rsidRDefault="00C06E5C" w:rsidP="00C06E5C">
            <w:pPr>
              <w:spacing w:line="240" w:lineRule="auto"/>
              <w:ind w:firstLine="0"/>
              <w:jc w:val="left"/>
              <w:rPr>
                <w:rFonts w:eastAsia="Times New Roman"/>
                <w:color w:val="000000"/>
                <w:lang w:eastAsia="ru-RU"/>
              </w:rPr>
            </w:pPr>
          </w:p>
        </w:tc>
        <w:tc>
          <w:tcPr>
            <w:tcW w:w="993" w:type="dxa"/>
            <w:tcBorders>
              <w:top w:val="nil"/>
              <w:left w:val="nil"/>
              <w:bottom w:val="single" w:sz="4" w:space="0" w:color="auto"/>
              <w:right w:val="single" w:sz="4" w:space="0" w:color="auto"/>
            </w:tcBorders>
            <w:shd w:val="clear" w:color="auto" w:fill="auto"/>
            <w:vAlign w:val="center"/>
          </w:tcPr>
          <w:p w14:paraId="3B7A4983" w14:textId="77777777" w:rsidR="00C06E5C" w:rsidRPr="006050B5" w:rsidRDefault="00C06E5C" w:rsidP="00C06E5C">
            <w:pPr>
              <w:spacing w:line="240" w:lineRule="auto"/>
              <w:ind w:firstLine="0"/>
              <w:jc w:val="left"/>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5D62FCC2" w14:textId="77777777" w:rsidR="00C06E5C" w:rsidRPr="006050B5" w:rsidRDefault="00C06E5C" w:rsidP="00C06E5C">
            <w:pPr>
              <w:spacing w:line="240" w:lineRule="auto"/>
              <w:ind w:firstLine="0"/>
              <w:jc w:val="left"/>
              <w:rPr>
                <w:rFonts w:eastAsia="Times New Roman"/>
                <w:color w:val="000000"/>
                <w:lang w:eastAsia="ru-RU"/>
              </w:rPr>
            </w:pPr>
          </w:p>
        </w:tc>
      </w:tr>
    </w:tbl>
    <w:p w14:paraId="1C78D49A" w14:textId="77777777" w:rsidR="00C06E5C" w:rsidRPr="006050B5" w:rsidRDefault="00C06E5C" w:rsidP="00C06E5C">
      <w:pPr>
        <w:spacing w:after="160" w:line="259" w:lineRule="auto"/>
        <w:ind w:firstLine="0"/>
        <w:jc w:val="left"/>
        <w:rPr>
          <w:rFonts w:eastAsia="Aptos"/>
          <w:kern w:val="2"/>
          <w14:ligatures w14:val="standardContextual"/>
        </w:rPr>
      </w:pPr>
    </w:p>
    <w:p w14:paraId="034AB16D" w14:textId="77777777" w:rsidR="00C06E5C" w:rsidRPr="006050B5" w:rsidRDefault="00C06E5C" w:rsidP="004216F8">
      <w:pPr>
        <w:ind w:firstLine="708"/>
        <w:rPr>
          <w:rFonts w:eastAsia="Aptos"/>
          <w:kern w:val="2"/>
          <w14:ligatures w14:val="standardContextual"/>
        </w:rPr>
      </w:pPr>
      <w:r w:rsidRPr="006050B5">
        <w:rPr>
          <w:rFonts w:eastAsia="Aptos"/>
          <w:kern w:val="2"/>
          <w14:ligatures w14:val="standardContextual"/>
        </w:rPr>
        <w:t>Третий шаг – выбор года, принимаемый как базисный для расчета прогнозного оттока врачей из госсектора. Отток за этот год является совокупной оценкой влияния факторов оттока и притока врачебных кадров в государственный сектор (за исключением вновь трудоустроенных по окончании ординатуры), в том числе:</w:t>
      </w:r>
    </w:p>
    <w:p w14:paraId="6385546C" w14:textId="77777777" w:rsidR="00C06E5C" w:rsidRPr="006050B5" w:rsidRDefault="00C06E5C" w:rsidP="004216F8">
      <w:pPr>
        <w:contextualSpacing/>
        <w:rPr>
          <w:rFonts w:eastAsia="Aptos"/>
          <w:kern w:val="2"/>
          <w14:ligatures w14:val="standardContextual"/>
        </w:rPr>
      </w:pPr>
      <w:r w:rsidRPr="006050B5">
        <w:rPr>
          <w:rFonts w:eastAsia="Aptos"/>
          <w:kern w:val="2"/>
          <w14:ligatures w14:val="standardContextual"/>
        </w:rPr>
        <w:t>- переток врачей между государственным и частным сектором;</w:t>
      </w:r>
    </w:p>
    <w:p w14:paraId="0D04AB6D"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приток мигрантов на рынок труда врачей государственного сектора;</w:t>
      </w:r>
    </w:p>
    <w:p w14:paraId="07312634"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выход врачей на пенсию;</w:t>
      </w:r>
    </w:p>
    <w:p w14:paraId="039355D0"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смерть или прекращение медицинской практики.</w:t>
      </w:r>
    </w:p>
    <w:p w14:paraId="464FB386" w14:textId="77777777" w:rsidR="00C06E5C" w:rsidRPr="006050B5"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lastRenderedPageBreak/>
        <w:t>Четвертый шаг – определение прогнозного предложения врачебных кадров, используя следующие допущения о значениях учитываемых параметров:</w:t>
      </w:r>
    </w:p>
    <w:p w14:paraId="7AA706E6"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приращение выпуска из ординатуры на уровне 2023 года. Допускается, что существенное ежегодное приращение выпуска ординаторов за 2019–2022 гг. замедлится в силу ограниченных мощностей медицинских вузов и остановится на уровне 2023 г.;</w:t>
      </w:r>
    </w:p>
    <w:p w14:paraId="74C0A2FB" w14:textId="77777777" w:rsidR="00C06E5C" w:rsidRPr="006050B5" w:rsidRDefault="00C06E5C" w:rsidP="002C45C1">
      <w:pPr>
        <w:spacing w:after="160"/>
        <w:contextualSpacing/>
        <w:rPr>
          <w:rFonts w:eastAsia="Aptos"/>
          <w:kern w:val="2"/>
          <w14:ligatures w14:val="standardContextual"/>
        </w:rPr>
      </w:pPr>
      <w:r w:rsidRPr="006050B5">
        <w:rPr>
          <w:rFonts w:eastAsia="Aptos"/>
          <w:kern w:val="2"/>
          <w14:ligatures w14:val="standardContextual"/>
        </w:rPr>
        <w:t>- коэффициент оттока врачей из госсектора на уровне выбранного базисного года;</w:t>
      </w:r>
    </w:p>
    <w:p w14:paraId="4998EE65" w14:textId="6ACD88B5" w:rsidR="00C86A21" w:rsidRDefault="00C06E5C" w:rsidP="004216F8">
      <w:pPr>
        <w:spacing w:after="160"/>
        <w:contextualSpacing/>
        <w:rPr>
          <w:rFonts w:eastAsia="Aptos"/>
          <w:kern w:val="2"/>
          <w14:ligatures w14:val="standardContextual"/>
        </w:rPr>
      </w:pPr>
      <w:r w:rsidRPr="006050B5">
        <w:rPr>
          <w:rFonts w:eastAsia="Aptos"/>
          <w:kern w:val="2"/>
          <w14:ligatures w14:val="standardContextual"/>
        </w:rPr>
        <w:t>- включение в состав предложения врачей-стажеров, начиная с 2024 года, на уровне 10 тыс. чел. в год (суммируется к рассчитанному значению общего числа врачей, начиная с 2024 года).</w:t>
      </w:r>
      <w:r w:rsidR="004216F8">
        <w:rPr>
          <w:rFonts w:eastAsia="Aptos"/>
          <w:kern w:val="2"/>
          <w14:ligatures w14:val="standardContextual"/>
        </w:rPr>
        <w:t xml:space="preserve"> </w:t>
      </w:r>
      <w:r w:rsidR="004216F8" w:rsidRPr="004216F8">
        <w:rPr>
          <w:rFonts w:eastAsia="Aptos"/>
          <w:kern w:val="2"/>
          <w14:ligatures w14:val="standardContextual"/>
        </w:rPr>
        <w:t xml:space="preserve">Результаты заносятся в таблицу </w:t>
      </w:r>
      <w:r w:rsidR="004216F8">
        <w:rPr>
          <w:rFonts w:eastAsia="Aptos"/>
          <w:kern w:val="2"/>
          <w14:ligatures w14:val="standardContextual"/>
        </w:rPr>
        <w:t>9</w:t>
      </w:r>
      <w:r w:rsidR="004216F8" w:rsidRPr="004216F8">
        <w:rPr>
          <w:rFonts w:eastAsia="Aptos"/>
          <w:kern w:val="2"/>
          <w14:ligatures w14:val="standardContextual"/>
        </w:rPr>
        <w:t>.</w:t>
      </w:r>
    </w:p>
    <w:p w14:paraId="38DE248A" w14:textId="6F498CD3" w:rsidR="00C06E5C" w:rsidRPr="006050B5" w:rsidRDefault="00C06E5C" w:rsidP="00C06E5C">
      <w:pPr>
        <w:spacing w:after="160"/>
        <w:ind w:firstLine="0"/>
        <w:rPr>
          <w:rFonts w:eastAsia="Aptos"/>
          <w:kern w:val="2"/>
          <w14:ligatures w14:val="standardContextual"/>
        </w:rPr>
      </w:pPr>
      <w:r w:rsidRPr="006050B5">
        <w:rPr>
          <w:rFonts w:eastAsia="Aptos"/>
          <w:kern w:val="2"/>
          <w14:ligatures w14:val="standardContextual"/>
        </w:rPr>
        <w:t xml:space="preserve">Таблица </w:t>
      </w:r>
      <w:r w:rsidR="004216F8">
        <w:rPr>
          <w:rFonts w:eastAsia="Aptos"/>
          <w:kern w:val="2"/>
          <w14:ligatures w14:val="standardContextual"/>
        </w:rPr>
        <w:t>9</w:t>
      </w:r>
      <w:r w:rsidR="002C45C1" w:rsidRPr="006050B5">
        <w:rPr>
          <w:rFonts w:eastAsia="Aptos"/>
          <w:kern w:val="2"/>
          <w14:ligatures w14:val="standardContextual"/>
        </w:rPr>
        <w:t xml:space="preserve"> </w:t>
      </w:r>
      <w:r w:rsidR="00BD3656">
        <w:rPr>
          <w:rFonts w:eastAsia="Aptos"/>
          <w:kern w:val="2"/>
          <w14:ligatures w14:val="standardContextual"/>
        </w:rPr>
        <w:t>–</w:t>
      </w:r>
      <w:r w:rsidR="008E567C" w:rsidRPr="006050B5">
        <w:rPr>
          <w:rFonts w:eastAsia="Aptos"/>
          <w:kern w:val="2"/>
          <w14:ligatures w14:val="standardContextual"/>
        </w:rPr>
        <w:t xml:space="preserve"> </w:t>
      </w:r>
      <w:r w:rsidR="00BD3656">
        <w:rPr>
          <w:rFonts w:eastAsia="Aptos"/>
          <w:kern w:val="2"/>
          <w14:ligatures w14:val="standardContextual"/>
        </w:rPr>
        <w:t xml:space="preserve">Динамика </w:t>
      </w:r>
      <w:r w:rsidRPr="006050B5">
        <w:rPr>
          <w:rFonts w:eastAsia="Aptos"/>
          <w:kern w:val="2"/>
          <w14:ligatures w14:val="standardContextual"/>
        </w:rPr>
        <w:t>предложения врачей в гос</w:t>
      </w:r>
      <w:r w:rsidR="0056627A" w:rsidRPr="006050B5">
        <w:rPr>
          <w:rFonts w:eastAsia="Aptos"/>
          <w:kern w:val="2"/>
          <w14:ligatures w14:val="standardContextual"/>
        </w:rPr>
        <w:t xml:space="preserve">ударственном </w:t>
      </w:r>
      <w:r w:rsidRPr="006050B5">
        <w:rPr>
          <w:rFonts w:eastAsia="Aptos"/>
          <w:kern w:val="2"/>
          <w14:ligatures w14:val="standardContextual"/>
        </w:rPr>
        <w:t>секторе</w:t>
      </w:r>
      <w:r w:rsidR="0056627A" w:rsidRPr="006050B5">
        <w:rPr>
          <w:rFonts w:eastAsia="Aptos"/>
          <w:kern w:val="2"/>
          <w14:ligatures w14:val="standardContextual"/>
        </w:rPr>
        <w:t xml:space="preserve"> здравоохранения</w:t>
      </w:r>
      <w:r w:rsidRPr="006050B5">
        <w:rPr>
          <w:rFonts w:eastAsia="Aptos"/>
          <w:kern w:val="2"/>
          <w14:ligatures w14:val="standardContextual"/>
        </w:rPr>
        <w:t xml:space="preserve"> </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841"/>
        <w:gridCol w:w="718"/>
        <w:gridCol w:w="992"/>
        <w:gridCol w:w="851"/>
        <w:gridCol w:w="860"/>
        <w:gridCol w:w="1144"/>
        <w:gridCol w:w="973"/>
        <w:gridCol w:w="989"/>
        <w:gridCol w:w="29"/>
      </w:tblGrid>
      <w:tr w:rsidR="00C06E5C" w:rsidRPr="006050B5" w14:paraId="08264799" w14:textId="77777777" w:rsidTr="00B8230B">
        <w:trPr>
          <w:gridAfter w:val="1"/>
          <w:wAfter w:w="29" w:type="dxa"/>
          <w:trHeight w:val="290"/>
        </w:trPr>
        <w:tc>
          <w:tcPr>
            <w:tcW w:w="846" w:type="dxa"/>
            <w:shd w:val="clear" w:color="auto" w:fill="auto"/>
            <w:noWrap/>
            <w:hideMark/>
          </w:tcPr>
          <w:p w14:paraId="3D2C99B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Год</w:t>
            </w:r>
          </w:p>
        </w:tc>
        <w:tc>
          <w:tcPr>
            <w:tcW w:w="1134" w:type="dxa"/>
            <w:shd w:val="clear" w:color="auto" w:fill="auto"/>
            <w:noWrap/>
            <w:hideMark/>
          </w:tcPr>
          <w:p w14:paraId="73123501" w14:textId="183F9658"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Количество врачей, чел.</w:t>
            </w:r>
          </w:p>
        </w:tc>
        <w:tc>
          <w:tcPr>
            <w:tcW w:w="841" w:type="dxa"/>
            <w:shd w:val="clear" w:color="auto" w:fill="auto"/>
            <w:noWrap/>
            <w:hideMark/>
          </w:tcPr>
          <w:p w14:paraId="1C886FA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из ординатуры, чел.</w:t>
            </w:r>
          </w:p>
        </w:tc>
        <w:tc>
          <w:tcPr>
            <w:tcW w:w="718" w:type="dxa"/>
            <w:shd w:val="clear" w:color="auto" w:fill="auto"/>
            <w:noWrap/>
            <w:hideMark/>
          </w:tcPr>
          <w:p w14:paraId="3930697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Прирост выпуска, чел.</w:t>
            </w:r>
          </w:p>
        </w:tc>
        <w:tc>
          <w:tcPr>
            <w:tcW w:w="992" w:type="dxa"/>
            <w:shd w:val="clear" w:color="auto" w:fill="auto"/>
            <w:noWrap/>
            <w:hideMark/>
          </w:tcPr>
          <w:p w14:paraId="114A76C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трудоустройства в госсектор после ординатуры</w:t>
            </w:r>
          </w:p>
        </w:tc>
        <w:tc>
          <w:tcPr>
            <w:tcW w:w="851" w:type="dxa"/>
            <w:shd w:val="clear" w:color="auto" w:fill="auto"/>
            <w:noWrap/>
            <w:hideMark/>
          </w:tcPr>
          <w:p w14:paraId="70BBC938"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Выпуск для госсектора(приток)</w:t>
            </w:r>
            <w:r w:rsidRPr="006050B5">
              <w:rPr>
                <w:rFonts w:eastAsia="Times New Roman"/>
                <w:color w:val="000000"/>
                <w:vertAlign w:val="superscript"/>
                <w:lang w:eastAsia="ru-RU"/>
              </w:rPr>
              <w:footnoteReference w:id="3"/>
            </w:r>
          </w:p>
        </w:tc>
        <w:tc>
          <w:tcPr>
            <w:tcW w:w="860" w:type="dxa"/>
            <w:shd w:val="clear" w:color="auto" w:fill="auto"/>
            <w:noWrap/>
            <w:hideMark/>
          </w:tcPr>
          <w:p w14:paraId="6F235F2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Врачи-стажеры, чел.</w:t>
            </w:r>
          </w:p>
        </w:tc>
        <w:tc>
          <w:tcPr>
            <w:tcW w:w="1144" w:type="dxa"/>
            <w:shd w:val="clear" w:color="auto" w:fill="auto"/>
            <w:noWrap/>
            <w:hideMark/>
          </w:tcPr>
          <w:p w14:paraId="3B056382"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Оценка количества врачей госсектора без оттока, чел.</w:t>
            </w:r>
          </w:p>
        </w:tc>
        <w:tc>
          <w:tcPr>
            <w:tcW w:w="973" w:type="dxa"/>
            <w:shd w:val="clear" w:color="auto" w:fill="auto"/>
            <w:noWrap/>
            <w:hideMark/>
          </w:tcPr>
          <w:p w14:paraId="58C7491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Оценка оттока врачей из госсектора, чел.</w:t>
            </w:r>
          </w:p>
        </w:tc>
        <w:tc>
          <w:tcPr>
            <w:tcW w:w="989" w:type="dxa"/>
            <w:shd w:val="clear" w:color="auto" w:fill="auto"/>
            <w:noWrap/>
            <w:hideMark/>
          </w:tcPr>
          <w:p w14:paraId="704AFF0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Коэффициент оттока врачей из госсектора</w:t>
            </w:r>
          </w:p>
        </w:tc>
      </w:tr>
      <w:tr w:rsidR="00C06E5C" w:rsidRPr="006050B5" w14:paraId="5A1AA8D4" w14:textId="77777777" w:rsidTr="00B8230B">
        <w:trPr>
          <w:gridAfter w:val="1"/>
          <w:wAfter w:w="29" w:type="dxa"/>
          <w:trHeight w:val="290"/>
        </w:trPr>
        <w:tc>
          <w:tcPr>
            <w:tcW w:w="846" w:type="dxa"/>
            <w:shd w:val="clear" w:color="auto" w:fill="auto"/>
            <w:noWrap/>
            <w:vAlign w:val="bottom"/>
            <w:hideMark/>
          </w:tcPr>
          <w:p w14:paraId="3F9577E6"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2016</w:t>
            </w:r>
          </w:p>
        </w:tc>
        <w:tc>
          <w:tcPr>
            <w:tcW w:w="1134" w:type="dxa"/>
            <w:shd w:val="clear" w:color="auto" w:fill="auto"/>
            <w:noWrap/>
            <w:vAlign w:val="bottom"/>
          </w:tcPr>
          <w:p w14:paraId="642578B0"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0C93D261"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1DFA8FEF"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30707C3F"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665B4E1B"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57D05E1D"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bottom"/>
          </w:tcPr>
          <w:p w14:paraId="6FB7657C"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bottom"/>
          </w:tcPr>
          <w:p w14:paraId="69BD35EA"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vAlign w:val="bottom"/>
          </w:tcPr>
          <w:p w14:paraId="1ACA3331"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4EAA91D" w14:textId="77777777" w:rsidTr="00B8230B">
        <w:trPr>
          <w:gridAfter w:val="1"/>
          <w:wAfter w:w="29" w:type="dxa"/>
          <w:trHeight w:val="290"/>
        </w:trPr>
        <w:tc>
          <w:tcPr>
            <w:tcW w:w="846" w:type="dxa"/>
            <w:shd w:val="clear" w:color="auto" w:fill="auto"/>
            <w:noWrap/>
            <w:vAlign w:val="bottom"/>
            <w:hideMark/>
          </w:tcPr>
          <w:p w14:paraId="4BCBB88A"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2017</w:t>
            </w:r>
          </w:p>
        </w:tc>
        <w:tc>
          <w:tcPr>
            <w:tcW w:w="1134" w:type="dxa"/>
            <w:shd w:val="clear" w:color="auto" w:fill="auto"/>
            <w:noWrap/>
            <w:vAlign w:val="bottom"/>
          </w:tcPr>
          <w:p w14:paraId="617352B5"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2038DC06"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405D85B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5EE02F92"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598DEFAB"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35306816"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bottom"/>
          </w:tcPr>
          <w:p w14:paraId="1D15DC3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bottom"/>
          </w:tcPr>
          <w:p w14:paraId="6AAE5471"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vAlign w:val="bottom"/>
          </w:tcPr>
          <w:p w14:paraId="3CEA55CF"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6FEEDDE" w14:textId="77777777" w:rsidTr="00B8230B">
        <w:trPr>
          <w:gridAfter w:val="1"/>
          <w:wAfter w:w="29" w:type="dxa"/>
          <w:trHeight w:val="290"/>
        </w:trPr>
        <w:tc>
          <w:tcPr>
            <w:tcW w:w="846" w:type="dxa"/>
            <w:shd w:val="clear" w:color="auto" w:fill="auto"/>
            <w:noWrap/>
            <w:vAlign w:val="bottom"/>
            <w:hideMark/>
          </w:tcPr>
          <w:p w14:paraId="396678E1"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2018</w:t>
            </w:r>
          </w:p>
        </w:tc>
        <w:tc>
          <w:tcPr>
            <w:tcW w:w="1134" w:type="dxa"/>
            <w:shd w:val="clear" w:color="auto" w:fill="auto"/>
            <w:noWrap/>
            <w:vAlign w:val="bottom"/>
          </w:tcPr>
          <w:p w14:paraId="2B38242F"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23D0EDC0"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213DADF4"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56471CE4"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012C39F6"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18B851C2"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bottom"/>
          </w:tcPr>
          <w:p w14:paraId="72254C94"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bottom"/>
          </w:tcPr>
          <w:p w14:paraId="1BF7AB96"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vAlign w:val="bottom"/>
          </w:tcPr>
          <w:p w14:paraId="077E6540"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EE4A286" w14:textId="77777777" w:rsidTr="00B8230B">
        <w:trPr>
          <w:gridAfter w:val="1"/>
          <w:wAfter w:w="29" w:type="dxa"/>
          <w:trHeight w:val="290"/>
        </w:trPr>
        <w:tc>
          <w:tcPr>
            <w:tcW w:w="846" w:type="dxa"/>
            <w:shd w:val="clear" w:color="auto" w:fill="auto"/>
            <w:noWrap/>
            <w:vAlign w:val="bottom"/>
            <w:hideMark/>
          </w:tcPr>
          <w:p w14:paraId="4CF8182B"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2019</w:t>
            </w:r>
          </w:p>
        </w:tc>
        <w:tc>
          <w:tcPr>
            <w:tcW w:w="1134" w:type="dxa"/>
            <w:shd w:val="clear" w:color="auto" w:fill="auto"/>
            <w:noWrap/>
            <w:vAlign w:val="bottom"/>
          </w:tcPr>
          <w:p w14:paraId="64C3FE2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4DF980B8"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77CC0448"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68CD3E82"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24E3E0E9"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553822C2"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bottom"/>
          </w:tcPr>
          <w:p w14:paraId="659A5DB1"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bottom"/>
          </w:tcPr>
          <w:p w14:paraId="6E093ABF"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vAlign w:val="bottom"/>
          </w:tcPr>
          <w:p w14:paraId="731F9D5B"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A61D303" w14:textId="77777777" w:rsidTr="00B8230B">
        <w:trPr>
          <w:gridAfter w:val="1"/>
          <w:wAfter w:w="29" w:type="dxa"/>
          <w:trHeight w:val="290"/>
        </w:trPr>
        <w:tc>
          <w:tcPr>
            <w:tcW w:w="846" w:type="dxa"/>
            <w:shd w:val="clear" w:color="auto" w:fill="auto"/>
            <w:noWrap/>
            <w:vAlign w:val="bottom"/>
            <w:hideMark/>
          </w:tcPr>
          <w:p w14:paraId="443BA8E6"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2020</w:t>
            </w:r>
          </w:p>
        </w:tc>
        <w:tc>
          <w:tcPr>
            <w:tcW w:w="1134" w:type="dxa"/>
            <w:shd w:val="clear" w:color="auto" w:fill="auto"/>
            <w:noWrap/>
            <w:vAlign w:val="bottom"/>
          </w:tcPr>
          <w:p w14:paraId="3FCB5E90"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77F7A070"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71D2D8A1"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40CD80B7"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26CFB96F"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0A099FB5"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bottom"/>
          </w:tcPr>
          <w:p w14:paraId="2E40A810"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bottom"/>
          </w:tcPr>
          <w:p w14:paraId="017C4854"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vAlign w:val="bottom"/>
          </w:tcPr>
          <w:p w14:paraId="17EF822E"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B31C775" w14:textId="77777777" w:rsidTr="00B8230B">
        <w:trPr>
          <w:gridAfter w:val="1"/>
          <w:wAfter w:w="29" w:type="dxa"/>
          <w:trHeight w:val="290"/>
        </w:trPr>
        <w:tc>
          <w:tcPr>
            <w:tcW w:w="846" w:type="dxa"/>
            <w:shd w:val="clear" w:color="auto" w:fill="auto"/>
            <w:noWrap/>
            <w:vAlign w:val="bottom"/>
            <w:hideMark/>
          </w:tcPr>
          <w:p w14:paraId="75E8F72F"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2021</w:t>
            </w:r>
          </w:p>
        </w:tc>
        <w:tc>
          <w:tcPr>
            <w:tcW w:w="1134" w:type="dxa"/>
            <w:shd w:val="clear" w:color="auto" w:fill="auto"/>
            <w:noWrap/>
            <w:vAlign w:val="bottom"/>
          </w:tcPr>
          <w:p w14:paraId="055FCD8C"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475D36EC"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5E10C503"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4462F6A8"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239D5A7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66A402A8"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bottom"/>
          </w:tcPr>
          <w:p w14:paraId="3D06E429"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bottom"/>
          </w:tcPr>
          <w:p w14:paraId="4C6BDFC5"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vAlign w:val="bottom"/>
          </w:tcPr>
          <w:p w14:paraId="61747177"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2064056" w14:textId="77777777" w:rsidTr="00B8230B">
        <w:trPr>
          <w:gridAfter w:val="1"/>
          <w:wAfter w:w="29" w:type="dxa"/>
          <w:trHeight w:val="290"/>
        </w:trPr>
        <w:tc>
          <w:tcPr>
            <w:tcW w:w="846" w:type="dxa"/>
            <w:shd w:val="clear" w:color="auto" w:fill="auto"/>
            <w:noWrap/>
            <w:vAlign w:val="bottom"/>
            <w:hideMark/>
          </w:tcPr>
          <w:p w14:paraId="4FBDBC8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2022</w:t>
            </w:r>
          </w:p>
        </w:tc>
        <w:tc>
          <w:tcPr>
            <w:tcW w:w="1134" w:type="dxa"/>
            <w:shd w:val="clear" w:color="auto" w:fill="auto"/>
            <w:noWrap/>
            <w:vAlign w:val="bottom"/>
          </w:tcPr>
          <w:p w14:paraId="3CF7606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793996C5"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3159F77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63780385"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0E2BFD5B"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48A33F16"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bottom"/>
          </w:tcPr>
          <w:p w14:paraId="39B7FD38"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bottom"/>
          </w:tcPr>
          <w:p w14:paraId="627A191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vAlign w:val="bottom"/>
          </w:tcPr>
          <w:p w14:paraId="0121A010"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33141733" w14:textId="77777777" w:rsidTr="00B8230B">
        <w:trPr>
          <w:trHeight w:val="290"/>
        </w:trPr>
        <w:tc>
          <w:tcPr>
            <w:tcW w:w="9377" w:type="dxa"/>
            <w:gridSpan w:val="11"/>
            <w:shd w:val="clear" w:color="auto" w:fill="auto"/>
            <w:noWrap/>
            <w:vAlign w:val="bottom"/>
          </w:tcPr>
          <w:p w14:paraId="44DED166" w14:textId="77777777" w:rsidR="00C06E5C" w:rsidRPr="006050B5" w:rsidRDefault="00C06E5C" w:rsidP="00C06E5C">
            <w:pPr>
              <w:spacing w:line="240" w:lineRule="auto"/>
              <w:ind w:firstLine="0"/>
              <w:jc w:val="center"/>
              <w:rPr>
                <w:rFonts w:eastAsia="Times New Roman"/>
                <w:color w:val="000000"/>
                <w:lang w:eastAsia="ru-RU"/>
              </w:rPr>
            </w:pPr>
            <w:r w:rsidRPr="006050B5">
              <w:rPr>
                <w:rFonts w:eastAsia="Times New Roman"/>
                <w:color w:val="000000"/>
                <w:lang w:eastAsia="ru-RU"/>
              </w:rPr>
              <w:t>Прогноз</w:t>
            </w:r>
          </w:p>
        </w:tc>
      </w:tr>
      <w:tr w:rsidR="00C06E5C" w:rsidRPr="006050B5" w14:paraId="2575453D" w14:textId="77777777" w:rsidTr="00B8230B">
        <w:trPr>
          <w:gridAfter w:val="1"/>
          <w:wAfter w:w="29" w:type="dxa"/>
          <w:trHeight w:val="290"/>
        </w:trPr>
        <w:tc>
          <w:tcPr>
            <w:tcW w:w="846" w:type="dxa"/>
            <w:shd w:val="clear" w:color="auto" w:fill="auto"/>
            <w:noWrap/>
            <w:vAlign w:val="bottom"/>
            <w:hideMark/>
          </w:tcPr>
          <w:p w14:paraId="24CAC24A"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2023</w:t>
            </w:r>
          </w:p>
        </w:tc>
        <w:tc>
          <w:tcPr>
            <w:tcW w:w="1134" w:type="dxa"/>
            <w:shd w:val="clear" w:color="auto" w:fill="auto"/>
            <w:noWrap/>
            <w:vAlign w:val="center"/>
          </w:tcPr>
          <w:p w14:paraId="118C64A8"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51FE375A"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209E6BFC"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78A178C9"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65A3B9D8"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551D7300"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65D1B78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397B229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43EAE58E"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688124D" w14:textId="77777777" w:rsidTr="00B8230B">
        <w:trPr>
          <w:gridAfter w:val="1"/>
          <w:wAfter w:w="29" w:type="dxa"/>
          <w:trHeight w:val="290"/>
        </w:trPr>
        <w:tc>
          <w:tcPr>
            <w:tcW w:w="846" w:type="dxa"/>
            <w:shd w:val="clear" w:color="auto" w:fill="auto"/>
            <w:noWrap/>
            <w:vAlign w:val="bottom"/>
            <w:hideMark/>
          </w:tcPr>
          <w:p w14:paraId="1EEE0808"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2024</w:t>
            </w:r>
          </w:p>
        </w:tc>
        <w:tc>
          <w:tcPr>
            <w:tcW w:w="1134" w:type="dxa"/>
            <w:shd w:val="clear" w:color="auto" w:fill="auto"/>
            <w:noWrap/>
            <w:vAlign w:val="center"/>
          </w:tcPr>
          <w:p w14:paraId="2CB6F0B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013CDC0C"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16D263BF"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20495062"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379D953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3371ED08"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349F14BD"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55EB5F6A"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41B84DA9"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FBDC6DF" w14:textId="77777777" w:rsidTr="00B8230B">
        <w:trPr>
          <w:gridAfter w:val="1"/>
          <w:wAfter w:w="29" w:type="dxa"/>
          <w:trHeight w:val="290"/>
        </w:trPr>
        <w:tc>
          <w:tcPr>
            <w:tcW w:w="846" w:type="dxa"/>
            <w:shd w:val="clear" w:color="auto" w:fill="auto"/>
            <w:noWrap/>
            <w:vAlign w:val="bottom"/>
            <w:hideMark/>
          </w:tcPr>
          <w:p w14:paraId="3D32FFDF"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2025</w:t>
            </w:r>
          </w:p>
        </w:tc>
        <w:tc>
          <w:tcPr>
            <w:tcW w:w="1134" w:type="dxa"/>
            <w:shd w:val="clear" w:color="auto" w:fill="auto"/>
            <w:noWrap/>
            <w:vAlign w:val="center"/>
          </w:tcPr>
          <w:p w14:paraId="688ED711"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4ADD84D6"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2F3DE188"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7401E56F"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07CBDB06"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329E26DC"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784589CE"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1EC4936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7657C21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DC92A6F" w14:textId="77777777" w:rsidTr="00B8230B">
        <w:trPr>
          <w:gridAfter w:val="1"/>
          <w:wAfter w:w="29" w:type="dxa"/>
          <w:trHeight w:val="290"/>
        </w:trPr>
        <w:tc>
          <w:tcPr>
            <w:tcW w:w="846" w:type="dxa"/>
            <w:shd w:val="clear" w:color="auto" w:fill="auto"/>
            <w:noWrap/>
            <w:vAlign w:val="bottom"/>
            <w:hideMark/>
          </w:tcPr>
          <w:p w14:paraId="4E831CAC"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2026</w:t>
            </w:r>
          </w:p>
        </w:tc>
        <w:tc>
          <w:tcPr>
            <w:tcW w:w="1134" w:type="dxa"/>
            <w:shd w:val="clear" w:color="auto" w:fill="auto"/>
            <w:noWrap/>
            <w:vAlign w:val="center"/>
          </w:tcPr>
          <w:p w14:paraId="16EFCD27"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089DFC68"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2FE8CDD7"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112D8374"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1A18C48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4337F1D1"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5444AE0D"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69D5FB5E"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51192C6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F6C644F" w14:textId="77777777" w:rsidTr="00B8230B">
        <w:trPr>
          <w:gridAfter w:val="1"/>
          <w:wAfter w:w="29" w:type="dxa"/>
          <w:trHeight w:val="290"/>
        </w:trPr>
        <w:tc>
          <w:tcPr>
            <w:tcW w:w="846" w:type="dxa"/>
            <w:shd w:val="clear" w:color="auto" w:fill="auto"/>
            <w:noWrap/>
            <w:vAlign w:val="bottom"/>
            <w:hideMark/>
          </w:tcPr>
          <w:p w14:paraId="396DB4F3"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2027</w:t>
            </w:r>
          </w:p>
        </w:tc>
        <w:tc>
          <w:tcPr>
            <w:tcW w:w="1134" w:type="dxa"/>
            <w:shd w:val="clear" w:color="auto" w:fill="auto"/>
            <w:noWrap/>
            <w:vAlign w:val="center"/>
          </w:tcPr>
          <w:p w14:paraId="40C392D6"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29E4FD4D"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50D6397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4567FA9A"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4105B465"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12E6675A"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2C17A750"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227A63B5"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4C4FE0B5"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5B4679D" w14:textId="77777777" w:rsidTr="00B8230B">
        <w:trPr>
          <w:gridAfter w:val="1"/>
          <w:wAfter w:w="29" w:type="dxa"/>
          <w:trHeight w:val="290"/>
        </w:trPr>
        <w:tc>
          <w:tcPr>
            <w:tcW w:w="846" w:type="dxa"/>
            <w:shd w:val="clear" w:color="auto" w:fill="auto"/>
            <w:noWrap/>
            <w:vAlign w:val="bottom"/>
            <w:hideMark/>
          </w:tcPr>
          <w:p w14:paraId="6C50FB6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2028</w:t>
            </w:r>
          </w:p>
        </w:tc>
        <w:tc>
          <w:tcPr>
            <w:tcW w:w="1134" w:type="dxa"/>
            <w:shd w:val="clear" w:color="auto" w:fill="auto"/>
            <w:noWrap/>
            <w:vAlign w:val="center"/>
          </w:tcPr>
          <w:p w14:paraId="79C94394"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39328891"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62ADE9A2"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44E8C637"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31090812"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42875715"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5D24917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5EEDCEC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6422CA3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03070B6D" w14:textId="77777777" w:rsidTr="00B8230B">
        <w:trPr>
          <w:gridAfter w:val="1"/>
          <w:wAfter w:w="29" w:type="dxa"/>
          <w:trHeight w:val="290"/>
        </w:trPr>
        <w:tc>
          <w:tcPr>
            <w:tcW w:w="846" w:type="dxa"/>
            <w:shd w:val="clear" w:color="auto" w:fill="auto"/>
            <w:noWrap/>
            <w:vAlign w:val="bottom"/>
            <w:hideMark/>
          </w:tcPr>
          <w:p w14:paraId="14F7BE64"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2029</w:t>
            </w:r>
          </w:p>
        </w:tc>
        <w:tc>
          <w:tcPr>
            <w:tcW w:w="1134" w:type="dxa"/>
            <w:shd w:val="clear" w:color="auto" w:fill="auto"/>
            <w:noWrap/>
            <w:vAlign w:val="center"/>
          </w:tcPr>
          <w:p w14:paraId="7F4FB952"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30858B6E"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0E42D28E"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34945206"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391B921D"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71C12585"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19C947FE"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59DBABAC"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5B55BB80"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83C4CE4" w14:textId="77777777" w:rsidTr="00B8230B">
        <w:trPr>
          <w:gridAfter w:val="1"/>
          <w:wAfter w:w="29" w:type="dxa"/>
          <w:trHeight w:val="290"/>
        </w:trPr>
        <w:tc>
          <w:tcPr>
            <w:tcW w:w="846" w:type="dxa"/>
            <w:shd w:val="clear" w:color="auto" w:fill="auto"/>
            <w:noWrap/>
            <w:vAlign w:val="bottom"/>
            <w:hideMark/>
          </w:tcPr>
          <w:p w14:paraId="404DF39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2030</w:t>
            </w:r>
          </w:p>
        </w:tc>
        <w:tc>
          <w:tcPr>
            <w:tcW w:w="1134" w:type="dxa"/>
            <w:shd w:val="clear" w:color="auto" w:fill="auto"/>
            <w:noWrap/>
            <w:vAlign w:val="center"/>
          </w:tcPr>
          <w:p w14:paraId="0987D5E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3B2515A5"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18BC2CEA"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0613DBE9"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42E83763"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61A19E37"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103F883D"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705A40FB"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517BDF8F"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9C1E56E" w14:textId="77777777" w:rsidTr="00B8230B">
        <w:trPr>
          <w:gridAfter w:val="1"/>
          <w:wAfter w:w="29" w:type="dxa"/>
          <w:trHeight w:val="290"/>
        </w:trPr>
        <w:tc>
          <w:tcPr>
            <w:tcW w:w="846" w:type="dxa"/>
            <w:shd w:val="clear" w:color="auto" w:fill="auto"/>
            <w:noWrap/>
            <w:vAlign w:val="bottom"/>
            <w:hideMark/>
          </w:tcPr>
          <w:p w14:paraId="5C5E756F"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2031</w:t>
            </w:r>
          </w:p>
        </w:tc>
        <w:tc>
          <w:tcPr>
            <w:tcW w:w="1134" w:type="dxa"/>
            <w:shd w:val="clear" w:color="auto" w:fill="auto"/>
            <w:noWrap/>
            <w:vAlign w:val="center"/>
          </w:tcPr>
          <w:p w14:paraId="2ECBFC6A"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629F4739"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137C31F2"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1E94DB65"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4FB17A4C"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66AD8FD2"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2B735FCE"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042F26A0"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1FE971DD"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39D1FAD" w14:textId="77777777" w:rsidTr="00B8230B">
        <w:trPr>
          <w:gridAfter w:val="1"/>
          <w:wAfter w:w="29" w:type="dxa"/>
          <w:trHeight w:val="290"/>
        </w:trPr>
        <w:tc>
          <w:tcPr>
            <w:tcW w:w="846" w:type="dxa"/>
            <w:shd w:val="clear" w:color="auto" w:fill="auto"/>
            <w:noWrap/>
            <w:vAlign w:val="bottom"/>
            <w:hideMark/>
          </w:tcPr>
          <w:p w14:paraId="7E8B8500"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2032</w:t>
            </w:r>
          </w:p>
        </w:tc>
        <w:tc>
          <w:tcPr>
            <w:tcW w:w="1134" w:type="dxa"/>
            <w:shd w:val="clear" w:color="auto" w:fill="auto"/>
            <w:noWrap/>
            <w:vAlign w:val="center"/>
          </w:tcPr>
          <w:p w14:paraId="497A3B40"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713FCF9A"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380C407B"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49127A23"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64E4672E"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29574114"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13686F4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28822740"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24289306"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162DF000" w14:textId="77777777" w:rsidTr="00B8230B">
        <w:trPr>
          <w:gridAfter w:val="1"/>
          <w:wAfter w:w="29" w:type="dxa"/>
          <w:trHeight w:val="290"/>
        </w:trPr>
        <w:tc>
          <w:tcPr>
            <w:tcW w:w="846" w:type="dxa"/>
            <w:shd w:val="clear" w:color="auto" w:fill="auto"/>
            <w:noWrap/>
            <w:vAlign w:val="bottom"/>
            <w:hideMark/>
          </w:tcPr>
          <w:p w14:paraId="7DD50929"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2033</w:t>
            </w:r>
          </w:p>
        </w:tc>
        <w:tc>
          <w:tcPr>
            <w:tcW w:w="1134" w:type="dxa"/>
            <w:shd w:val="clear" w:color="auto" w:fill="auto"/>
            <w:noWrap/>
            <w:vAlign w:val="center"/>
          </w:tcPr>
          <w:p w14:paraId="70CD578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10A332E8"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5FE49A90"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600A6D90"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0B1A12B2"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024BE0ED"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3400A8A8"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18531698"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46967C5E"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4FE328D2" w14:textId="77777777" w:rsidTr="00B8230B">
        <w:trPr>
          <w:gridAfter w:val="1"/>
          <w:wAfter w:w="29" w:type="dxa"/>
          <w:trHeight w:val="290"/>
        </w:trPr>
        <w:tc>
          <w:tcPr>
            <w:tcW w:w="846" w:type="dxa"/>
            <w:shd w:val="clear" w:color="auto" w:fill="auto"/>
            <w:noWrap/>
            <w:vAlign w:val="bottom"/>
            <w:hideMark/>
          </w:tcPr>
          <w:p w14:paraId="7B5CFF45"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2034</w:t>
            </w:r>
          </w:p>
        </w:tc>
        <w:tc>
          <w:tcPr>
            <w:tcW w:w="1134" w:type="dxa"/>
            <w:shd w:val="clear" w:color="auto" w:fill="auto"/>
            <w:noWrap/>
            <w:vAlign w:val="center"/>
          </w:tcPr>
          <w:p w14:paraId="39BA0103"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2FC5AF2D"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4DDE1814"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5C4EA316"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4FD36B71"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7CCDAFD4"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79DF59CA"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08848B4E"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5FE0D89F"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5257C974" w14:textId="77777777" w:rsidTr="00B8230B">
        <w:trPr>
          <w:gridAfter w:val="1"/>
          <w:wAfter w:w="29" w:type="dxa"/>
          <w:trHeight w:val="290"/>
        </w:trPr>
        <w:tc>
          <w:tcPr>
            <w:tcW w:w="846" w:type="dxa"/>
            <w:shd w:val="clear" w:color="auto" w:fill="auto"/>
            <w:noWrap/>
            <w:vAlign w:val="bottom"/>
            <w:hideMark/>
          </w:tcPr>
          <w:p w14:paraId="58A1F10E"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lastRenderedPageBreak/>
              <w:t>2035</w:t>
            </w:r>
          </w:p>
        </w:tc>
        <w:tc>
          <w:tcPr>
            <w:tcW w:w="1134" w:type="dxa"/>
            <w:shd w:val="clear" w:color="auto" w:fill="auto"/>
            <w:noWrap/>
            <w:vAlign w:val="center"/>
          </w:tcPr>
          <w:p w14:paraId="57A98E16"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1EBCC054"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4A2B244A"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741C198D"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750D1AEC"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12CED4BC"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23C3F3A9"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2F675930"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2AD54228" w14:textId="77777777" w:rsidR="00C06E5C" w:rsidRPr="006050B5" w:rsidRDefault="00C06E5C" w:rsidP="00C06E5C">
            <w:pPr>
              <w:spacing w:line="240" w:lineRule="auto"/>
              <w:ind w:firstLine="0"/>
              <w:jc w:val="left"/>
              <w:rPr>
                <w:rFonts w:eastAsia="Times New Roman"/>
                <w:color w:val="000000"/>
                <w:lang w:eastAsia="ru-RU"/>
              </w:rPr>
            </w:pPr>
          </w:p>
        </w:tc>
      </w:tr>
      <w:tr w:rsidR="00C06E5C" w:rsidRPr="006050B5" w14:paraId="2B190E3C" w14:textId="77777777" w:rsidTr="00B8230B">
        <w:trPr>
          <w:gridAfter w:val="1"/>
          <w:wAfter w:w="29" w:type="dxa"/>
          <w:trHeight w:val="290"/>
        </w:trPr>
        <w:tc>
          <w:tcPr>
            <w:tcW w:w="846" w:type="dxa"/>
            <w:shd w:val="clear" w:color="auto" w:fill="auto"/>
            <w:noWrap/>
            <w:vAlign w:val="bottom"/>
            <w:hideMark/>
          </w:tcPr>
          <w:p w14:paraId="0CD84794" w14:textId="77777777" w:rsidR="00C06E5C" w:rsidRPr="006050B5" w:rsidRDefault="00C06E5C" w:rsidP="00C06E5C">
            <w:pPr>
              <w:spacing w:line="240" w:lineRule="auto"/>
              <w:ind w:firstLine="0"/>
              <w:jc w:val="left"/>
              <w:rPr>
                <w:rFonts w:eastAsia="Times New Roman"/>
                <w:color w:val="000000"/>
                <w:lang w:eastAsia="ru-RU"/>
              </w:rPr>
            </w:pPr>
            <w:r w:rsidRPr="006050B5">
              <w:rPr>
                <w:rFonts w:eastAsia="Times New Roman"/>
                <w:color w:val="000000"/>
                <w:lang w:eastAsia="ru-RU"/>
              </w:rPr>
              <w:t>2036</w:t>
            </w:r>
          </w:p>
        </w:tc>
        <w:tc>
          <w:tcPr>
            <w:tcW w:w="1134" w:type="dxa"/>
            <w:shd w:val="clear" w:color="auto" w:fill="auto"/>
            <w:noWrap/>
            <w:vAlign w:val="center"/>
          </w:tcPr>
          <w:p w14:paraId="603EA379" w14:textId="77777777" w:rsidR="00C06E5C" w:rsidRPr="006050B5" w:rsidRDefault="00C06E5C" w:rsidP="00C06E5C">
            <w:pPr>
              <w:spacing w:line="240" w:lineRule="auto"/>
              <w:ind w:firstLine="0"/>
              <w:jc w:val="left"/>
              <w:rPr>
                <w:rFonts w:eastAsia="Times New Roman"/>
                <w:color w:val="000000"/>
                <w:lang w:eastAsia="ru-RU"/>
              </w:rPr>
            </w:pPr>
          </w:p>
        </w:tc>
        <w:tc>
          <w:tcPr>
            <w:tcW w:w="841" w:type="dxa"/>
            <w:shd w:val="clear" w:color="auto" w:fill="auto"/>
            <w:noWrap/>
            <w:vAlign w:val="bottom"/>
          </w:tcPr>
          <w:p w14:paraId="5E124753" w14:textId="77777777" w:rsidR="00C06E5C" w:rsidRPr="006050B5" w:rsidRDefault="00C06E5C" w:rsidP="00C06E5C">
            <w:pPr>
              <w:spacing w:line="240" w:lineRule="auto"/>
              <w:ind w:firstLine="0"/>
              <w:jc w:val="left"/>
              <w:rPr>
                <w:rFonts w:eastAsia="Times New Roman"/>
                <w:color w:val="000000"/>
                <w:lang w:eastAsia="ru-RU"/>
              </w:rPr>
            </w:pPr>
          </w:p>
        </w:tc>
        <w:tc>
          <w:tcPr>
            <w:tcW w:w="718" w:type="dxa"/>
            <w:shd w:val="clear" w:color="auto" w:fill="auto"/>
            <w:noWrap/>
            <w:vAlign w:val="bottom"/>
          </w:tcPr>
          <w:p w14:paraId="7E472A58" w14:textId="77777777" w:rsidR="00C06E5C" w:rsidRPr="006050B5" w:rsidRDefault="00C06E5C" w:rsidP="00C06E5C">
            <w:pPr>
              <w:spacing w:line="240" w:lineRule="auto"/>
              <w:ind w:firstLine="0"/>
              <w:jc w:val="left"/>
              <w:rPr>
                <w:rFonts w:eastAsia="Times New Roman"/>
                <w:color w:val="000000"/>
                <w:lang w:eastAsia="ru-RU"/>
              </w:rPr>
            </w:pPr>
          </w:p>
        </w:tc>
        <w:tc>
          <w:tcPr>
            <w:tcW w:w="992" w:type="dxa"/>
            <w:shd w:val="clear" w:color="auto" w:fill="auto"/>
            <w:noWrap/>
            <w:vAlign w:val="bottom"/>
          </w:tcPr>
          <w:p w14:paraId="0B306117" w14:textId="77777777" w:rsidR="00C06E5C" w:rsidRPr="006050B5" w:rsidRDefault="00C06E5C" w:rsidP="00C06E5C">
            <w:pPr>
              <w:spacing w:line="240" w:lineRule="auto"/>
              <w:ind w:firstLine="0"/>
              <w:jc w:val="left"/>
              <w:rPr>
                <w:rFonts w:eastAsia="Times New Roman"/>
                <w:color w:val="000000"/>
                <w:lang w:eastAsia="ru-RU"/>
              </w:rPr>
            </w:pPr>
          </w:p>
        </w:tc>
        <w:tc>
          <w:tcPr>
            <w:tcW w:w="851" w:type="dxa"/>
            <w:shd w:val="clear" w:color="auto" w:fill="auto"/>
            <w:noWrap/>
            <w:vAlign w:val="bottom"/>
          </w:tcPr>
          <w:p w14:paraId="5A097137" w14:textId="77777777" w:rsidR="00C06E5C" w:rsidRPr="006050B5" w:rsidRDefault="00C06E5C" w:rsidP="00C06E5C">
            <w:pPr>
              <w:spacing w:line="240" w:lineRule="auto"/>
              <w:ind w:firstLine="0"/>
              <w:jc w:val="left"/>
              <w:rPr>
                <w:rFonts w:eastAsia="Times New Roman"/>
                <w:color w:val="000000"/>
                <w:lang w:eastAsia="ru-RU"/>
              </w:rPr>
            </w:pPr>
          </w:p>
        </w:tc>
        <w:tc>
          <w:tcPr>
            <w:tcW w:w="860" w:type="dxa"/>
            <w:shd w:val="clear" w:color="auto" w:fill="auto"/>
            <w:noWrap/>
            <w:vAlign w:val="bottom"/>
          </w:tcPr>
          <w:p w14:paraId="37493E39" w14:textId="77777777" w:rsidR="00C06E5C" w:rsidRPr="006050B5" w:rsidRDefault="00C06E5C" w:rsidP="00C06E5C">
            <w:pPr>
              <w:spacing w:line="240" w:lineRule="auto"/>
              <w:ind w:firstLine="0"/>
              <w:jc w:val="left"/>
              <w:rPr>
                <w:rFonts w:eastAsia="Times New Roman"/>
                <w:color w:val="000000"/>
                <w:lang w:eastAsia="ru-RU"/>
              </w:rPr>
            </w:pPr>
          </w:p>
        </w:tc>
        <w:tc>
          <w:tcPr>
            <w:tcW w:w="1144" w:type="dxa"/>
            <w:shd w:val="clear" w:color="auto" w:fill="auto"/>
            <w:noWrap/>
            <w:vAlign w:val="center"/>
          </w:tcPr>
          <w:p w14:paraId="0FE4D21F" w14:textId="77777777" w:rsidR="00C06E5C" w:rsidRPr="006050B5" w:rsidRDefault="00C06E5C" w:rsidP="00C06E5C">
            <w:pPr>
              <w:spacing w:line="240" w:lineRule="auto"/>
              <w:ind w:firstLine="0"/>
              <w:jc w:val="left"/>
              <w:rPr>
                <w:rFonts w:eastAsia="Times New Roman"/>
                <w:color w:val="000000"/>
                <w:lang w:eastAsia="ru-RU"/>
              </w:rPr>
            </w:pPr>
          </w:p>
        </w:tc>
        <w:tc>
          <w:tcPr>
            <w:tcW w:w="973" w:type="dxa"/>
            <w:shd w:val="clear" w:color="auto" w:fill="auto"/>
            <w:noWrap/>
            <w:vAlign w:val="center"/>
          </w:tcPr>
          <w:p w14:paraId="585DB8B1" w14:textId="77777777" w:rsidR="00C06E5C" w:rsidRPr="006050B5" w:rsidRDefault="00C06E5C" w:rsidP="00C06E5C">
            <w:pPr>
              <w:spacing w:line="240" w:lineRule="auto"/>
              <w:ind w:firstLine="0"/>
              <w:jc w:val="left"/>
              <w:rPr>
                <w:rFonts w:eastAsia="Times New Roman"/>
                <w:color w:val="000000"/>
                <w:lang w:eastAsia="ru-RU"/>
              </w:rPr>
            </w:pPr>
          </w:p>
        </w:tc>
        <w:tc>
          <w:tcPr>
            <w:tcW w:w="989" w:type="dxa"/>
            <w:shd w:val="clear" w:color="auto" w:fill="auto"/>
            <w:noWrap/>
          </w:tcPr>
          <w:p w14:paraId="1E833871" w14:textId="77777777" w:rsidR="00C06E5C" w:rsidRPr="006050B5" w:rsidRDefault="00C06E5C" w:rsidP="00C06E5C">
            <w:pPr>
              <w:spacing w:line="240" w:lineRule="auto"/>
              <w:ind w:firstLine="0"/>
              <w:jc w:val="left"/>
              <w:rPr>
                <w:rFonts w:eastAsia="Times New Roman"/>
                <w:color w:val="000000"/>
                <w:lang w:eastAsia="ru-RU"/>
              </w:rPr>
            </w:pPr>
          </w:p>
        </w:tc>
      </w:tr>
    </w:tbl>
    <w:p w14:paraId="1BC1B4AC" w14:textId="77777777" w:rsidR="00637252" w:rsidRDefault="00637252" w:rsidP="00C06E5C">
      <w:pPr>
        <w:spacing w:after="160"/>
        <w:ind w:firstLine="708"/>
        <w:contextualSpacing/>
        <w:rPr>
          <w:rFonts w:eastAsia="Aptos"/>
          <w:kern w:val="2"/>
          <w14:ligatures w14:val="standardContextual"/>
        </w:rPr>
      </w:pPr>
    </w:p>
    <w:p w14:paraId="660EFD90" w14:textId="71D88DB8" w:rsidR="00C06E5C" w:rsidRDefault="00C06E5C" w:rsidP="00C06E5C">
      <w:pPr>
        <w:spacing w:after="160"/>
        <w:ind w:firstLine="708"/>
        <w:contextualSpacing/>
        <w:rPr>
          <w:rFonts w:eastAsia="Aptos"/>
          <w:kern w:val="2"/>
          <w14:ligatures w14:val="standardContextual"/>
        </w:rPr>
      </w:pPr>
      <w:r w:rsidRPr="006050B5">
        <w:rPr>
          <w:rFonts w:eastAsia="Aptos"/>
          <w:kern w:val="2"/>
          <w14:ligatures w14:val="standardContextual"/>
        </w:rPr>
        <w:t>Если прогнозируется число врачей в амбулаторном звене, то делаются допущения о динамике доли врачей, оказывающих медицинскую помощь в амбулаторных условиях, в общем числе врачей в государственном секторе. Предварительный вариант допущения - повышение этой доли с 51% в 2023 г.</w:t>
      </w:r>
      <w:r w:rsidR="00BA5A75">
        <w:rPr>
          <w:rStyle w:val="a8"/>
          <w:rFonts w:eastAsia="Aptos"/>
          <w:kern w:val="2"/>
          <w14:ligatures w14:val="standardContextual"/>
        </w:rPr>
        <w:footnoteReference w:id="4"/>
      </w:r>
      <w:r w:rsidRPr="006050B5">
        <w:rPr>
          <w:rFonts w:eastAsia="Aptos"/>
          <w:kern w:val="2"/>
          <w14:ligatures w14:val="standardContextual"/>
        </w:rPr>
        <w:t xml:space="preserve"> до 55% в 2030 году и до 58% в 2036 году.</w:t>
      </w:r>
    </w:p>
    <w:p w14:paraId="34CD56F4" w14:textId="77777777" w:rsidR="00801D33" w:rsidRPr="00BF513F" w:rsidRDefault="00801D33" w:rsidP="00637252">
      <w:pPr>
        <w:pStyle w:val="2"/>
      </w:pPr>
      <w:bookmarkStart w:id="97" w:name="_Toc171960703"/>
      <w:bookmarkStart w:id="98" w:name="_Toc185504777"/>
    </w:p>
    <w:p w14:paraId="68AB5555" w14:textId="7F33A6FC" w:rsidR="00C139FB" w:rsidRPr="006050B5" w:rsidRDefault="00BA5A75" w:rsidP="00637252">
      <w:pPr>
        <w:pStyle w:val="2"/>
      </w:pPr>
      <w:bookmarkStart w:id="99" w:name="_Toc196146050"/>
      <w:r>
        <w:t>1</w:t>
      </w:r>
      <w:r w:rsidR="00C139FB" w:rsidRPr="006050B5">
        <w:t>3.</w:t>
      </w:r>
      <w:r w:rsidR="00C139FB">
        <w:t>4</w:t>
      </w:r>
      <w:r w:rsidR="002E7B66">
        <w:t>.</w:t>
      </w:r>
      <w:r w:rsidR="00C139FB" w:rsidRPr="006050B5">
        <w:tab/>
        <w:t>Построение баланса притока и выбытия кадровых ресурсов</w:t>
      </w:r>
      <w:bookmarkEnd w:id="97"/>
      <w:bookmarkEnd w:id="98"/>
      <w:bookmarkEnd w:id="99"/>
    </w:p>
    <w:p w14:paraId="70C85A32" w14:textId="74DE7D79" w:rsidR="00C139FB" w:rsidRPr="006050B5" w:rsidRDefault="00C139FB" w:rsidP="00C139FB">
      <w:pPr>
        <w:pStyle w:val="afa"/>
        <w:rPr>
          <w:sz w:val="24"/>
        </w:rPr>
      </w:pPr>
      <w:r w:rsidRPr="006050B5">
        <w:rPr>
          <w:sz w:val="24"/>
        </w:rPr>
        <w:t>Для формирования перспективного баланса кадров необходимо провести расчет прогнозного числа лиц, которые войдут или покинут состав трудовых ресурсов. Численность кадров на начало следующего года определяется как сумма численности работников на начало периода, численности кадров, вошедших в состав кадровых ресурсов за рассматриваемый период, за вычетом численности кадров, исключенных из состава кадровых ресурсов за рассматриваемый период.</w:t>
      </w:r>
    </w:p>
    <w:p w14:paraId="22D98FAD" w14:textId="77777777" w:rsidR="00C139FB" w:rsidRPr="006050B5" w:rsidRDefault="00C139FB" w:rsidP="00C139FB">
      <w:pPr>
        <w:pStyle w:val="afa"/>
        <w:rPr>
          <w:b/>
        </w:rPr>
      </w:pPr>
      <w:r w:rsidRPr="006050B5">
        <w:rPr>
          <w:sz w:val="24"/>
        </w:rPr>
        <w:t xml:space="preserve">Показатели притока и выбытия кадров здравоохранения складываются под сильным влиянием общей экономической ситуации. Поэтому для уточнения прогноза по модулю предложения кадровых ресурсов целесообразно провести оценку прогнозной динамики расходов на здравоохранение и определить вектор их влияния на кадровое обеспечение. </w:t>
      </w:r>
    </w:p>
    <w:p w14:paraId="0F69A190" w14:textId="77777777" w:rsidR="00C139FB" w:rsidRPr="006050B5" w:rsidRDefault="00C139FB" w:rsidP="00C139FB">
      <w:pPr>
        <w:ind w:firstLine="708"/>
      </w:pPr>
      <w:r w:rsidRPr="006050B5">
        <w:t>Оценка этого фактора складывается из трех компонентов:</w:t>
      </w:r>
    </w:p>
    <w:p w14:paraId="6267D040" w14:textId="77777777" w:rsidR="00C139FB" w:rsidRPr="006050B5" w:rsidRDefault="00C139FB" w:rsidP="00C139FB">
      <w:pPr>
        <w:contextualSpacing/>
      </w:pPr>
      <w:r w:rsidRPr="006050B5">
        <w:t>–</w:t>
      </w:r>
      <w:r w:rsidRPr="006050B5">
        <w:tab/>
        <w:t>прогноз государственных и частных расходов на здравоохранение;</w:t>
      </w:r>
    </w:p>
    <w:p w14:paraId="43AD1745" w14:textId="77777777" w:rsidR="00C139FB" w:rsidRPr="006050B5" w:rsidRDefault="00C139FB" w:rsidP="00C139FB">
      <w:pPr>
        <w:contextualSpacing/>
      </w:pPr>
      <w:r w:rsidRPr="006050B5">
        <w:t>–</w:t>
      </w:r>
      <w:r w:rsidRPr="006050B5">
        <w:tab/>
        <w:t>прогноз влияния динамики расходов на здравоохранение на показатели приема студентов в медицинские вузы и колледжи;</w:t>
      </w:r>
    </w:p>
    <w:p w14:paraId="62627ABF" w14:textId="60C629C4" w:rsidR="00C139FB" w:rsidRPr="006050B5" w:rsidRDefault="00C139FB" w:rsidP="00C139FB">
      <w:pPr>
        <w:contextualSpacing/>
        <w:rPr>
          <w:b/>
          <w:i/>
        </w:rPr>
      </w:pPr>
      <w:r w:rsidRPr="006050B5">
        <w:t>–</w:t>
      </w:r>
      <w:r w:rsidRPr="006050B5">
        <w:tab/>
        <w:t>прогноз влияния динамики расходов на здравоохранение на показатели притока/оттока медицинских работников из государственного сектора в частные медицинские организации и смежные сферы экономической деятельности</w:t>
      </w:r>
      <w:r w:rsidRPr="00DD1B9D">
        <w:rPr>
          <w:bCs/>
          <w:i/>
        </w:rPr>
        <w:t>.</w:t>
      </w:r>
    </w:p>
    <w:p w14:paraId="4DA05507" w14:textId="77777777" w:rsidR="003E5066" w:rsidRDefault="003E5066" w:rsidP="001D3FF7">
      <w:pPr>
        <w:pStyle w:val="a1"/>
        <w:ind w:left="1069" w:firstLine="0"/>
        <w:jc w:val="center"/>
        <w:outlineLvl w:val="0"/>
        <w:rPr>
          <w:b/>
        </w:rPr>
      </w:pPr>
    </w:p>
    <w:p w14:paraId="7AED39F7" w14:textId="216227DF" w:rsidR="00BD3656" w:rsidRDefault="00BD3656" w:rsidP="002E7B66">
      <w:pPr>
        <w:pStyle w:val="a1"/>
        <w:ind w:left="0" w:firstLine="0"/>
        <w:jc w:val="center"/>
        <w:outlineLvl w:val="0"/>
        <w:rPr>
          <w:b/>
        </w:rPr>
      </w:pPr>
      <w:bookmarkStart w:id="100" w:name="_Toc196146051"/>
      <w:r>
        <w:rPr>
          <w:b/>
        </w:rPr>
        <w:t>Выводы и рекомендации</w:t>
      </w:r>
      <w:bookmarkEnd w:id="100"/>
    </w:p>
    <w:p w14:paraId="5BD449C9" w14:textId="1AEABE2B" w:rsidR="00BD3656" w:rsidRDefault="005E6EAF" w:rsidP="001373A4">
      <w:r>
        <w:t xml:space="preserve">В ситуации обострения проблемы кадрового обеспечения здравоохранения требуются планы, рассчитанные на среднесрочную и долгосрочную перспективу. Без них </w:t>
      </w:r>
      <w:r w:rsidR="00BD3656">
        <w:t xml:space="preserve">невозможно обосновать параметры подготовки специалистов и добиться преодоления </w:t>
      </w:r>
      <w:r w:rsidR="00BD3656">
        <w:lastRenderedPageBreak/>
        <w:t>сложившихся дисбалансов</w:t>
      </w:r>
      <w:r>
        <w:t xml:space="preserve"> кадровых ресурсов </w:t>
      </w:r>
      <w:r w:rsidR="00BD3656">
        <w:t xml:space="preserve">отрасли. </w:t>
      </w:r>
      <w:r w:rsidR="000C3BB5">
        <w:t xml:space="preserve">Наличие   </w:t>
      </w:r>
      <w:r>
        <w:t xml:space="preserve">таких планов </w:t>
      </w:r>
      <w:r w:rsidR="000C3BB5">
        <w:t xml:space="preserve">является неотъемлемой характеристикой </w:t>
      </w:r>
      <w:r>
        <w:t xml:space="preserve">современной </w:t>
      </w:r>
      <w:r w:rsidR="000C3BB5">
        <w:t>системы управления здравоохранением.</w:t>
      </w:r>
    </w:p>
    <w:p w14:paraId="016D4A98" w14:textId="38A6CD91" w:rsidR="000C3BB5" w:rsidRDefault="00BD3656" w:rsidP="001373A4">
      <w:r>
        <w:t xml:space="preserve">Представленный материал является первой попыткой разработки методологии перспективного планирования кадров. </w:t>
      </w:r>
      <w:r w:rsidR="000C3BB5" w:rsidRPr="000C3BB5">
        <w:t>Предл</w:t>
      </w:r>
      <w:r w:rsidR="000C3BB5">
        <w:t xml:space="preserve">ожена </w:t>
      </w:r>
      <w:r w:rsidR="000C3BB5" w:rsidRPr="000C3BB5">
        <w:t>концепция такого планирования с выделением модулей спроса и предложения кадров. Представлены параметры этих модулей, а также алгоритмы расчетов</w:t>
      </w:r>
      <w:r w:rsidR="000C3BB5">
        <w:t xml:space="preserve"> </w:t>
      </w:r>
      <w:r w:rsidR="000C3BB5" w:rsidRPr="000C3BB5">
        <w:t xml:space="preserve">– по отдельным секторам здравоохранения, профессионально-квалификационным группам, врачебным специальностям, с учетом территориальной специфики формирования потребности в кадрах. Обосновываются допущения в отношении ожидаемых трендов эпидемиологических, технологических и организационных сдвигов, влияющих на кадровое обеспечение здравоохранения. </w:t>
      </w:r>
    </w:p>
    <w:p w14:paraId="415E1EC0" w14:textId="2DB66F18" w:rsidR="00BD3656" w:rsidRDefault="000C3BB5" w:rsidP="001373A4">
      <w:r>
        <w:t xml:space="preserve">Предложенные подходы сделаны </w:t>
      </w:r>
      <w:r w:rsidR="00BD3656">
        <w:t xml:space="preserve">в ситуации нехватки информации о многих параметрах кадрового обеспечения. Не до конца ясны тенденции развития отрасли на перспективу, что затрудняет </w:t>
      </w:r>
      <w:r w:rsidR="00043758">
        <w:t xml:space="preserve">оценку влияния отдельных факторов, определяющих потребность в кадрах. Поэтому предлагаемая методология планирования основана на сценарных подходах. Выбор наиболее приемлемого сценария представляет собой самостоятельную </w:t>
      </w:r>
      <w:r w:rsidR="00801D33">
        <w:t>задачу</w:t>
      </w:r>
      <w:r w:rsidR="00043758">
        <w:t xml:space="preserve">, требуя привлечения большого числа экспертов, в том числе по отдельным секторам здравоохранения и профильным медицинским специальностям. </w:t>
      </w:r>
    </w:p>
    <w:p w14:paraId="41285CEE" w14:textId="4BCE3899" w:rsidR="001373A4" w:rsidRDefault="001373A4" w:rsidP="001373A4">
      <w:r w:rsidRPr="006050B5">
        <w:t xml:space="preserve">Для получения экспертных оценок </w:t>
      </w:r>
      <w:r>
        <w:t xml:space="preserve">рекомендуется создать на </w:t>
      </w:r>
      <w:r w:rsidRPr="006050B5">
        <w:t xml:space="preserve">федеральном уровне </w:t>
      </w:r>
      <w:r>
        <w:t xml:space="preserve">постоянно действующую </w:t>
      </w:r>
      <w:r w:rsidRPr="006050B5">
        <w:t>экспертн</w:t>
      </w:r>
      <w:r>
        <w:t>ую</w:t>
      </w:r>
      <w:r w:rsidRPr="006050B5">
        <w:t xml:space="preserve"> групп</w:t>
      </w:r>
      <w:r>
        <w:t>у</w:t>
      </w:r>
      <w:r w:rsidRPr="006050B5">
        <w:t xml:space="preserve"> по перспективному планированию кадрового обеспечения здравоохранения из числа руководителей и сотрудников профильного подразделения Минздрава России, специалистов научных учреждений системы Минздрава России и других научных учреждений и вузов, имеющих опыт аналитической работы по вопросам кадрового обеспечения здравоохранения. На уровне субъекта РФ – из числа руководителей и сотрудников планового подразделения регионального органа управления здравоохранением, специалистов местных научных учреждений и вузов.</w:t>
      </w:r>
    </w:p>
    <w:p w14:paraId="4481E1FD" w14:textId="77777777" w:rsidR="001373A4" w:rsidRPr="006050B5" w:rsidRDefault="001373A4" w:rsidP="001373A4">
      <w:r w:rsidRPr="006050B5">
        <w:t>С целью конкретизации методических подходов экспертная группа:</w:t>
      </w:r>
    </w:p>
    <w:p w14:paraId="45C78459" w14:textId="77777777" w:rsidR="001373A4" w:rsidRPr="006050B5" w:rsidRDefault="001373A4" w:rsidP="001373A4">
      <w:r w:rsidRPr="006050B5">
        <w:t>–</w:t>
      </w:r>
      <w:r w:rsidRPr="006050B5">
        <w:tab/>
        <w:t>определяет векторы влияния отдельных факторов;</w:t>
      </w:r>
    </w:p>
    <w:p w14:paraId="122D1138" w14:textId="77777777" w:rsidR="001373A4" w:rsidRPr="006050B5" w:rsidRDefault="001373A4" w:rsidP="001373A4">
      <w:r w:rsidRPr="006050B5">
        <w:t>–</w:t>
      </w:r>
      <w:r w:rsidRPr="006050B5">
        <w:tab/>
        <w:t>формулирует вопросы, на которые нужно найти ответы в ходе работы по прогнозированию;</w:t>
      </w:r>
    </w:p>
    <w:p w14:paraId="65FA3E60" w14:textId="77777777" w:rsidR="001373A4" w:rsidRPr="006050B5" w:rsidRDefault="001373A4" w:rsidP="001373A4">
      <w:r w:rsidRPr="006050B5">
        <w:t>–</w:t>
      </w:r>
      <w:r w:rsidRPr="006050B5">
        <w:tab/>
        <w:t>определяет необходимые действия для ответа на возникающие вопросы, например, планирует опросы врачей, интервью с профильными специалистами;</w:t>
      </w:r>
    </w:p>
    <w:p w14:paraId="4C37C915" w14:textId="77777777" w:rsidR="001373A4" w:rsidRPr="006050B5" w:rsidRDefault="001373A4" w:rsidP="001373A4">
      <w:r w:rsidRPr="006050B5">
        <w:t>–</w:t>
      </w:r>
      <w:r w:rsidRPr="006050B5">
        <w:tab/>
        <w:t>проводит практические расчеты;</w:t>
      </w:r>
    </w:p>
    <w:p w14:paraId="132A0D2A" w14:textId="77777777" w:rsidR="001373A4" w:rsidRPr="006050B5" w:rsidRDefault="001373A4" w:rsidP="001373A4">
      <w:r w:rsidRPr="006050B5">
        <w:lastRenderedPageBreak/>
        <w:t>–</w:t>
      </w:r>
      <w:r w:rsidRPr="006050B5">
        <w:tab/>
        <w:t>согласовывает полученные результаты прогноза с органами управления здравоохранением, профессиональным сообществом и прочими заинтересованными сторонами.</w:t>
      </w:r>
    </w:p>
    <w:p w14:paraId="20A32794" w14:textId="61C0B32E" w:rsidR="003E5066" w:rsidRDefault="001373A4" w:rsidP="001373A4">
      <w:pPr>
        <w:rPr>
          <w:lang w:eastAsia="ru-RU"/>
        </w:rPr>
      </w:pPr>
      <w:r>
        <w:t xml:space="preserve">Следует учитывать, что в странах </w:t>
      </w:r>
      <w:r w:rsidR="00C86A21">
        <w:t xml:space="preserve">с развитой экономикой </w:t>
      </w:r>
      <w:r>
        <w:t xml:space="preserve">перспективным планированием кадров занимаются либо самостоятельные институты, либо крупные подразделения центральных и региональных органов управления здравоохранением </w:t>
      </w:r>
      <w:r w:rsidR="00BA5A75" w:rsidRPr="006F10B8">
        <w:t>[</w:t>
      </w:r>
      <w:r w:rsidR="006F10B8" w:rsidRPr="006F10B8">
        <w:rPr>
          <w:lang w:val="en-US"/>
        </w:rPr>
        <w:t>Ono</w:t>
      </w:r>
      <w:r w:rsidR="006F10B8" w:rsidRPr="007246C0">
        <w:t xml:space="preserve"> </w:t>
      </w:r>
      <w:r w:rsidR="006F10B8" w:rsidRPr="006F10B8">
        <w:rPr>
          <w:lang w:val="en-US"/>
        </w:rPr>
        <w:t>et</w:t>
      </w:r>
      <w:r w:rsidR="006F10B8" w:rsidRPr="007246C0">
        <w:t xml:space="preserve"> </w:t>
      </w:r>
      <w:r w:rsidR="006F10B8" w:rsidRPr="006F10B8">
        <w:rPr>
          <w:lang w:val="en-US"/>
        </w:rPr>
        <w:t>al</w:t>
      </w:r>
      <w:r w:rsidR="00DD1B9D" w:rsidRPr="00DD1B9D">
        <w:t>.</w:t>
      </w:r>
      <w:r w:rsidR="006F10B8" w:rsidRPr="007246C0">
        <w:t>, 2013</w:t>
      </w:r>
      <w:r w:rsidR="00DD1B9D">
        <w:t>;</w:t>
      </w:r>
      <w:r w:rsidR="006F10B8" w:rsidRPr="007246C0">
        <w:t xml:space="preserve"> </w:t>
      </w:r>
      <w:proofErr w:type="spellStart"/>
      <w:r w:rsidR="006F10B8" w:rsidRPr="006F10B8">
        <w:rPr>
          <w:lang w:val="en-US"/>
        </w:rPr>
        <w:t>Batenburg</w:t>
      </w:r>
      <w:proofErr w:type="spellEnd"/>
      <w:r w:rsidR="006F10B8" w:rsidRPr="007246C0">
        <w:t>, 2015</w:t>
      </w:r>
      <w:r w:rsidR="00BA5A75" w:rsidRPr="006F10B8">
        <w:t>]</w:t>
      </w:r>
      <w:r w:rsidR="00BA5A75" w:rsidRPr="002F3F9F">
        <w:t>.</w:t>
      </w:r>
      <w:r w:rsidR="00BA5A75">
        <w:t xml:space="preserve"> </w:t>
      </w:r>
      <w:r>
        <w:t xml:space="preserve">Методы планирования постоянно усложняются, требуя растущего числа специалистов по планированию </w:t>
      </w:r>
      <w:r w:rsidR="00BA5A75">
        <w:t xml:space="preserve">кадров </w:t>
      </w:r>
      <w:r>
        <w:t>и привлеченных экспертов</w:t>
      </w:r>
      <w:r w:rsidR="00BD3656">
        <w:t>.</w:t>
      </w:r>
      <w:r>
        <w:t xml:space="preserve"> </w:t>
      </w:r>
      <w:r w:rsidR="005E6EAF">
        <w:rPr>
          <w:lang w:eastAsia="ru-RU"/>
        </w:rPr>
        <w:t>Формирование таких институтов в России является важным направлением совершенствования системы управления здравоохранением.</w:t>
      </w:r>
    </w:p>
    <w:p w14:paraId="07F837B6" w14:textId="77777777" w:rsidR="001373A4" w:rsidRDefault="001373A4" w:rsidP="001373A4">
      <w:pPr>
        <w:rPr>
          <w:lang w:eastAsia="ru-RU"/>
        </w:rPr>
      </w:pPr>
    </w:p>
    <w:p w14:paraId="57CA146E" w14:textId="77777777" w:rsidR="003E5066" w:rsidRDefault="003E5066" w:rsidP="003E5066">
      <w:pPr>
        <w:ind w:firstLine="0"/>
        <w:rPr>
          <w:lang w:eastAsia="ru-RU"/>
        </w:rPr>
      </w:pPr>
    </w:p>
    <w:p w14:paraId="5B0D38FF" w14:textId="438310F9" w:rsidR="002E578F" w:rsidRDefault="00F644DE" w:rsidP="00637252">
      <w:pPr>
        <w:pStyle w:val="1"/>
        <w:rPr>
          <w:lang w:eastAsia="ru-RU"/>
        </w:rPr>
      </w:pPr>
      <w:bookmarkStart w:id="101" w:name="_Toc196146052"/>
      <w:r w:rsidRPr="00AE7492">
        <w:rPr>
          <w:lang w:eastAsia="ru-RU"/>
        </w:rPr>
        <w:t>Ис</w:t>
      </w:r>
      <w:r w:rsidR="00DD1B9D">
        <w:rPr>
          <w:lang w:eastAsia="ru-RU"/>
        </w:rPr>
        <w:t>точники</w:t>
      </w:r>
      <w:bookmarkEnd w:id="101"/>
    </w:p>
    <w:p w14:paraId="5B9CAB19" w14:textId="77777777" w:rsidR="003E5066" w:rsidRPr="003E5066" w:rsidRDefault="003E5066" w:rsidP="003E5066">
      <w:pPr>
        <w:rPr>
          <w:lang w:eastAsia="ru-RU"/>
        </w:rPr>
      </w:pPr>
    </w:p>
    <w:p w14:paraId="4FC3F3CB" w14:textId="77777777" w:rsidR="002E7B66" w:rsidRPr="00AE7492" w:rsidRDefault="002E7B66" w:rsidP="002E7B66">
      <w:pPr>
        <w:pStyle w:val="a1"/>
        <w:numPr>
          <w:ilvl w:val="0"/>
          <w:numId w:val="15"/>
        </w:numPr>
        <w:ind w:left="0"/>
      </w:pPr>
      <w:r w:rsidRPr="00AE7492">
        <w:t xml:space="preserve">Бородина М. </w:t>
      </w:r>
      <w:r w:rsidRPr="00051825">
        <w:rPr>
          <w:bCs/>
        </w:rPr>
        <w:t>Врачам рекомендовали делегировать часть функций среднему медперсоналу</w:t>
      </w:r>
      <w:r w:rsidRPr="00A778ED">
        <w:rPr>
          <w:bCs/>
        </w:rPr>
        <w:t xml:space="preserve"> </w:t>
      </w:r>
      <w:r w:rsidRPr="00051825">
        <w:rPr>
          <w:bCs/>
        </w:rPr>
        <w:t>//</w:t>
      </w:r>
      <w:r w:rsidRPr="00A778ED">
        <w:rPr>
          <w:bCs/>
        </w:rPr>
        <w:t xml:space="preserve"> </w:t>
      </w:r>
      <w:proofErr w:type="spellStart"/>
      <w:r w:rsidRPr="00051825">
        <w:rPr>
          <w:bCs/>
          <w:i/>
        </w:rPr>
        <w:t>Медвестник</w:t>
      </w:r>
      <w:proofErr w:type="spellEnd"/>
      <w:r w:rsidRPr="00051825">
        <w:rPr>
          <w:bCs/>
        </w:rPr>
        <w:t xml:space="preserve"> 8 декабря 2022 г.</w:t>
      </w:r>
    </w:p>
    <w:p w14:paraId="2B6C82B2" w14:textId="77777777" w:rsidR="002E7B66" w:rsidRPr="00051825" w:rsidRDefault="002E7B66" w:rsidP="002E7B66">
      <w:pPr>
        <w:pStyle w:val="a1"/>
        <w:widowControl w:val="0"/>
        <w:numPr>
          <w:ilvl w:val="0"/>
          <w:numId w:val="15"/>
        </w:numPr>
        <w:ind w:left="0"/>
      </w:pPr>
      <w:r w:rsidRPr="00051825">
        <w:t>Камкин Е.Г.</w:t>
      </w:r>
      <w:r>
        <w:t xml:space="preserve"> и др. </w:t>
      </w:r>
      <w:r w:rsidRPr="00051825">
        <w:t>Организация записи на прием к врачу, в том числе через единый портал государственных и муниципальных услуг и единые региональные кол</w:t>
      </w:r>
      <w:r w:rsidRPr="00A778ED">
        <w:t>-</w:t>
      </w:r>
      <w:r w:rsidRPr="00051825">
        <w:t>центры</w:t>
      </w:r>
      <w:r>
        <w:t>.</w:t>
      </w:r>
      <w:r w:rsidRPr="00051825">
        <w:t xml:space="preserve"> М.</w:t>
      </w:r>
      <w:r>
        <w:t>,</w:t>
      </w:r>
      <w:r w:rsidRPr="00051825">
        <w:t xml:space="preserve"> 2023. DOI: 10.21045/978-5-94116-135-5-2023.</w:t>
      </w:r>
    </w:p>
    <w:p w14:paraId="7CDEB93B" w14:textId="77777777" w:rsidR="002E7B66" w:rsidRPr="00AE7492" w:rsidRDefault="002E7B66" w:rsidP="002E7B66">
      <w:pPr>
        <w:pStyle w:val="a1"/>
        <w:numPr>
          <w:ilvl w:val="0"/>
          <w:numId w:val="15"/>
        </w:numPr>
        <w:ind w:left="0"/>
      </w:pPr>
      <w:r w:rsidRPr="00051825">
        <w:rPr>
          <w:rFonts w:eastAsia="Calibri"/>
        </w:rPr>
        <w:t>Минздрав России. «Ресурсы и деятельность медицинских организаций здравоохранения. Медицинские кадры», ЦНИИОИЗ за 2001–2023 годы.</w:t>
      </w:r>
    </w:p>
    <w:p w14:paraId="07751315" w14:textId="77777777" w:rsidR="002E7B66" w:rsidRPr="00051825" w:rsidRDefault="002E7B66" w:rsidP="002E7B66">
      <w:pPr>
        <w:pStyle w:val="a1"/>
        <w:widowControl w:val="0"/>
        <w:numPr>
          <w:ilvl w:val="0"/>
          <w:numId w:val="15"/>
        </w:numPr>
        <w:ind w:left="0"/>
      </w:pPr>
      <w:r w:rsidRPr="00051825">
        <w:t xml:space="preserve">НИУ ВШЭ. Отчет по </w:t>
      </w:r>
      <w:r w:rsidRPr="00051825">
        <w:rPr>
          <w:bCs/>
        </w:rPr>
        <w:t xml:space="preserve">ТЗ-128 </w:t>
      </w:r>
      <w:r w:rsidRPr="00051825">
        <w:t>«Моделирование и прогнозирование потребности системы здравоохранения в кадровых ресурсах с учетом влияния мер по модернизации отрасли и изменений в отраслях социальной сферы, направленных на повышение эффективности здравоохранения»</w:t>
      </w:r>
      <w:r>
        <w:t>.</w:t>
      </w:r>
      <w:r w:rsidRPr="00051825">
        <w:t xml:space="preserve"> 2014. </w:t>
      </w:r>
      <w:r>
        <w:t>С</w:t>
      </w:r>
      <w:r w:rsidRPr="00051825">
        <w:t>. 93.</w:t>
      </w:r>
    </w:p>
    <w:p w14:paraId="3169CFD7" w14:textId="20A5659F" w:rsidR="002E7B66" w:rsidRPr="00051825" w:rsidRDefault="002E7B66" w:rsidP="002E7B66">
      <w:pPr>
        <w:pStyle w:val="a1"/>
        <w:numPr>
          <w:ilvl w:val="0"/>
          <w:numId w:val="15"/>
        </w:numPr>
        <w:ind w:left="0"/>
      </w:pPr>
      <w:r w:rsidRPr="00051825">
        <w:rPr>
          <w:rFonts w:eastAsia="Aptos"/>
          <w:kern w:val="2"/>
          <w14:ligatures w14:val="standardContextual"/>
        </w:rPr>
        <w:t>Организация и финансирование здравоохранения в России и мире: тенденции и перспективы</w:t>
      </w:r>
      <w:r w:rsidR="00325314">
        <w:rPr>
          <w:rFonts w:eastAsia="Aptos"/>
          <w:kern w:val="2"/>
          <w14:ligatures w14:val="standardContextual"/>
        </w:rPr>
        <w:t xml:space="preserve"> /</w:t>
      </w:r>
      <w:r w:rsidRPr="00051825">
        <w:rPr>
          <w:rFonts w:eastAsia="Aptos"/>
          <w:kern w:val="2"/>
          <w14:ligatures w14:val="standardContextual"/>
        </w:rPr>
        <w:t xml:space="preserve"> Под ред. </w:t>
      </w:r>
      <w:r w:rsidR="00325314">
        <w:rPr>
          <w:rFonts w:eastAsia="Aptos"/>
          <w:kern w:val="2"/>
          <w14:ligatures w14:val="standardContextual"/>
        </w:rPr>
        <w:t xml:space="preserve">С.В. </w:t>
      </w:r>
      <w:r w:rsidRPr="00051825">
        <w:rPr>
          <w:rFonts w:eastAsia="Aptos"/>
          <w:kern w:val="2"/>
          <w14:ligatures w14:val="standardContextual"/>
        </w:rPr>
        <w:t>Ши</w:t>
      </w:r>
      <w:r>
        <w:rPr>
          <w:rFonts w:eastAsia="Aptos"/>
          <w:kern w:val="2"/>
          <w14:ligatures w14:val="standardContextual"/>
        </w:rPr>
        <w:t>ш</w:t>
      </w:r>
      <w:r w:rsidRPr="00051825">
        <w:rPr>
          <w:rFonts w:eastAsia="Aptos"/>
          <w:kern w:val="2"/>
          <w14:ligatures w14:val="standardContextual"/>
        </w:rPr>
        <w:t>кина</w:t>
      </w:r>
      <w:r w:rsidR="00325314">
        <w:rPr>
          <w:rFonts w:eastAsia="Aptos"/>
          <w:kern w:val="2"/>
          <w14:ligatures w14:val="standardContextual"/>
        </w:rPr>
        <w:t>, И.М.</w:t>
      </w:r>
      <w:r w:rsidRPr="00051825">
        <w:rPr>
          <w:rFonts w:eastAsia="Aptos"/>
          <w:kern w:val="2"/>
          <w14:ligatures w14:val="standardContextual"/>
        </w:rPr>
        <w:t xml:space="preserve"> Шеймана. </w:t>
      </w:r>
      <w:r>
        <w:rPr>
          <w:rFonts w:eastAsia="Aptos"/>
          <w:kern w:val="2"/>
          <w14:ligatures w14:val="standardContextual"/>
        </w:rPr>
        <w:t xml:space="preserve">М.: </w:t>
      </w:r>
      <w:r w:rsidRPr="00051825">
        <w:rPr>
          <w:rFonts w:eastAsia="Aptos"/>
          <w:kern w:val="2"/>
          <w14:ligatures w14:val="standardContextual"/>
        </w:rPr>
        <w:t>Изд</w:t>
      </w:r>
      <w:r w:rsidRPr="00A778ED">
        <w:rPr>
          <w:rFonts w:eastAsia="Aptos"/>
          <w:kern w:val="2"/>
          <w14:ligatures w14:val="standardContextual"/>
        </w:rPr>
        <w:t>.</w:t>
      </w:r>
      <w:r w:rsidRPr="00051825">
        <w:rPr>
          <w:rFonts w:eastAsia="Aptos"/>
          <w:kern w:val="2"/>
          <w14:ligatures w14:val="standardContextual"/>
        </w:rPr>
        <w:t xml:space="preserve"> дом </w:t>
      </w:r>
      <w:r w:rsidRPr="002A036F">
        <w:t>Высшей школы экономики, 2025.</w:t>
      </w:r>
    </w:p>
    <w:p w14:paraId="43574252" w14:textId="727D2B6D" w:rsidR="002E7B66" w:rsidRPr="00AE7492" w:rsidRDefault="002E7B66" w:rsidP="002E7B66">
      <w:pPr>
        <w:pStyle w:val="a1"/>
        <w:numPr>
          <w:ilvl w:val="0"/>
          <w:numId w:val="15"/>
        </w:numPr>
        <w:ind w:left="0"/>
      </w:pPr>
      <w:r w:rsidRPr="00051825">
        <w:rPr>
          <w:rFonts w:eastAsia="Times New Roman"/>
          <w:color w:val="1A1B1D"/>
          <w:shd w:val="clear" w:color="auto" w:fill="FFFFFF"/>
          <w:lang w:eastAsia="ru-RU"/>
        </w:rPr>
        <w:t xml:space="preserve">Приказ Министерства здравоохранения Российской Федерации от 29 ноября 2019 года </w:t>
      </w:r>
      <w:r>
        <w:rPr>
          <w:rFonts w:eastAsia="Times New Roman"/>
          <w:color w:val="1A1B1D"/>
          <w:shd w:val="clear" w:color="auto" w:fill="FFFFFF"/>
          <w:lang w:eastAsia="ru-RU"/>
        </w:rPr>
        <w:br/>
      </w:r>
      <w:r w:rsidRPr="00051825">
        <w:rPr>
          <w:rFonts w:eastAsia="Times New Roman"/>
          <w:color w:val="1A1B1D"/>
          <w:shd w:val="clear" w:color="auto" w:fill="FFFFFF"/>
          <w:lang w:eastAsia="ru-RU"/>
        </w:rPr>
        <w:t>N 974. Методика расчета потребности во врачебных кадрах</w:t>
      </w:r>
      <w:r>
        <w:rPr>
          <w:rFonts w:eastAsia="Times New Roman"/>
          <w:color w:val="1A1B1D"/>
          <w:shd w:val="clear" w:color="auto" w:fill="FFFFFF"/>
          <w:lang w:val="en-US" w:eastAsia="ru-RU"/>
        </w:rPr>
        <w:t>.</w:t>
      </w:r>
      <w:r w:rsidRPr="00051825">
        <w:rPr>
          <w:rFonts w:eastAsia="Times New Roman"/>
          <w:color w:val="1A1B1D"/>
          <w:shd w:val="clear" w:color="auto" w:fill="FFFFFF"/>
          <w:lang w:eastAsia="ru-RU"/>
        </w:rPr>
        <w:t xml:space="preserve"> М</w:t>
      </w:r>
      <w:r>
        <w:rPr>
          <w:rFonts w:eastAsia="Times New Roman"/>
          <w:color w:val="1A1B1D"/>
          <w:shd w:val="clear" w:color="auto" w:fill="FFFFFF"/>
          <w:lang w:val="en-US" w:eastAsia="ru-RU"/>
        </w:rPr>
        <w:t>.</w:t>
      </w:r>
      <w:r w:rsidRPr="00051825">
        <w:rPr>
          <w:rFonts w:eastAsia="Times New Roman"/>
          <w:color w:val="1A1B1D"/>
          <w:shd w:val="clear" w:color="auto" w:fill="FFFFFF"/>
          <w:lang w:eastAsia="ru-RU"/>
        </w:rPr>
        <w:t>, 2019.</w:t>
      </w:r>
    </w:p>
    <w:p w14:paraId="05982E1E" w14:textId="1FD2BBD9" w:rsidR="002E7B66" w:rsidRPr="00AE7492" w:rsidRDefault="002E7B66" w:rsidP="002E7B66">
      <w:pPr>
        <w:pStyle w:val="a1"/>
        <w:numPr>
          <w:ilvl w:val="0"/>
          <w:numId w:val="15"/>
        </w:numPr>
        <w:ind w:left="0"/>
      </w:pPr>
      <w:r w:rsidRPr="00051825">
        <w:rPr>
          <w:rFonts w:eastAsia="Times New Roman"/>
          <w:color w:val="1A1B1D"/>
          <w:shd w:val="clear" w:color="auto" w:fill="FFFFFF"/>
          <w:lang w:eastAsia="ru-RU"/>
        </w:rPr>
        <w:t xml:space="preserve">Приказ Министерства здравоохранения Российской Федерации от 29 ноября 2019 года </w:t>
      </w:r>
      <w:r>
        <w:rPr>
          <w:rFonts w:eastAsia="Times New Roman"/>
          <w:color w:val="1A1B1D"/>
          <w:shd w:val="clear" w:color="auto" w:fill="FFFFFF"/>
          <w:lang w:eastAsia="ru-RU"/>
        </w:rPr>
        <w:br/>
      </w:r>
      <w:r w:rsidRPr="00051825">
        <w:rPr>
          <w:rFonts w:eastAsia="Times New Roman"/>
          <w:color w:val="1A1B1D"/>
          <w:shd w:val="clear" w:color="auto" w:fill="FFFFFF"/>
          <w:lang w:eastAsia="ru-RU"/>
        </w:rPr>
        <w:t>N 973. Методика расчета потребности в специалистах со средним медицинским образованием</w:t>
      </w:r>
      <w:r w:rsidRPr="00A778ED">
        <w:rPr>
          <w:rFonts w:eastAsia="Times New Roman"/>
          <w:color w:val="1A1B1D"/>
          <w:shd w:val="clear" w:color="auto" w:fill="FFFFFF"/>
          <w:lang w:eastAsia="ru-RU"/>
        </w:rPr>
        <w:t>.</w:t>
      </w:r>
      <w:r w:rsidRPr="00051825">
        <w:rPr>
          <w:rFonts w:eastAsia="Times New Roman"/>
          <w:color w:val="1A1B1D"/>
          <w:shd w:val="clear" w:color="auto" w:fill="FFFFFF"/>
          <w:lang w:eastAsia="ru-RU"/>
        </w:rPr>
        <w:t xml:space="preserve"> М</w:t>
      </w:r>
      <w:r w:rsidRPr="00A778ED">
        <w:rPr>
          <w:rFonts w:eastAsia="Times New Roman"/>
          <w:color w:val="1A1B1D"/>
          <w:shd w:val="clear" w:color="auto" w:fill="FFFFFF"/>
          <w:lang w:eastAsia="ru-RU"/>
        </w:rPr>
        <w:t>.</w:t>
      </w:r>
      <w:r w:rsidRPr="00051825">
        <w:rPr>
          <w:rFonts w:eastAsia="Times New Roman"/>
          <w:color w:val="1A1B1D"/>
          <w:shd w:val="clear" w:color="auto" w:fill="FFFFFF"/>
          <w:lang w:eastAsia="ru-RU"/>
        </w:rPr>
        <w:t>, 2019.</w:t>
      </w:r>
    </w:p>
    <w:p w14:paraId="3A2DDEB6" w14:textId="77777777" w:rsidR="002E7B66" w:rsidRPr="00AE7492" w:rsidRDefault="002E7B66" w:rsidP="002E7B66">
      <w:pPr>
        <w:pStyle w:val="a1"/>
        <w:numPr>
          <w:ilvl w:val="0"/>
          <w:numId w:val="15"/>
        </w:numPr>
        <w:ind w:left="0"/>
      </w:pPr>
      <w:r w:rsidRPr="00051825">
        <w:rPr>
          <w:rFonts w:eastAsia="Calibri"/>
        </w:rPr>
        <w:t>Росстат. «Здравоохранение в России» за 2001</w:t>
      </w:r>
      <w:r>
        <w:rPr>
          <w:rFonts w:eastAsia="Calibri"/>
        </w:rPr>
        <w:t>–</w:t>
      </w:r>
      <w:r w:rsidRPr="00051825">
        <w:rPr>
          <w:rFonts w:eastAsia="Calibri"/>
        </w:rPr>
        <w:t>2023 годы.</w:t>
      </w:r>
    </w:p>
    <w:p w14:paraId="0CC5AD3C" w14:textId="77777777" w:rsidR="002E7B66" w:rsidRPr="00051825" w:rsidRDefault="002E7B66" w:rsidP="002E7B66">
      <w:pPr>
        <w:pStyle w:val="a1"/>
        <w:widowControl w:val="0"/>
        <w:numPr>
          <w:ilvl w:val="0"/>
          <w:numId w:val="15"/>
        </w:numPr>
        <w:ind w:left="0"/>
      </w:pPr>
      <w:proofErr w:type="spellStart"/>
      <w:r w:rsidRPr="00051825">
        <w:lastRenderedPageBreak/>
        <w:t>Страдымов</w:t>
      </w:r>
      <w:proofErr w:type="spellEnd"/>
      <w:r w:rsidRPr="00051825">
        <w:t xml:space="preserve"> Ф.И.</w:t>
      </w:r>
      <w:r>
        <w:t xml:space="preserve"> и др. </w:t>
      </w:r>
      <w:r w:rsidRPr="00051825">
        <w:t>Организационные решения по повышению доступности первичной медико-санитарной помощи взрослому населению (издание второе, переработанное и дополненное) / под ред</w:t>
      </w:r>
      <w:r>
        <w:t>.</w:t>
      </w:r>
      <w:r w:rsidRPr="00051825">
        <w:t xml:space="preserve"> </w:t>
      </w:r>
      <w:r>
        <w:t xml:space="preserve">В.И. </w:t>
      </w:r>
      <w:r w:rsidRPr="00051825">
        <w:t>Стародубова</w:t>
      </w:r>
      <w:r>
        <w:t>.</w:t>
      </w:r>
      <w:r w:rsidRPr="00051825">
        <w:t xml:space="preserve"> 2023. DOI: 10.21045/ 978-5-94116-147-8-2023.</w:t>
      </w:r>
    </w:p>
    <w:p w14:paraId="1693845B" w14:textId="77777777" w:rsidR="002E7B66" w:rsidRPr="00051825" w:rsidRDefault="002E7B66" w:rsidP="002E7B66">
      <w:pPr>
        <w:pStyle w:val="a6"/>
        <w:widowControl w:val="0"/>
        <w:numPr>
          <w:ilvl w:val="0"/>
          <w:numId w:val="15"/>
        </w:numPr>
        <w:ind w:left="0"/>
        <w:rPr>
          <w:sz w:val="24"/>
          <w:szCs w:val="24"/>
        </w:rPr>
      </w:pPr>
      <w:r w:rsidRPr="00051825">
        <w:rPr>
          <w:sz w:val="24"/>
          <w:szCs w:val="24"/>
        </w:rPr>
        <w:t>Шейман И.М., Шефский В.И. Кадровая политика в здравоохранении: сравнительный анализ российской и зарубежной практики</w:t>
      </w:r>
      <w:r w:rsidRPr="00A778ED">
        <w:rPr>
          <w:sz w:val="24"/>
          <w:szCs w:val="24"/>
        </w:rPr>
        <w:t xml:space="preserve"> /</w:t>
      </w:r>
      <w:r w:rsidRPr="00051825">
        <w:rPr>
          <w:sz w:val="24"/>
          <w:szCs w:val="24"/>
        </w:rPr>
        <w:t xml:space="preserve">/ </w:t>
      </w:r>
      <w:r w:rsidRPr="00051825">
        <w:rPr>
          <w:i/>
          <w:sz w:val="24"/>
          <w:szCs w:val="24"/>
        </w:rPr>
        <w:t>Вопросы государственного и муниципального управления</w:t>
      </w:r>
      <w:r w:rsidRPr="00051825">
        <w:rPr>
          <w:sz w:val="24"/>
          <w:szCs w:val="24"/>
        </w:rPr>
        <w:t>. 2015. № 1</w:t>
      </w:r>
      <w:r>
        <w:rPr>
          <w:sz w:val="24"/>
          <w:szCs w:val="24"/>
        </w:rPr>
        <w:t>.</w:t>
      </w:r>
      <w:r w:rsidRPr="00051825">
        <w:rPr>
          <w:sz w:val="24"/>
          <w:szCs w:val="24"/>
        </w:rPr>
        <w:t xml:space="preserve"> </w:t>
      </w:r>
      <w:r>
        <w:rPr>
          <w:sz w:val="24"/>
          <w:szCs w:val="24"/>
        </w:rPr>
        <w:t>С.</w:t>
      </w:r>
      <w:r w:rsidRPr="00051825">
        <w:rPr>
          <w:sz w:val="24"/>
          <w:szCs w:val="24"/>
        </w:rPr>
        <w:t xml:space="preserve"> 157.</w:t>
      </w:r>
    </w:p>
    <w:p w14:paraId="34495B52" w14:textId="77777777" w:rsidR="002E7B66" w:rsidRPr="00051825" w:rsidRDefault="002E7B66" w:rsidP="002E7B66">
      <w:pPr>
        <w:pStyle w:val="a1"/>
        <w:widowControl w:val="0"/>
        <w:numPr>
          <w:ilvl w:val="0"/>
          <w:numId w:val="15"/>
        </w:numPr>
        <w:ind w:left="0"/>
        <w:rPr>
          <w:lang w:val="en-US"/>
        </w:rPr>
      </w:pPr>
      <w:r w:rsidRPr="00AE7492">
        <w:t xml:space="preserve">ЦНИИОИЗ Методика разработки норм времени и нагрузки медицинского персонала. </w:t>
      </w:r>
      <w:r w:rsidRPr="00051825">
        <w:rPr>
          <w:lang w:val="en-US"/>
        </w:rPr>
        <w:t>2013.</w:t>
      </w:r>
    </w:p>
    <w:p w14:paraId="7D411E78" w14:textId="083BD62A" w:rsidR="002E7B66" w:rsidRPr="00D23297" w:rsidRDefault="002E7B66" w:rsidP="002E7B66">
      <w:pPr>
        <w:pStyle w:val="a1"/>
        <w:numPr>
          <w:ilvl w:val="0"/>
          <w:numId w:val="15"/>
        </w:numPr>
        <w:ind w:left="0"/>
        <w:rPr>
          <w:sz w:val="22"/>
          <w:szCs w:val="22"/>
          <w:lang w:val="en-US"/>
        </w:rPr>
      </w:pPr>
      <w:proofErr w:type="spellStart"/>
      <w:r w:rsidRPr="00D23297">
        <w:rPr>
          <w:lang w:val="en-US"/>
        </w:rPr>
        <w:t>Batenburg</w:t>
      </w:r>
      <w:proofErr w:type="spellEnd"/>
      <w:r w:rsidRPr="00D23297">
        <w:rPr>
          <w:lang w:val="en-US"/>
        </w:rPr>
        <w:t xml:space="preserve"> R. Health workforce planning in Europe: Creating learning country clusters // </w:t>
      </w:r>
      <w:r w:rsidRPr="00D23297">
        <w:rPr>
          <w:i/>
          <w:lang w:val="en-US"/>
        </w:rPr>
        <w:t>Health Policy</w:t>
      </w:r>
      <w:r w:rsidRPr="00D23297">
        <w:rPr>
          <w:lang w:val="en-US"/>
        </w:rPr>
        <w:t xml:space="preserve">. </w:t>
      </w:r>
      <w:r>
        <w:t>2015</w:t>
      </w:r>
      <w:r>
        <w:rPr>
          <w:lang w:val="en-US"/>
        </w:rPr>
        <w:t>.</w:t>
      </w:r>
      <w:r>
        <w:t xml:space="preserve"> </w:t>
      </w:r>
      <w:r w:rsidRPr="00B332F9">
        <w:rPr>
          <w:lang w:val="en-US"/>
        </w:rPr>
        <w:t>Vol</w:t>
      </w:r>
      <w:r w:rsidR="0078169F">
        <w:t>.</w:t>
      </w:r>
      <w:r w:rsidRPr="00B332F9">
        <w:rPr>
          <w:lang w:val="en-US"/>
        </w:rPr>
        <w:t xml:space="preserve"> 119</w:t>
      </w:r>
      <w:r>
        <w:rPr>
          <w:lang w:val="en-US"/>
        </w:rPr>
        <w:t>.</w:t>
      </w:r>
      <w:r w:rsidRPr="00B332F9">
        <w:rPr>
          <w:lang w:val="en-US"/>
        </w:rPr>
        <w:t xml:space="preserve"> Issue 12</w:t>
      </w:r>
      <w:r w:rsidRPr="00D23297">
        <w:rPr>
          <w:lang w:val="en-US"/>
        </w:rPr>
        <w:t>. P. 1537–1544.</w:t>
      </w:r>
    </w:p>
    <w:p w14:paraId="463ADEF3" w14:textId="77777777" w:rsidR="002E7B66" w:rsidRPr="00D23297" w:rsidRDefault="002E7B66" w:rsidP="002E7B66">
      <w:pPr>
        <w:pStyle w:val="a1"/>
        <w:numPr>
          <w:ilvl w:val="0"/>
          <w:numId w:val="15"/>
        </w:numPr>
        <w:ind w:left="0"/>
        <w:rPr>
          <w:lang w:val="en-US"/>
        </w:rPr>
      </w:pPr>
      <w:proofErr w:type="spellStart"/>
      <w:r w:rsidRPr="00D23297">
        <w:rPr>
          <w:lang w:val="en-US"/>
        </w:rPr>
        <w:t>Koichubekov</w:t>
      </w:r>
      <w:proofErr w:type="spellEnd"/>
      <w:r w:rsidRPr="00D23297">
        <w:rPr>
          <w:lang w:val="en-US"/>
        </w:rPr>
        <w:t xml:space="preserve"> B</w:t>
      </w:r>
      <w:r w:rsidRPr="00C00C01">
        <w:rPr>
          <w:lang w:val="en-US"/>
        </w:rPr>
        <w:t>.</w:t>
      </w:r>
      <w:r w:rsidRPr="00D23297">
        <w:rPr>
          <w:lang w:val="en-US"/>
        </w:rPr>
        <w:t>, Kharin A</w:t>
      </w:r>
      <w:r w:rsidRPr="00C00C01">
        <w:rPr>
          <w:lang w:val="en-US"/>
        </w:rPr>
        <w:t>.</w:t>
      </w:r>
      <w:r w:rsidRPr="00D23297">
        <w:rPr>
          <w:lang w:val="en-US"/>
        </w:rPr>
        <w:t>, Sorokina M</w:t>
      </w:r>
      <w:r w:rsidRPr="00C00C01">
        <w:rPr>
          <w:lang w:val="en-US"/>
        </w:rPr>
        <w:t>.</w:t>
      </w:r>
      <w:r w:rsidRPr="00D23297">
        <w:rPr>
          <w:lang w:val="en-US"/>
        </w:rPr>
        <w:t xml:space="preserve">, </w:t>
      </w:r>
      <w:proofErr w:type="spellStart"/>
      <w:r w:rsidRPr="00D23297">
        <w:rPr>
          <w:lang w:val="en-US"/>
        </w:rPr>
        <w:t>Korshukov</w:t>
      </w:r>
      <w:proofErr w:type="spellEnd"/>
      <w:r w:rsidRPr="00D23297">
        <w:rPr>
          <w:lang w:val="en-US"/>
        </w:rPr>
        <w:t xml:space="preserve"> I</w:t>
      </w:r>
      <w:r w:rsidRPr="00C00C01">
        <w:rPr>
          <w:lang w:val="en-US"/>
        </w:rPr>
        <w:t>.</w:t>
      </w:r>
      <w:r w:rsidRPr="00D23297">
        <w:rPr>
          <w:lang w:val="en-US"/>
        </w:rPr>
        <w:t xml:space="preserve">, </w:t>
      </w:r>
      <w:proofErr w:type="spellStart"/>
      <w:r w:rsidRPr="00D23297">
        <w:rPr>
          <w:lang w:val="en-US"/>
        </w:rPr>
        <w:t>Omarkulov</w:t>
      </w:r>
      <w:proofErr w:type="spellEnd"/>
      <w:r w:rsidRPr="00D23297">
        <w:rPr>
          <w:lang w:val="en-US"/>
        </w:rPr>
        <w:t xml:space="preserve"> B. System dynamics modelling for general practitioner workforce forecasting in Kazakhstan // </w:t>
      </w:r>
      <w:r w:rsidRPr="00D23297">
        <w:rPr>
          <w:i/>
          <w:lang w:val="en-US"/>
        </w:rPr>
        <w:t xml:space="preserve">Annali di </w:t>
      </w:r>
      <w:proofErr w:type="spellStart"/>
      <w:r w:rsidRPr="00D23297">
        <w:rPr>
          <w:i/>
          <w:lang w:val="en-US"/>
        </w:rPr>
        <w:t>igiene</w:t>
      </w:r>
      <w:proofErr w:type="spellEnd"/>
      <w:r w:rsidRPr="00D23297">
        <w:rPr>
          <w:i/>
          <w:lang w:val="en-US"/>
        </w:rPr>
        <w:t xml:space="preserve">: </w:t>
      </w:r>
      <w:proofErr w:type="spellStart"/>
      <w:r w:rsidRPr="00D23297">
        <w:rPr>
          <w:i/>
          <w:lang w:val="en-US"/>
        </w:rPr>
        <w:t>medicina</w:t>
      </w:r>
      <w:proofErr w:type="spellEnd"/>
      <w:r w:rsidRPr="00D23297">
        <w:rPr>
          <w:i/>
          <w:lang w:val="en-US"/>
        </w:rPr>
        <w:t xml:space="preserve"> preventive e di </w:t>
      </w:r>
      <w:proofErr w:type="spellStart"/>
      <w:r w:rsidRPr="00D23297">
        <w:rPr>
          <w:i/>
          <w:lang w:val="en-US"/>
        </w:rPr>
        <w:t>comunita</w:t>
      </w:r>
      <w:proofErr w:type="spellEnd"/>
      <w:r w:rsidRPr="00C00C01">
        <w:rPr>
          <w:i/>
          <w:lang w:val="en-US"/>
        </w:rPr>
        <w:t>.</w:t>
      </w:r>
      <w:r w:rsidRPr="00D23297">
        <w:rPr>
          <w:i/>
          <w:lang w:val="en-US"/>
        </w:rPr>
        <w:t xml:space="preserve"> </w:t>
      </w:r>
      <w:r w:rsidRPr="00D23297">
        <w:rPr>
          <w:lang w:val="en-US"/>
        </w:rPr>
        <w:t>2021</w:t>
      </w:r>
      <w:r>
        <w:t xml:space="preserve">. </w:t>
      </w:r>
      <w:r>
        <w:rPr>
          <w:lang w:val="en-US"/>
        </w:rPr>
        <w:t xml:space="preserve">Vol. </w:t>
      </w:r>
      <w:r w:rsidRPr="00D23297">
        <w:rPr>
          <w:lang w:val="en-US"/>
        </w:rPr>
        <w:t>33(3)</w:t>
      </w:r>
      <w:r>
        <w:rPr>
          <w:lang w:val="en-US"/>
        </w:rPr>
        <w:t xml:space="preserve">. P. </w:t>
      </w:r>
      <w:r w:rsidRPr="00D23297">
        <w:rPr>
          <w:lang w:val="en-US"/>
        </w:rPr>
        <w:t>242–</w:t>
      </w:r>
      <w:r>
        <w:rPr>
          <w:lang w:val="en-US"/>
        </w:rPr>
        <w:t>2</w:t>
      </w:r>
      <w:r w:rsidRPr="00D23297">
        <w:rPr>
          <w:lang w:val="en-US"/>
        </w:rPr>
        <w:t>53. https:// doi.org/10.7416/ai.2020.2391.</w:t>
      </w:r>
    </w:p>
    <w:p w14:paraId="5B87E5C5" w14:textId="77777777" w:rsidR="002E7B66" w:rsidRPr="00051825" w:rsidRDefault="002E7B66" w:rsidP="002E7B66">
      <w:pPr>
        <w:pStyle w:val="a1"/>
        <w:numPr>
          <w:ilvl w:val="0"/>
          <w:numId w:val="15"/>
        </w:numPr>
        <w:ind w:left="0"/>
        <w:rPr>
          <w:lang w:val="en-US"/>
        </w:rPr>
      </w:pPr>
      <w:r w:rsidRPr="00051825">
        <w:rPr>
          <w:lang w:val="en-US"/>
        </w:rPr>
        <w:t>OECD. Health at a Glance 2023</w:t>
      </w:r>
      <w:r w:rsidRPr="002E7B66">
        <w:rPr>
          <w:lang w:val="en-US"/>
        </w:rPr>
        <w:t>.</w:t>
      </w:r>
      <w:r w:rsidRPr="00051825">
        <w:rPr>
          <w:lang w:val="en-US"/>
        </w:rPr>
        <w:t xml:space="preserve"> </w:t>
      </w:r>
      <w:r>
        <w:t>Р</w:t>
      </w:r>
      <w:r w:rsidRPr="00051825">
        <w:rPr>
          <w:lang w:val="en-US"/>
        </w:rPr>
        <w:t>. 185.</w:t>
      </w:r>
    </w:p>
    <w:p w14:paraId="07869A13" w14:textId="77777777" w:rsidR="002E7B66" w:rsidRPr="00D23297" w:rsidRDefault="002E7B66" w:rsidP="002E7B66">
      <w:pPr>
        <w:pStyle w:val="a1"/>
        <w:numPr>
          <w:ilvl w:val="0"/>
          <w:numId w:val="15"/>
        </w:numPr>
        <w:ind w:left="0"/>
        <w:rPr>
          <w:lang w:val="en-US"/>
        </w:rPr>
      </w:pPr>
      <w:r w:rsidRPr="00051825">
        <w:rPr>
          <w:rFonts w:eastAsia="Times New Roman"/>
          <w:lang w:val="en-US" w:eastAsia="ru-RU"/>
        </w:rPr>
        <w:t>Ono T., Lafortune G., Schoenstein M. Health Workforce Planning in OECD Countries: a Review of 26 Projection Models from 18 Countries. Working Papers, No. 62. 2013</w:t>
      </w:r>
      <w:r>
        <w:rPr>
          <w:rFonts w:eastAsia="Times New Roman"/>
          <w:lang w:val="en-US" w:eastAsia="ru-RU"/>
        </w:rPr>
        <w:t>.</w:t>
      </w:r>
      <w:r w:rsidRPr="00051825">
        <w:rPr>
          <w:rFonts w:eastAsia="Times New Roman"/>
          <w:lang w:val="en-US" w:eastAsia="ru-RU"/>
        </w:rPr>
        <w:t xml:space="preserve"> </w:t>
      </w:r>
      <w:r w:rsidRPr="000F18A6">
        <w:rPr>
          <w:rFonts w:eastAsia="Times New Roman"/>
          <w:lang w:val="en-US" w:eastAsia="ru-RU"/>
        </w:rPr>
        <w:t>http://dx.doi.org/10.1787/5k44t787zcwb-en</w:t>
      </w:r>
    </w:p>
    <w:p w14:paraId="51D186C5" w14:textId="77777777" w:rsidR="002E7B66" w:rsidRPr="000F18A6" w:rsidRDefault="002E7B66" w:rsidP="002E7B66">
      <w:pPr>
        <w:pStyle w:val="a1"/>
        <w:numPr>
          <w:ilvl w:val="0"/>
          <w:numId w:val="15"/>
        </w:numPr>
        <w:autoSpaceDE w:val="0"/>
        <w:autoSpaceDN w:val="0"/>
        <w:adjustRightInd w:val="0"/>
        <w:spacing w:line="240" w:lineRule="auto"/>
        <w:ind w:left="0"/>
        <w:rPr>
          <w:lang w:val="en-US"/>
        </w:rPr>
      </w:pPr>
      <w:r w:rsidRPr="00267A39">
        <w:rPr>
          <w:lang w:val="en-US"/>
        </w:rPr>
        <w:t xml:space="preserve">Sutton </w:t>
      </w:r>
      <w:r w:rsidRPr="00267A39">
        <w:t>С</w:t>
      </w:r>
      <w:r w:rsidRPr="00267A39">
        <w:rPr>
          <w:lang w:val="en-US"/>
        </w:rPr>
        <w:t>. et al. Strategic workforce planning in health and social care – an international perspective: A scoping review</w:t>
      </w:r>
      <w:r>
        <w:rPr>
          <w:lang w:val="en-US"/>
        </w:rPr>
        <w:t xml:space="preserve"> // </w:t>
      </w:r>
      <w:r w:rsidRPr="00D22675">
        <w:rPr>
          <w:i/>
          <w:lang w:val="en-US"/>
        </w:rPr>
        <w:t>Health Policy</w:t>
      </w:r>
      <w:r w:rsidRPr="00B332F9">
        <w:rPr>
          <w:i/>
          <w:lang w:val="en-US"/>
        </w:rPr>
        <w:t xml:space="preserve">. </w:t>
      </w:r>
      <w:r w:rsidRPr="00B332F9">
        <w:rPr>
          <w:iCs/>
          <w:lang w:val="en-US"/>
        </w:rPr>
        <w:t>Vol</w:t>
      </w:r>
      <w:r w:rsidRPr="00267A39">
        <w:rPr>
          <w:lang w:val="en-US"/>
        </w:rPr>
        <w:t>. 132</w:t>
      </w:r>
      <w:r>
        <w:rPr>
          <w:lang w:val="en-US"/>
        </w:rPr>
        <w:t>.</w:t>
      </w:r>
      <w:r w:rsidRPr="00267A39">
        <w:rPr>
          <w:lang w:val="en-US"/>
        </w:rPr>
        <w:t xml:space="preserve"> June 2023</w:t>
      </w:r>
      <w:r>
        <w:rPr>
          <w:lang w:val="en-US"/>
        </w:rPr>
        <w:t>.</w:t>
      </w:r>
      <w:r w:rsidRPr="00B332F9">
        <w:t xml:space="preserve"> </w:t>
      </w:r>
      <w:r w:rsidRPr="00B332F9">
        <w:rPr>
          <w:lang w:val="en-US"/>
        </w:rPr>
        <w:t>104827</w:t>
      </w:r>
      <w:r>
        <w:rPr>
          <w:lang w:val="en-US"/>
        </w:rPr>
        <w:t>.</w:t>
      </w:r>
      <w:r w:rsidRPr="00267A39">
        <w:rPr>
          <w:lang w:val="en-US"/>
        </w:rPr>
        <w:t xml:space="preserve"> </w:t>
      </w:r>
      <w:r w:rsidRPr="00D22675">
        <w:rPr>
          <w:lang w:val="en-US"/>
        </w:rPr>
        <w:t xml:space="preserve"> </w:t>
      </w:r>
      <w:hyperlink r:id="rId13" w:history="1">
        <w:r w:rsidRPr="000F18A6">
          <w:rPr>
            <w:rStyle w:val="af2"/>
            <w:color w:val="auto"/>
            <w:u w:val="none"/>
            <w:lang w:val="en-US"/>
          </w:rPr>
          <w:t>https://doi.org/10.1016/j.healthpol.2023.104827</w:t>
        </w:r>
      </w:hyperlink>
    </w:p>
    <w:p w14:paraId="6E2C126C" w14:textId="77777777" w:rsidR="002E7B66" w:rsidRPr="00051825" w:rsidRDefault="002E7B66" w:rsidP="002E7B66">
      <w:pPr>
        <w:pStyle w:val="a1"/>
        <w:ind w:left="0" w:firstLine="0"/>
        <w:rPr>
          <w:lang w:val="en-US"/>
        </w:rPr>
      </w:pPr>
    </w:p>
    <w:p w14:paraId="2BCBB7CA" w14:textId="77777777" w:rsidR="002E7B66" w:rsidRDefault="002E7B66" w:rsidP="002E7B66">
      <w:pPr>
        <w:ind w:firstLine="0"/>
        <w:rPr>
          <w:rFonts w:eastAsia="Times New Roman"/>
          <w:lang w:eastAsia="ru-RU"/>
        </w:rPr>
      </w:pPr>
    </w:p>
    <w:p w14:paraId="41569248" w14:textId="77777777" w:rsidR="002E7B66" w:rsidRDefault="002E7B66" w:rsidP="00637252">
      <w:pPr>
        <w:pStyle w:val="1"/>
      </w:pPr>
      <w:bookmarkStart w:id="102" w:name="_Toc196146053"/>
      <w:r w:rsidRPr="002D0786">
        <w:t>Сведения об авторах</w:t>
      </w:r>
      <w:bookmarkEnd w:id="102"/>
    </w:p>
    <w:p w14:paraId="31369C17" w14:textId="77777777" w:rsidR="002E7B66" w:rsidRPr="00802E34" w:rsidRDefault="002E7B66" w:rsidP="002E7B66"/>
    <w:tbl>
      <w:tblPr>
        <w:tblW w:w="9498" w:type="dxa"/>
        <w:tblLayout w:type="fixed"/>
        <w:tblLook w:val="00A0" w:firstRow="1" w:lastRow="0" w:firstColumn="1" w:lastColumn="0" w:noHBand="0" w:noVBand="0"/>
      </w:tblPr>
      <w:tblGrid>
        <w:gridCol w:w="9498"/>
      </w:tblGrid>
      <w:tr w:rsidR="002E7B66" w:rsidRPr="00D8578E" w14:paraId="30BC9139" w14:textId="77777777" w:rsidTr="000B5D51">
        <w:trPr>
          <w:trHeight w:val="375"/>
        </w:trPr>
        <w:tc>
          <w:tcPr>
            <w:tcW w:w="9498" w:type="dxa"/>
            <w:shd w:val="clear" w:color="auto" w:fill="auto"/>
          </w:tcPr>
          <w:p w14:paraId="170EE038"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Шейман Игорь Михайлович</w:t>
            </w:r>
            <w:r>
              <w:rPr>
                <w:rFonts w:eastAsia="Arial Unicode MS"/>
                <w:u w:color="00000A"/>
                <w:bdr w:val="nil"/>
                <w:lang w:eastAsia="ru-RU"/>
              </w:rPr>
              <w:t xml:space="preserve"> – </w:t>
            </w:r>
            <w:r w:rsidRPr="00D8578E">
              <w:rPr>
                <w:rFonts w:eastAsia="Arial Unicode MS"/>
                <w:u w:color="00000A"/>
                <w:bdr w:val="nil"/>
                <w:lang w:eastAsia="ru-RU"/>
              </w:rPr>
              <w:t>профессор</w:t>
            </w:r>
            <w:r>
              <w:rPr>
                <w:rFonts w:eastAsia="Arial Unicode MS"/>
                <w:u w:color="00000A"/>
                <w:bdr w:val="nil"/>
                <w:lang w:eastAsia="ru-RU"/>
              </w:rPr>
              <w:t xml:space="preserve"> кафедры управления и финансирования здравоохранения НИУ ВШЭ</w:t>
            </w:r>
            <w:r w:rsidRPr="00D8578E">
              <w:rPr>
                <w:rFonts w:eastAsia="Arial Unicode MS"/>
                <w:u w:color="00000A"/>
                <w:bdr w:val="nil"/>
                <w:lang w:eastAsia="ru-RU"/>
              </w:rPr>
              <w:t>, кандидат экономических наук</w:t>
            </w:r>
            <w:r>
              <w:rPr>
                <w:rFonts w:eastAsia="Arial Unicode MS"/>
                <w:u w:color="00000A"/>
                <w:bdr w:val="nil"/>
                <w:lang w:eastAsia="ru-RU"/>
              </w:rPr>
              <w:t>.</w:t>
            </w:r>
          </w:p>
        </w:tc>
      </w:tr>
      <w:tr w:rsidR="002E7B66" w:rsidRPr="00D8578E" w14:paraId="4530E3B1" w14:textId="77777777" w:rsidTr="000B5D51">
        <w:trPr>
          <w:trHeight w:val="375"/>
        </w:trPr>
        <w:tc>
          <w:tcPr>
            <w:tcW w:w="9498" w:type="dxa"/>
            <w:shd w:val="clear" w:color="auto" w:fill="auto"/>
          </w:tcPr>
          <w:p w14:paraId="4D1BF91E"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p>
        </w:tc>
      </w:tr>
      <w:tr w:rsidR="002E7B66" w:rsidRPr="00D8578E" w14:paraId="05FBB3DB" w14:textId="77777777" w:rsidTr="000B5D51">
        <w:trPr>
          <w:trHeight w:val="375"/>
        </w:trPr>
        <w:tc>
          <w:tcPr>
            <w:tcW w:w="9498" w:type="dxa"/>
            <w:shd w:val="clear" w:color="auto" w:fill="auto"/>
          </w:tcPr>
          <w:p w14:paraId="7F9BD770"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Степанов Илья Михайлович</w:t>
            </w:r>
            <w:r>
              <w:rPr>
                <w:rFonts w:eastAsia="Arial Unicode MS"/>
                <w:u w:color="00000A"/>
                <w:bdr w:val="nil"/>
                <w:lang w:eastAsia="ru-RU"/>
              </w:rPr>
              <w:t xml:space="preserve"> – </w:t>
            </w:r>
            <w:r w:rsidRPr="00D8578E">
              <w:rPr>
                <w:rFonts w:eastAsia="Arial Unicode MS"/>
                <w:u w:color="00000A"/>
                <w:bdr w:val="nil"/>
                <w:lang w:eastAsia="ru-RU"/>
              </w:rPr>
              <w:t>директор Центр</w:t>
            </w:r>
            <w:r>
              <w:rPr>
                <w:rFonts w:eastAsia="Arial Unicode MS"/>
                <w:u w:color="00000A"/>
                <w:bdr w:val="nil"/>
                <w:lang w:eastAsia="ru-RU"/>
              </w:rPr>
              <w:t>а</w:t>
            </w:r>
            <w:r w:rsidRPr="00D8578E">
              <w:rPr>
                <w:rFonts w:eastAsia="Arial Unicode MS"/>
                <w:u w:color="00000A"/>
                <w:bdr w:val="nil"/>
                <w:lang w:eastAsia="ru-RU"/>
              </w:rPr>
              <w:t xml:space="preserve"> новых технологий управления бюджетными услугами Института государственного и муниципального управления </w:t>
            </w:r>
            <w:r>
              <w:rPr>
                <w:rFonts w:eastAsia="Arial Unicode MS"/>
                <w:u w:color="00000A"/>
                <w:bdr w:val="nil"/>
                <w:lang w:eastAsia="ru-RU"/>
              </w:rPr>
              <w:t>НИУ ВШЭ.</w:t>
            </w:r>
          </w:p>
          <w:p w14:paraId="18A4D13C"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D8578E">
              <w:rPr>
                <w:rFonts w:eastAsia="Arial Unicode MS"/>
                <w:u w:color="00000A"/>
                <w:bdr w:val="nil"/>
                <w:lang w:eastAsia="ru-RU"/>
              </w:rPr>
              <w:t xml:space="preserve"> </w:t>
            </w:r>
          </w:p>
        </w:tc>
      </w:tr>
      <w:tr w:rsidR="002E7B66" w:rsidRPr="00D8578E" w14:paraId="7C2828F0" w14:textId="77777777" w:rsidTr="000B5D51">
        <w:trPr>
          <w:trHeight w:val="620"/>
        </w:trPr>
        <w:tc>
          <w:tcPr>
            <w:tcW w:w="9498" w:type="dxa"/>
            <w:shd w:val="clear" w:color="auto" w:fill="auto"/>
          </w:tcPr>
          <w:p w14:paraId="242F8FDC" w14:textId="77777777" w:rsidR="002E7B66"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Шишкин Сергей Владимирович</w:t>
            </w:r>
            <w:r>
              <w:rPr>
                <w:rFonts w:eastAsia="Arial Unicode MS"/>
                <w:u w:color="00000A"/>
                <w:bdr w:val="nil"/>
                <w:lang w:eastAsia="ru-RU"/>
              </w:rPr>
              <w:t xml:space="preserve"> – д</w:t>
            </w:r>
            <w:r w:rsidRPr="00D8578E">
              <w:rPr>
                <w:rFonts w:eastAsia="Arial Unicode MS"/>
                <w:u w:color="00000A"/>
                <w:bdr w:val="nil"/>
                <w:lang w:eastAsia="ru-RU"/>
              </w:rPr>
              <w:t>иректор</w:t>
            </w:r>
            <w:r>
              <w:rPr>
                <w:rFonts w:eastAsia="Arial Unicode MS"/>
                <w:u w:color="00000A"/>
                <w:bdr w:val="nil"/>
                <w:lang w:eastAsia="ru-RU"/>
              </w:rPr>
              <w:t xml:space="preserve"> Центра политики в сфере здравоохранения НИУ ВШЭ</w:t>
            </w:r>
            <w:r w:rsidRPr="00D8578E">
              <w:rPr>
                <w:rFonts w:eastAsia="Arial Unicode MS"/>
                <w:u w:color="00000A"/>
                <w:bdr w:val="nil"/>
                <w:lang w:eastAsia="ru-RU"/>
              </w:rPr>
              <w:t>, доктор экономических наук</w:t>
            </w:r>
            <w:r>
              <w:rPr>
                <w:rFonts w:eastAsia="Arial Unicode MS"/>
                <w:u w:color="00000A"/>
                <w:bdr w:val="nil"/>
                <w:lang w:eastAsia="ru-RU"/>
              </w:rPr>
              <w:t>.</w:t>
            </w:r>
            <w:r w:rsidRPr="00D8578E">
              <w:rPr>
                <w:rFonts w:eastAsia="Arial Unicode MS"/>
                <w:u w:color="00000A"/>
                <w:bdr w:val="nil"/>
                <w:lang w:eastAsia="ru-RU"/>
              </w:rPr>
              <w:t xml:space="preserve"> </w:t>
            </w:r>
          </w:p>
          <w:p w14:paraId="4FAEA058" w14:textId="77777777" w:rsidR="002E7B66"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p>
          <w:p w14:paraId="794A3D5C" w14:textId="77777777" w:rsidR="002E7B66"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r w:rsidRPr="00C00C01">
              <w:rPr>
                <w:rFonts w:eastAsia="Arial Unicode MS"/>
                <w:i/>
                <w:iCs/>
                <w:u w:color="00000A"/>
                <w:bdr w:val="nil"/>
                <w:lang w:eastAsia="ru-RU"/>
              </w:rPr>
              <w:t>Власов Василий Викторович</w:t>
            </w:r>
            <w:r>
              <w:rPr>
                <w:rFonts w:eastAsia="Arial Unicode MS"/>
                <w:u w:color="00000A"/>
                <w:bdr w:val="nil"/>
                <w:lang w:eastAsia="ru-RU"/>
              </w:rPr>
              <w:t xml:space="preserve"> – п</w:t>
            </w:r>
            <w:r w:rsidRPr="00D8578E">
              <w:rPr>
                <w:rFonts w:eastAsia="Arial Unicode MS"/>
                <w:u w:color="00000A"/>
                <w:bdr w:val="nil"/>
                <w:lang w:eastAsia="ru-RU"/>
              </w:rPr>
              <w:t>рофессор</w:t>
            </w:r>
            <w:r>
              <w:rPr>
                <w:rFonts w:eastAsia="Arial Unicode MS"/>
                <w:u w:color="00000A"/>
                <w:bdr w:val="nil"/>
                <w:lang w:eastAsia="ru-RU"/>
              </w:rPr>
              <w:t xml:space="preserve"> кафедры управления и финансирования здравоохранения НИУ ВШЭ</w:t>
            </w:r>
            <w:r w:rsidRPr="00D8578E">
              <w:rPr>
                <w:rFonts w:eastAsia="Arial Unicode MS"/>
                <w:u w:color="00000A"/>
                <w:bdr w:val="nil"/>
                <w:lang w:eastAsia="ru-RU"/>
              </w:rPr>
              <w:t>, доктор медицинских наук</w:t>
            </w:r>
            <w:r>
              <w:rPr>
                <w:rFonts w:eastAsia="Arial Unicode MS"/>
                <w:u w:color="00000A"/>
                <w:bdr w:val="nil"/>
                <w:lang w:eastAsia="ru-RU"/>
              </w:rPr>
              <w:t>.</w:t>
            </w:r>
          </w:p>
          <w:p w14:paraId="3020FA1E" w14:textId="77777777" w:rsidR="002E7B66" w:rsidRPr="00D8578E" w:rsidRDefault="002E7B66" w:rsidP="000B5D51">
            <w:pPr>
              <w:widowControl w:val="0"/>
              <w:pBdr>
                <w:top w:val="nil"/>
                <w:left w:val="nil"/>
                <w:bottom w:val="nil"/>
                <w:right w:val="nil"/>
                <w:between w:val="nil"/>
                <w:bar w:val="nil"/>
              </w:pBdr>
              <w:tabs>
                <w:tab w:val="left" w:pos="7742"/>
              </w:tabs>
              <w:suppressAutoHyphens/>
              <w:spacing w:line="240" w:lineRule="auto"/>
              <w:ind w:firstLine="0"/>
              <w:contextualSpacing/>
              <w:rPr>
                <w:rFonts w:eastAsia="Arial Unicode MS"/>
                <w:u w:color="00000A"/>
                <w:bdr w:val="nil"/>
                <w:lang w:eastAsia="ru-RU"/>
              </w:rPr>
            </w:pPr>
          </w:p>
        </w:tc>
      </w:tr>
    </w:tbl>
    <w:p w14:paraId="2BB76970" w14:textId="77777777" w:rsidR="002E7B66" w:rsidRDefault="002E7B66" w:rsidP="002E7B66">
      <w:pPr>
        <w:ind w:firstLine="0"/>
        <w:rPr>
          <w:rFonts w:eastAsia="Times New Roman"/>
          <w:lang w:eastAsia="ru-RU"/>
        </w:rPr>
      </w:pPr>
    </w:p>
    <w:p w14:paraId="63BFC297" w14:textId="47C87048" w:rsidR="00DB5BFE" w:rsidRPr="00DB5BFE" w:rsidRDefault="002E7B66" w:rsidP="00051825">
      <w:pPr>
        <w:ind w:firstLine="0"/>
        <w:rPr>
          <w:rFonts w:eastAsia="Times New Roman"/>
          <w:lang w:eastAsia="ru-RU"/>
        </w:rPr>
      </w:pPr>
      <w:r>
        <w:rPr>
          <w:rFonts w:eastAsia="Times New Roman"/>
          <w:lang w:eastAsia="ru-RU"/>
        </w:rPr>
        <w:t>Изд. № 2966</w:t>
      </w:r>
    </w:p>
    <w:sectPr w:rsidR="00DB5BFE" w:rsidRPr="00DB5BFE" w:rsidSect="002E578F">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A0BCE" w14:textId="77777777" w:rsidR="007C730C" w:rsidRDefault="007C730C" w:rsidP="006D7E31">
      <w:r>
        <w:separator/>
      </w:r>
    </w:p>
    <w:p w14:paraId="11E38939" w14:textId="77777777" w:rsidR="007C730C" w:rsidRDefault="007C730C" w:rsidP="006D7E31"/>
  </w:endnote>
  <w:endnote w:type="continuationSeparator" w:id="0">
    <w:p w14:paraId="58C5087E" w14:textId="77777777" w:rsidR="007C730C" w:rsidRDefault="007C730C" w:rsidP="006D7E31">
      <w:r>
        <w:continuationSeparator/>
      </w:r>
    </w:p>
    <w:p w14:paraId="19E3BC44" w14:textId="77777777" w:rsidR="007C730C" w:rsidRDefault="007C730C" w:rsidP="006D7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56464"/>
      <w:docPartObj>
        <w:docPartGallery w:val="Page Numbers (Bottom of Page)"/>
        <w:docPartUnique/>
      </w:docPartObj>
    </w:sdtPr>
    <w:sdtEndPr>
      <w:rPr>
        <w:sz w:val="20"/>
        <w:szCs w:val="20"/>
      </w:rPr>
    </w:sdtEndPr>
    <w:sdtContent>
      <w:p w14:paraId="348A49DE" w14:textId="77777777" w:rsidR="00DB5BFE" w:rsidRPr="00A20254" w:rsidRDefault="00DB5BFE" w:rsidP="001B7BA8">
        <w:pPr>
          <w:pStyle w:val="ac"/>
          <w:jc w:val="center"/>
          <w:rPr>
            <w:sz w:val="20"/>
            <w:szCs w:val="20"/>
          </w:rPr>
        </w:pPr>
        <w:r w:rsidRPr="00A20254">
          <w:rPr>
            <w:sz w:val="20"/>
            <w:szCs w:val="20"/>
          </w:rPr>
          <w:fldChar w:fldCharType="begin"/>
        </w:r>
        <w:r w:rsidRPr="00A20254">
          <w:rPr>
            <w:sz w:val="20"/>
            <w:szCs w:val="20"/>
          </w:rPr>
          <w:instrText>PAGE   \* MERGEFORMAT</w:instrText>
        </w:r>
        <w:r w:rsidRPr="00A20254">
          <w:rPr>
            <w:sz w:val="20"/>
            <w:szCs w:val="20"/>
          </w:rPr>
          <w:fldChar w:fldCharType="separate"/>
        </w:r>
        <w:r>
          <w:rPr>
            <w:noProof/>
            <w:sz w:val="20"/>
            <w:szCs w:val="20"/>
          </w:rPr>
          <w:t>5</w:t>
        </w:r>
        <w:r w:rsidRPr="00A2025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669"/>
      <w:docPartObj>
        <w:docPartGallery w:val="Page Numbers (Bottom of Page)"/>
        <w:docPartUnique/>
      </w:docPartObj>
    </w:sdtPr>
    <w:sdtContent>
      <w:p w14:paraId="35E9C5F0" w14:textId="32255CDC" w:rsidR="007246C0" w:rsidRDefault="007246C0">
        <w:pPr>
          <w:pStyle w:val="ac"/>
          <w:jc w:val="center"/>
        </w:pPr>
        <w:r>
          <w:fldChar w:fldCharType="begin"/>
        </w:r>
        <w:r>
          <w:instrText>PAGE   \* MERGEFORMAT</w:instrText>
        </w:r>
        <w:r>
          <w:fldChar w:fldCharType="separate"/>
        </w:r>
        <w:r w:rsidR="00D22675">
          <w:rPr>
            <w:noProof/>
          </w:rPr>
          <w:t>36</w:t>
        </w:r>
        <w:r>
          <w:rPr>
            <w:noProof/>
          </w:rPr>
          <w:fldChar w:fldCharType="end"/>
        </w:r>
      </w:p>
    </w:sdtContent>
  </w:sdt>
  <w:p w14:paraId="645B61BA" w14:textId="77777777" w:rsidR="007246C0" w:rsidRDefault="007246C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670"/>
      <w:docPartObj>
        <w:docPartGallery w:val="Page Numbers (Bottom of Page)"/>
        <w:docPartUnique/>
      </w:docPartObj>
    </w:sdtPr>
    <w:sdtContent>
      <w:p w14:paraId="261307CF" w14:textId="1EF0A694" w:rsidR="007246C0" w:rsidRDefault="007246C0" w:rsidP="0021562B">
        <w:pPr>
          <w:pStyle w:val="ac"/>
          <w:tabs>
            <w:tab w:val="clear" w:pos="4677"/>
            <w:tab w:val="center" w:pos="5387"/>
          </w:tabs>
          <w:ind w:firstLine="0"/>
          <w:jc w:val="center"/>
        </w:pPr>
        <w:r>
          <w:fldChar w:fldCharType="begin"/>
        </w:r>
        <w:r>
          <w:instrText>PAGE   \* MERGEFORMAT</w:instrText>
        </w:r>
        <w:r>
          <w:fldChar w:fldCharType="separate"/>
        </w:r>
        <w:r w:rsidR="00D22675">
          <w:rPr>
            <w:noProof/>
          </w:rPr>
          <w:t>61</w:t>
        </w:r>
        <w:r>
          <w:rPr>
            <w:noProof/>
          </w:rPr>
          <w:fldChar w:fldCharType="end"/>
        </w:r>
      </w:p>
    </w:sdtContent>
  </w:sdt>
  <w:p w14:paraId="431F5CED" w14:textId="77777777" w:rsidR="007246C0" w:rsidRDefault="007246C0" w:rsidP="006D7E3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672"/>
      <w:docPartObj>
        <w:docPartGallery w:val="Page Numbers (Bottom of Page)"/>
        <w:docPartUnique/>
      </w:docPartObj>
    </w:sdtPr>
    <w:sdtContent>
      <w:p w14:paraId="123DCE19" w14:textId="1AFE2879" w:rsidR="007246C0" w:rsidRDefault="007246C0">
        <w:pPr>
          <w:pStyle w:val="ac"/>
          <w:jc w:val="center"/>
        </w:pPr>
        <w:r>
          <w:fldChar w:fldCharType="begin"/>
        </w:r>
        <w:r>
          <w:instrText>PAGE   \* MERGEFORMAT</w:instrText>
        </w:r>
        <w:r>
          <w:fldChar w:fldCharType="separate"/>
        </w:r>
        <w:r w:rsidR="00D22675">
          <w:rPr>
            <w:noProof/>
          </w:rPr>
          <w:t>62</w:t>
        </w:r>
        <w:r>
          <w:rPr>
            <w:noProof/>
          </w:rPr>
          <w:fldChar w:fldCharType="end"/>
        </w:r>
      </w:p>
    </w:sdtContent>
  </w:sdt>
  <w:p w14:paraId="6818445C" w14:textId="77777777" w:rsidR="007246C0" w:rsidRDefault="007246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6BAF" w14:textId="77777777" w:rsidR="007C730C" w:rsidRDefault="007C730C" w:rsidP="006D7E31">
      <w:r>
        <w:separator/>
      </w:r>
    </w:p>
  </w:footnote>
  <w:footnote w:type="continuationSeparator" w:id="0">
    <w:p w14:paraId="285472BA" w14:textId="77777777" w:rsidR="007C730C" w:rsidRDefault="007C730C" w:rsidP="006D7E31">
      <w:r>
        <w:continuationSeparator/>
      </w:r>
    </w:p>
  </w:footnote>
  <w:footnote w:id="1">
    <w:p w14:paraId="5AF382A1" w14:textId="372A5CBD" w:rsidR="007246C0" w:rsidRPr="003739BF" w:rsidRDefault="007246C0" w:rsidP="00BE26D7">
      <w:pPr>
        <w:pStyle w:val="a6"/>
        <w:widowControl w:val="0"/>
        <w:spacing w:line="240" w:lineRule="auto"/>
        <w:ind w:firstLine="0"/>
      </w:pPr>
    </w:p>
  </w:footnote>
  <w:footnote w:id="2">
    <w:p w14:paraId="750EE54F" w14:textId="6CEAAD1C" w:rsidR="007246C0" w:rsidRDefault="007246C0">
      <w:pPr>
        <w:pStyle w:val="a6"/>
      </w:pPr>
      <w:r>
        <w:rPr>
          <w:rStyle w:val="a8"/>
        </w:rPr>
        <w:footnoteRef/>
      </w:r>
      <w:r>
        <w:t xml:space="preserve"> Здесь и далее использованы материалы Минздрава России.</w:t>
      </w:r>
    </w:p>
  </w:footnote>
  <w:footnote w:id="3">
    <w:p w14:paraId="4856A7B8" w14:textId="725A6FC4" w:rsidR="007246C0" w:rsidRPr="000B2EED" w:rsidRDefault="007246C0" w:rsidP="00C06E5C">
      <w:pPr>
        <w:spacing w:line="240" w:lineRule="auto"/>
        <w:rPr>
          <w:rFonts w:eastAsia="Times New Roman"/>
          <w:color w:val="000000"/>
          <w:sz w:val="20"/>
          <w:szCs w:val="20"/>
          <w:lang w:eastAsia="ru-RU"/>
        </w:rPr>
      </w:pPr>
      <w:r w:rsidRPr="000B2EED">
        <w:rPr>
          <w:rStyle w:val="a8"/>
          <w:sz w:val="20"/>
          <w:szCs w:val="20"/>
        </w:rPr>
        <w:footnoteRef/>
      </w:r>
      <w:r w:rsidRPr="000B2EED">
        <w:rPr>
          <w:sz w:val="20"/>
          <w:szCs w:val="20"/>
        </w:rPr>
        <w:t xml:space="preserve"> </w:t>
      </w:r>
      <w:r w:rsidRPr="000B2EED">
        <w:rPr>
          <w:rFonts w:eastAsia="Times New Roman"/>
          <w:color w:val="000000"/>
          <w:sz w:val="20"/>
          <w:szCs w:val="20"/>
          <w:lang w:eastAsia="ru-RU"/>
        </w:rPr>
        <w:t>Выпуск для гос</w:t>
      </w:r>
      <w:r>
        <w:rPr>
          <w:rFonts w:eastAsia="Times New Roman"/>
          <w:color w:val="000000"/>
          <w:sz w:val="20"/>
          <w:szCs w:val="20"/>
          <w:lang w:eastAsia="ru-RU"/>
        </w:rPr>
        <w:t xml:space="preserve">ударственного </w:t>
      </w:r>
      <w:r w:rsidRPr="000B2EED">
        <w:rPr>
          <w:rFonts w:eastAsia="Times New Roman"/>
          <w:color w:val="000000"/>
          <w:sz w:val="20"/>
          <w:szCs w:val="20"/>
          <w:lang w:eastAsia="ru-RU"/>
        </w:rPr>
        <w:t>сектора</w:t>
      </w:r>
      <w:r w:rsidRPr="00D76436">
        <w:rPr>
          <w:rFonts w:eastAsia="Times New Roman"/>
          <w:color w:val="000000"/>
          <w:sz w:val="20"/>
          <w:szCs w:val="20"/>
          <w:lang w:eastAsia="ru-RU"/>
        </w:rPr>
        <w:t xml:space="preserve"> (трудоустройств</w:t>
      </w:r>
      <w:r>
        <w:rPr>
          <w:rFonts w:eastAsia="Times New Roman"/>
          <w:color w:val="000000"/>
          <w:sz w:val="20"/>
          <w:szCs w:val="20"/>
          <w:lang w:eastAsia="ru-RU"/>
        </w:rPr>
        <w:t>о</w:t>
      </w:r>
      <w:r w:rsidRPr="00D76436">
        <w:rPr>
          <w:rFonts w:eastAsia="Times New Roman"/>
          <w:color w:val="000000"/>
          <w:sz w:val="20"/>
          <w:szCs w:val="20"/>
          <w:lang w:eastAsia="ru-RU"/>
        </w:rPr>
        <w:t xml:space="preserve"> в гос</w:t>
      </w:r>
      <w:r>
        <w:rPr>
          <w:rFonts w:eastAsia="Times New Roman"/>
          <w:color w:val="000000"/>
          <w:sz w:val="20"/>
          <w:szCs w:val="20"/>
          <w:lang w:eastAsia="ru-RU"/>
        </w:rPr>
        <w:t xml:space="preserve">ударственный </w:t>
      </w:r>
      <w:r w:rsidRPr="00D76436">
        <w:rPr>
          <w:rFonts w:eastAsia="Times New Roman"/>
          <w:color w:val="000000"/>
          <w:sz w:val="20"/>
          <w:szCs w:val="20"/>
          <w:lang w:eastAsia="ru-RU"/>
        </w:rPr>
        <w:t>сектор после ординатуры)</w:t>
      </w:r>
      <w:r>
        <w:rPr>
          <w:rFonts w:eastAsia="Times New Roman"/>
          <w:color w:val="000000"/>
          <w:sz w:val="20"/>
          <w:szCs w:val="20"/>
          <w:lang w:eastAsia="ru-RU"/>
        </w:rPr>
        <w:t xml:space="preserve"> с учетом коэффициента трудоустройства.</w:t>
      </w:r>
    </w:p>
  </w:footnote>
  <w:footnote w:id="4">
    <w:p w14:paraId="34514FE0" w14:textId="2D4003E2" w:rsidR="007246C0" w:rsidRDefault="007246C0">
      <w:pPr>
        <w:pStyle w:val="a6"/>
      </w:pPr>
      <w:r>
        <w:rPr>
          <w:rStyle w:val="a8"/>
        </w:rPr>
        <w:footnoteRef/>
      </w:r>
      <w:r>
        <w:t xml:space="preserve"> Данные Федерального проекта «Кадровое обеспечение здравоохранения» 2018</w:t>
      </w:r>
      <w:r w:rsidR="00DD1B9D">
        <w:t>–</w:t>
      </w:r>
      <w:r>
        <w:t>2024 гг</w:t>
      </w:r>
      <w:r w:rsidR="004216F8">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1FDB"/>
    <w:multiLevelType w:val="hybridMultilevel"/>
    <w:tmpl w:val="96E8BE78"/>
    <w:lvl w:ilvl="0" w:tplc="2890A5F2">
      <w:start w:val="1"/>
      <w:numFmt w:val="decimal"/>
      <w:lvlText w:val="%1."/>
      <w:lvlJc w:val="left"/>
      <w:pPr>
        <w:ind w:left="720" w:hanging="360"/>
      </w:pPr>
      <w:rPr>
        <w:rFonts w:eastAsia="Times New Roman" w:hint="default"/>
        <w:color w:val="1A1B1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B51132"/>
    <w:multiLevelType w:val="hybridMultilevel"/>
    <w:tmpl w:val="C606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046D89"/>
    <w:multiLevelType w:val="hybridMultilevel"/>
    <w:tmpl w:val="D0BEA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FA2733"/>
    <w:multiLevelType w:val="multilevel"/>
    <w:tmpl w:val="202471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A7F004D"/>
    <w:multiLevelType w:val="hybridMultilevel"/>
    <w:tmpl w:val="7A0A5C02"/>
    <w:lvl w:ilvl="0" w:tplc="9C2859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C795004"/>
    <w:multiLevelType w:val="multilevel"/>
    <w:tmpl w:val="0108C9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844D16"/>
    <w:multiLevelType w:val="multilevel"/>
    <w:tmpl w:val="BAFE27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713E4E"/>
    <w:multiLevelType w:val="hybridMultilevel"/>
    <w:tmpl w:val="13A28A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9893406"/>
    <w:multiLevelType w:val="hybridMultilevel"/>
    <w:tmpl w:val="46CA334C"/>
    <w:lvl w:ilvl="0" w:tplc="4CAA9C0C">
      <w:start w:val="1"/>
      <w:numFmt w:val="decimal"/>
      <w:lvlText w:val="%1."/>
      <w:lvlJc w:val="left"/>
      <w:pPr>
        <w:ind w:left="502" w:hanging="360"/>
      </w:pPr>
      <w:rPr>
        <w:rFonts w:hint="default"/>
        <w:i w:val="0"/>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9" w15:restartNumberingAfterBreak="0">
    <w:nsid w:val="60346FB9"/>
    <w:multiLevelType w:val="hybridMultilevel"/>
    <w:tmpl w:val="FD66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9D02EEF"/>
    <w:multiLevelType w:val="hybridMultilevel"/>
    <w:tmpl w:val="79542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B253E1"/>
    <w:multiLevelType w:val="multilevel"/>
    <w:tmpl w:val="489AC7C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0854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851785">
    <w:abstractNumId w:val="11"/>
  </w:num>
  <w:num w:numId="3" w16cid:durableId="2026518805">
    <w:abstractNumId w:val="7"/>
  </w:num>
  <w:num w:numId="4" w16cid:durableId="376247265">
    <w:abstractNumId w:val="9"/>
  </w:num>
  <w:num w:numId="5" w16cid:durableId="1646885650">
    <w:abstractNumId w:val="10"/>
  </w:num>
  <w:num w:numId="6" w16cid:durableId="464280557">
    <w:abstractNumId w:val="6"/>
  </w:num>
  <w:num w:numId="7" w16cid:durableId="1322349521">
    <w:abstractNumId w:val="5"/>
  </w:num>
  <w:num w:numId="8" w16cid:durableId="1927229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639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501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318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974194">
    <w:abstractNumId w:val="4"/>
  </w:num>
  <w:num w:numId="13" w16cid:durableId="2146072315">
    <w:abstractNumId w:val="3"/>
  </w:num>
  <w:num w:numId="14" w16cid:durableId="302850935">
    <w:abstractNumId w:val="0"/>
  </w:num>
  <w:num w:numId="15" w16cid:durableId="1295910316">
    <w:abstractNumId w:val="2"/>
  </w:num>
  <w:num w:numId="16" w16cid:durableId="8129128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BC"/>
    <w:rsid w:val="000012ED"/>
    <w:rsid w:val="0000196E"/>
    <w:rsid w:val="000019C0"/>
    <w:rsid w:val="000038BD"/>
    <w:rsid w:val="0000756D"/>
    <w:rsid w:val="00011464"/>
    <w:rsid w:val="0002174A"/>
    <w:rsid w:val="000359A8"/>
    <w:rsid w:val="000410F7"/>
    <w:rsid w:val="00043758"/>
    <w:rsid w:val="000460A8"/>
    <w:rsid w:val="00051825"/>
    <w:rsid w:val="000552B1"/>
    <w:rsid w:val="00055946"/>
    <w:rsid w:val="00061FB5"/>
    <w:rsid w:val="0006278F"/>
    <w:rsid w:val="000633DB"/>
    <w:rsid w:val="000638C5"/>
    <w:rsid w:val="00064E35"/>
    <w:rsid w:val="00065633"/>
    <w:rsid w:val="00066702"/>
    <w:rsid w:val="00067313"/>
    <w:rsid w:val="000673B9"/>
    <w:rsid w:val="0006789E"/>
    <w:rsid w:val="00067A71"/>
    <w:rsid w:val="00070285"/>
    <w:rsid w:val="00071D9E"/>
    <w:rsid w:val="0007258D"/>
    <w:rsid w:val="000763ED"/>
    <w:rsid w:val="000773D8"/>
    <w:rsid w:val="00080EA7"/>
    <w:rsid w:val="000815DE"/>
    <w:rsid w:val="00081CFB"/>
    <w:rsid w:val="000827D8"/>
    <w:rsid w:val="000844AB"/>
    <w:rsid w:val="0008544C"/>
    <w:rsid w:val="000877B3"/>
    <w:rsid w:val="00093DFA"/>
    <w:rsid w:val="0009503E"/>
    <w:rsid w:val="000A1372"/>
    <w:rsid w:val="000B1DD4"/>
    <w:rsid w:val="000B2011"/>
    <w:rsid w:val="000B5CDA"/>
    <w:rsid w:val="000B5F7C"/>
    <w:rsid w:val="000B651C"/>
    <w:rsid w:val="000C049C"/>
    <w:rsid w:val="000C065A"/>
    <w:rsid w:val="000C3BB5"/>
    <w:rsid w:val="000C45FB"/>
    <w:rsid w:val="000C55E3"/>
    <w:rsid w:val="000D21B3"/>
    <w:rsid w:val="000F18A6"/>
    <w:rsid w:val="000F38DA"/>
    <w:rsid w:val="001023E0"/>
    <w:rsid w:val="001030EE"/>
    <w:rsid w:val="00103A25"/>
    <w:rsid w:val="00104E69"/>
    <w:rsid w:val="00104FCD"/>
    <w:rsid w:val="00107E27"/>
    <w:rsid w:val="0011272E"/>
    <w:rsid w:val="00112F0D"/>
    <w:rsid w:val="00120725"/>
    <w:rsid w:val="001235F9"/>
    <w:rsid w:val="00127BBC"/>
    <w:rsid w:val="00130703"/>
    <w:rsid w:val="0013330F"/>
    <w:rsid w:val="00134284"/>
    <w:rsid w:val="001373A4"/>
    <w:rsid w:val="00142121"/>
    <w:rsid w:val="001421A5"/>
    <w:rsid w:val="001426A9"/>
    <w:rsid w:val="00144FB8"/>
    <w:rsid w:val="001474BA"/>
    <w:rsid w:val="001505D0"/>
    <w:rsid w:val="001521EA"/>
    <w:rsid w:val="00154C12"/>
    <w:rsid w:val="00154D23"/>
    <w:rsid w:val="00157057"/>
    <w:rsid w:val="001575E3"/>
    <w:rsid w:val="001650B1"/>
    <w:rsid w:val="0016603F"/>
    <w:rsid w:val="00167F0E"/>
    <w:rsid w:val="00171DAC"/>
    <w:rsid w:val="00173F11"/>
    <w:rsid w:val="00174875"/>
    <w:rsid w:val="00176A8A"/>
    <w:rsid w:val="001772EE"/>
    <w:rsid w:val="00182093"/>
    <w:rsid w:val="0018647B"/>
    <w:rsid w:val="0018788F"/>
    <w:rsid w:val="00192733"/>
    <w:rsid w:val="00194EC0"/>
    <w:rsid w:val="001957BF"/>
    <w:rsid w:val="0019772C"/>
    <w:rsid w:val="001A5FD4"/>
    <w:rsid w:val="001A76CA"/>
    <w:rsid w:val="001A7850"/>
    <w:rsid w:val="001B0723"/>
    <w:rsid w:val="001B331E"/>
    <w:rsid w:val="001B446B"/>
    <w:rsid w:val="001B4DD8"/>
    <w:rsid w:val="001B7B5C"/>
    <w:rsid w:val="001C149A"/>
    <w:rsid w:val="001C223A"/>
    <w:rsid w:val="001C3C36"/>
    <w:rsid w:val="001C3ED6"/>
    <w:rsid w:val="001C6228"/>
    <w:rsid w:val="001C6619"/>
    <w:rsid w:val="001D3FF7"/>
    <w:rsid w:val="001E071F"/>
    <w:rsid w:val="001E17A3"/>
    <w:rsid w:val="001E2593"/>
    <w:rsid w:val="001E2F68"/>
    <w:rsid w:val="001E7140"/>
    <w:rsid w:val="001F3B89"/>
    <w:rsid w:val="001F4D3B"/>
    <w:rsid w:val="001F7465"/>
    <w:rsid w:val="001F785E"/>
    <w:rsid w:val="00200C22"/>
    <w:rsid w:val="00201818"/>
    <w:rsid w:val="00201E59"/>
    <w:rsid w:val="00202311"/>
    <w:rsid w:val="00205C68"/>
    <w:rsid w:val="00206082"/>
    <w:rsid w:val="00213D8C"/>
    <w:rsid w:val="0021562B"/>
    <w:rsid w:val="00223F52"/>
    <w:rsid w:val="00224A99"/>
    <w:rsid w:val="00226A6E"/>
    <w:rsid w:val="00226B48"/>
    <w:rsid w:val="00227E22"/>
    <w:rsid w:val="00232347"/>
    <w:rsid w:val="00234BC0"/>
    <w:rsid w:val="0024006C"/>
    <w:rsid w:val="002432F5"/>
    <w:rsid w:val="002458B5"/>
    <w:rsid w:val="002515B7"/>
    <w:rsid w:val="00251DD0"/>
    <w:rsid w:val="00254440"/>
    <w:rsid w:val="00255CE2"/>
    <w:rsid w:val="00255D41"/>
    <w:rsid w:val="00257F97"/>
    <w:rsid w:val="00260B5D"/>
    <w:rsid w:val="0026620E"/>
    <w:rsid w:val="00266A28"/>
    <w:rsid w:val="00271B80"/>
    <w:rsid w:val="0027506A"/>
    <w:rsid w:val="002876D3"/>
    <w:rsid w:val="00287A66"/>
    <w:rsid w:val="00297B82"/>
    <w:rsid w:val="002A036F"/>
    <w:rsid w:val="002A2668"/>
    <w:rsid w:val="002A3C72"/>
    <w:rsid w:val="002A4943"/>
    <w:rsid w:val="002A7E69"/>
    <w:rsid w:val="002B02E5"/>
    <w:rsid w:val="002B1433"/>
    <w:rsid w:val="002B42CA"/>
    <w:rsid w:val="002B6844"/>
    <w:rsid w:val="002B7E40"/>
    <w:rsid w:val="002C4238"/>
    <w:rsid w:val="002C45C1"/>
    <w:rsid w:val="002C4FD7"/>
    <w:rsid w:val="002C5907"/>
    <w:rsid w:val="002C5ACF"/>
    <w:rsid w:val="002C5B2B"/>
    <w:rsid w:val="002C5E8A"/>
    <w:rsid w:val="002D0786"/>
    <w:rsid w:val="002D091D"/>
    <w:rsid w:val="002D6D38"/>
    <w:rsid w:val="002D777C"/>
    <w:rsid w:val="002E02DC"/>
    <w:rsid w:val="002E07A6"/>
    <w:rsid w:val="002E0BAE"/>
    <w:rsid w:val="002E578F"/>
    <w:rsid w:val="002E7B66"/>
    <w:rsid w:val="002F38E2"/>
    <w:rsid w:val="002F3F9F"/>
    <w:rsid w:val="002F7707"/>
    <w:rsid w:val="003005FD"/>
    <w:rsid w:val="003017DE"/>
    <w:rsid w:val="00305953"/>
    <w:rsid w:val="0031092E"/>
    <w:rsid w:val="0031130B"/>
    <w:rsid w:val="003125B6"/>
    <w:rsid w:val="00315423"/>
    <w:rsid w:val="00316F33"/>
    <w:rsid w:val="00320734"/>
    <w:rsid w:val="00320ACC"/>
    <w:rsid w:val="00323138"/>
    <w:rsid w:val="00325314"/>
    <w:rsid w:val="00325D9B"/>
    <w:rsid w:val="00341545"/>
    <w:rsid w:val="00352E15"/>
    <w:rsid w:val="003532C7"/>
    <w:rsid w:val="003567B1"/>
    <w:rsid w:val="003709FB"/>
    <w:rsid w:val="00372083"/>
    <w:rsid w:val="003739BF"/>
    <w:rsid w:val="00377364"/>
    <w:rsid w:val="00383A26"/>
    <w:rsid w:val="00385BFD"/>
    <w:rsid w:val="003900BB"/>
    <w:rsid w:val="003916F4"/>
    <w:rsid w:val="00391ACC"/>
    <w:rsid w:val="003929DC"/>
    <w:rsid w:val="00392A2B"/>
    <w:rsid w:val="00393162"/>
    <w:rsid w:val="00394393"/>
    <w:rsid w:val="003A3772"/>
    <w:rsid w:val="003A3D2E"/>
    <w:rsid w:val="003B190D"/>
    <w:rsid w:val="003B2E46"/>
    <w:rsid w:val="003C54A9"/>
    <w:rsid w:val="003C754A"/>
    <w:rsid w:val="003D3448"/>
    <w:rsid w:val="003D4CBA"/>
    <w:rsid w:val="003D600A"/>
    <w:rsid w:val="003E5066"/>
    <w:rsid w:val="003E67F4"/>
    <w:rsid w:val="003F07D7"/>
    <w:rsid w:val="003F0CB4"/>
    <w:rsid w:val="003F2B3B"/>
    <w:rsid w:val="003F4320"/>
    <w:rsid w:val="003F4E1C"/>
    <w:rsid w:val="003F6740"/>
    <w:rsid w:val="004030AD"/>
    <w:rsid w:val="00405F2C"/>
    <w:rsid w:val="0040610E"/>
    <w:rsid w:val="004067E6"/>
    <w:rsid w:val="004137DA"/>
    <w:rsid w:val="004155A1"/>
    <w:rsid w:val="0042025C"/>
    <w:rsid w:val="004216F8"/>
    <w:rsid w:val="00421A3A"/>
    <w:rsid w:val="00422CD1"/>
    <w:rsid w:val="0042314A"/>
    <w:rsid w:val="00430590"/>
    <w:rsid w:val="0043352B"/>
    <w:rsid w:val="00440FFF"/>
    <w:rsid w:val="00442259"/>
    <w:rsid w:val="0044434E"/>
    <w:rsid w:val="004445AC"/>
    <w:rsid w:val="00445AE2"/>
    <w:rsid w:val="004474F7"/>
    <w:rsid w:val="00461178"/>
    <w:rsid w:val="00462696"/>
    <w:rsid w:val="00462910"/>
    <w:rsid w:val="00462BEA"/>
    <w:rsid w:val="00462F8C"/>
    <w:rsid w:val="00464769"/>
    <w:rsid w:val="00471832"/>
    <w:rsid w:val="00471CE0"/>
    <w:rsid w:val="00472515"/>
    <w:rsid w:val="0047251B"/>
    <w:rsid w:val="00473050"/>
    <w:rsid w:val="00475063"/>
    <w:rsid w:val="004760D8"/>
    <w:rsid w:val="00477812"/>
    <w:rsid w:val="00484434"/>
    <w:rsid w:val="004876B2"/>
    <w:rsid w:val="004A7306"/>
    <w:rsid w:val="004B6D55"/>
    <w:rsid w:val="004B76EB"/>
    <w:rsid w:val="004C0440"/>
    <w:rsid w:val="004C0E6F"/>
    <w:rsid w:val="004C1333"/>
    <w:rsid w:val="004C5505"/>
    <w:rsid w:val="004D3A48"/>
    <w:rsid w:val="004E0541"/>
    <w:rsid w:val="004E0FA8"/>
    <w:rsid w:val="004F1211"/>
    <w:rsid w:val="004F2EE4"/>
    <w:rsid w:val="004F3FE6"/>
    <w:rsid w:val="004F6A7D"/>
    <w:rsid w:val="00506580"/>
    <w:rsid w:val="0050727D"/>
    <w:rsid w:val="005123D1"/>
    <w:rsid w:val="005144D3"/>
    <w:rsid w:val="00514697"/>
    <w:rsid w:val="00521C47"/>
    <w:rsid w:val="00523F05"/>
    <w:rsid w:val="0052462C"/>
    <w:rsid w:val="00526960"/>
    <w:rsid w:val="00530C4C"/>
    <w:rsid w:val="00540914"/>
    <w:rsid w:val="005449D5"/>
    <w:rsid w:val="00545871"/>
    <w:rsid w:val="00545FCB"/>
    <w:rsid w:val="00550ED7"/>
    <w:rsid w:val="005523B8"/>
    <w:rsid w:val="00554269"/>
    <w:rsid w:val="00556BF7"/>
    <w:rsid w:val="00557C29"/>
    <w:rsid w:val="005618E0"/>
    <w:rsid w:val="00565186"/>
    <w:rsid w:val="0056627A"/>
    <w:rsid w:val="0057071C"/>
    <w:rsid w:val="00572312"/>
    <w:rsid w:val="00572AA6"/>
    <w:rsid w:val="00572F9C"/>
    <w:rsid w:val="0057328C"/>
    <w:rsid w:val="00576E6B"/>
    <w:rsid w:val="00581FF0"/>
    <w:rsid w:val="005833E9"/>
    <w:rsid w:val="00585DDB"/>
    <w:rsid w:val="00586DCE"/>
    <w:rsid w:val="005943A0"/>
    <w:rsid w:val="00594875"/>
    <w:rsid w:val="0059636E"/>
    <w:rsid w:val="00597E36"/>
    <w:rsid w:val="005A027A"/>
    <w:rsid w:val="005A284B"/>
    <w:rsid w:val="005A2AC3"/>
    <w:rsid w:val="005A2E53"/>
    <w:rsid w:val="005A3D49"/>
    <w:rsid w:val="005A3E1C"/>
    <w:rsid w:val="005A6CFC"/>
    <w:rsid w:val="005B14F8"/>
    <w:rsid w:val="005B2276"/>
    <w:rsid w:val="005B3011"/>
    <w:rsid w:val="005B502F"/>
    <w:rsid w:val="005C210D"/>
    <w:rsid w:val="005C7134"/>
    <w:rsid w:val="005D6239"/>
    <w:rsid w:val="005D66F6"/>
    <w:rsid w:val="005E11A0"/>
    <w:rsid w:val="005E5AB8"/>
    <w:rsid w:val="005E68DD"/>
    <w:rsid w:val="005E6DC4"/>
    <w:rsid w:val="005E6EAF"/>
    <w:rsid w:val="005E786C"/>
    <w:rsid w:val="005F0F59"/>
    <w:rsid w:val="005F2A05"/>
    <w:rsid w:val="005F3175"/>
    <w:rsid w:val="005F4EC0"/>
    <w:rsid w:val="006001EA"/>
    <w:rsid w:val="00601CA5"/>
    <w:rsid w:val="0060323B"/>
    <w:rsid w:val="00604D15"/>
    <w:rsid w:val="006050B5"/>
    <w:rsid w:val="006055BA"/>
    <w:rsid w:val="006078FC"/>
    <w:rsid w:val="00610286"/>
    <w:rsid w:val="006244F0"/>
    <w:rsid w:val="00625AF8"/>
    <w:rsid w:val="00627B58"/>
    <w:rsid w:val="0063141B"/>
    <w:rsid w:val="00634F5A"/>
    <w:rsid w:val="00637141"/>
    <w:rsid w:val="00637252"/>
    <w:rsid w:val="00637347"/>
    <w:rsid w:val="00641223"/>
    <w:rsid w:val="00641A3A"/>
    <w:rsid w:val="00642FF8"/>
    <w:rsid w:val="00644258"/>
    <w:rsid w:val="00645F5C"/>
    <w:rsid w:val="006463BA"/>
    <w:rsid w:val="00646DF3"/>
    <w:rsid w:val="006478C9"/>
    <w:rsid w:val="006478D5"/>
    <w:rsid w:val="00650485"/>
    <w:rsid w:val="006507D9"/>
    <w:rsid w:val="006521EA"/>
    <w:rsid w:val="006564A6"/>
    <w:rsid w:val="006615DC"/>
    <w:rsid w:val="00662929"/>
    <w:rsid w:val="00665986"/>
    <w:rsid w:val="00667310"/>
    <w:rsid w:val="00670780"/>
    <w:rsid w:val="00671723"/>
    <w:rsid w:val="00671A46"/>
    <w:rsid w:val="006778AB"/>
    <w:rsid w:val="0068005C"/>
    <w:rsid w:val="006803BB"/>
    <w:rsid w:val="00680F68"/>
    <w:rsid w:val="0068139C"/>
    <w:rsid w:val="006915A4"/>
    <w:rsid w:val="00692A91"/>
    <w:rsid w:val="0069312F"/>
    <w:rsid w:val="006933E1"/>
    <w:rsid w:val="00693549"/>
    <w:rsid w:val="0069611C"/>
    <w:rsid w:val="006A0619"/>
    <w:rsid w:val="006A1252"/>
    <w:rsid w:val="006A1D0B"/>
    <w:rsid w:val="006A677A"/>
    <w:rsid w:val="006B0CAE"/>
    <w:rsid w:val="006B24F8"/>
    <w:rsid w:val="006B31D6"/>
    <w:rsid w:val="006B6A6C"/>
    <w:rsid w:val="006B77FF"/>
    <w:rsid w:val="006C147D"/>
    <w:rsid w:val="006C1E4A"/>
    <w:rsid w:val="006C5BD8"/>
    <w:rsid w:val="006D176A"/>
    <w:rsid w:val="006D50F9"/>
    <w:rsid w:val="006D7E31"/>
    <w:rsid w:val="006E0894"/>
    <w:rsid w:val="006E1331"/>
    <w:rsid w:val="006E3C41"/>
    <w:rsid w:val="006E4787"/>
    <w:rsid w:val="006E5A85"/>
    <w:rsid w:val="006E74E3"/>
    <w:rsid w:val="006E79B2"/>
    <w:rsid w:val="006E7CA3"/>
    <w:rsid w:val="006F10B8"/>
    <w:rsid w:val="006F4EC2"/>
    <w:rsid w:val="006F6D5E"/>
    <w:rsid w:val="007009E3"/>
    <w:rsid w:val="00700AED"/>
    <w:rsid w:val="00706C27"/>
    <w:rsid w:val="00716189"/>
    <w:rsid w:val="00722528"/>
    <w:rsid w:val="007241D1"/>
    <w:rsid w:val="00724525"/>
    <w:rsid w:val="007246C0"/>
    <w:rsid w:val="00726842"/>
    <w:rsid w:val="00726F7C"/>
    <w:rsid w:val="007459F0"/>
    <w:rsid w:val="00746916"/>
    <w:rsid w:val="00750587"/>
    <w:rsid w:val="007520ED"/>
    <w:rsid w:val="0075382A"/>
    <w:rsid w:val="00757099"/>
    <w:rsid w:val="007572D2"/>
    <w:rsid w:val="007603DE"/>
    <w:rsid w:val="00764109"/>
    <w:rsid w:val="0076566D"/>
    <w:rsid w:val="00765D91"/>
    <w:rsid w:val="00770A5A"/>
    <w:rsid w:val="00773B14"/>
    <w:rsid w:val="0078169F"/>
    <w:rsid w:val="00785E9B"/>
    <w:rsid w:val="00787B19"/>
    <w:rsid w:val="00795591"/>
    <w:rsid w:val="007A1DE2"/>
    <w:rsid w:val="007A289D"/>
    <w:rsid w:val="007A586D"/>
    <w:rsid w:val="007B0CF5"/>
    <w:rsid w:val="007B1B03"/>
    <w:rsid w:val="007B41CB"/>
    <w:rsid w:val="007C0212"/>
    <w:rsid w:val="007C2CE2"/>
    <w:rsid w:val="007C3A2E"/>
    <w:rsid w:val="007C4193"/>
    <w:rsid w:val="007C730C"/>
    <w:rsid w:val="007C7A97"/>
    <w:rsid w:val="007D05BE"/>
    <w:rsid w:val="007D0DB7"/>
    <w:rsid w:val="007D114D"/>
    <w:rsid w:val="007D18E3"/>
    <w:rsid w:val="007D7217"/>
    <w:rsid w:val="007E05AA"/>
    <w:rsid w:val="007E2EC7"/>
    <w:rsid w:val="007E33BA"/>
    <w:rsid w:val="007E5726"/>
    <w:rsid w:val="007E6626"/>
    <w:rsid w:val="007F05FD"/>
    <w:rsid w:val="007F0996"/>
    <w:rsid w:val="007F2EF1"/>
    <w:rsid w:val="007F3098"/>
    <w:rsid w:val="007F5B04"/>
    <w:rsid w:val="007F5BD4"/>
    <w:rsid w:val="007F65CF"/>
    <w:rsid w:val="007F6F2D"/>
    <w:rsid w:val="008000B6"/>
    <w:rsid w:val="00801D33"/>
    <w:rsid w:val="00802E34"/>
    <w:rsid w:val="0081036E"/>
    <w:rsid w:val="0081168F"/>
    <w:rsid w:val="00816E8E"/>
    <w:rsid w:val="008171E3"/>
    <w:rsid w:val="00817A44"/>
    <w:rsid w:val="00820EFE"/>
    <w:rsid w:val="0082609E"/>
    <w:rsid w:val="0083162F"/>
    <w:rsid w:val="0083401D"/>
    <w:rsid w:val="00835D7E"/>
    <w:rsid w:val="008372A4"/>
    <w:rsid w:val="00837334"/>
    <w:rsid w:val="00837604"/>
    <w:rsid w:val="0084175F"/>
    <w:rsid w:val="00843700"/>
    <w:rsid w:val="00843A8C"/>
    <w:rsid w:val="008451A0"/>
    <w:rsid w:val="00845934"/>
    <w:rsid w:val="00846FD6"/>
    <w:rsid w:val="0084776C"/>
    <w:rsid w:val="0085541F"/>
    <w:rsid w:val="008564F9"/>
    <w:rsid w:val="008665D9"/>
    <w:rsid w:val="00867131"/>
    <w:rsid w:val="008701E7"/>
    <w:rsid w:val="00870D7E"/>
    <w:rsid w:val="00875B89"/>
    <w:rsid w:val="0087637A"/>
    <w:rsid w:val="00881B32"/>
    <w:rsid w:val="00882185"/>
    <w:rsid w:val="00883B5F"/>
    <w:rsid w:val="00892AD4"/>
    <w:rsid w:val="0089675C"/>
    <w:rsid w:val="008A077B"/>
    <w:rsid w:val="008A36F1"/>
    <w:rsid w:val="008A5265"/>
    <w:rsid w:val="008A573D"/>
    <w:rsid w:val="008A7FF2"/>
    <w:rsid w:val="008B1ACE"/>
    <w:rsid w:val="008B4EA2"/>
    <w:rsid w:val="008B6D21"/>
    <w:rsid w:val="008B7407"/>
    <w:rsid w:val="008B7EFE"/>
    <w:rsid w:val="008C1182"/>
    <w:rsid w:val="008C1E7A"/>
    <w:rsid w:val="008C5414"/>
    <w:rsid w:val="008C5D73"/>
    <w:rsid w:val="008C5F8F"/>
    <w:rsid w:val="008C6B2D"/>
    <w:rsid w:val="008D0F4D"/>
    <w:rsid w:val="008E2208"/>
    <w:rsid w:val="008E462C"/>
    <w:rsid w:val="008E531C"/>
    <w:rsid w:val="008E567C"/>
    <w:rsid w:val="008F5D35"/>
    <w:rsid w:val="008F6D75"/>
    <w:rsid w:val="00901521"/>
    <w:rsid w:val="00902834"/>
    <w:rsid w:val="00904B23"/>
    <w:rsid w:val="00907092"/>
    <w:rsid w:val="00907D5F"/>
    <w:rsid w:val="00912150"/>
    <w:rsid w:val="00914F42"/>
    <w:rsid w:val="00917A1E"/>
    <w:rsid w:val="00922555"/>
    <w:rsid w:val="00922F60"/>
    <w:rsid w:val="00923731"/>
    <w:rsid w:val="00925F58"/>
    <w:rsid w:val="00926449"/>
    <w:rsid w:val="00930053"/>
    <w:rsid w:val="009302D8"/>
    <w:rsid w:val="00930946"/>
    <w:rsid w:val="0093184A"/>
    <w:rsid w:val="00931889"/>
    <w:rsid w:val="009326AB"/>
    <w:rsid w:val="009376C6"/>
    <w:rsid w:val="009428B4"/>
    <w:rsid w:val="009435E9"/>
    <w:rsid w:val="00947D57"/>
    <w:rsid w:val="00952B6B"/>
    <w:rsid w:val="009534B9"/>
    <w:rsid w:val="00953C67"/>
    <w:rsid w:val="00961DA3"/>
    <w:rsid w:val="009633E9"/>
    <w:rsid w:val="00964FA3"/>
    <w:rsid w:val="009659FA"/>
    <w:rsid w:val="00971EAC"/>
    <w:rsid w:val="00973AD8"/>
    <w:rsid w:val="00974577"/>
    <w:rsid w:val="009751BA"/>
    <w:rsid w:val="00977C58"/>
    <w:rsid w:val="00980FA2"/>
    <w:rsid w:val="009820B5"/>
    <w:rsid w:val="0098412B"/>
    <w:rsid w:val="0098613F"/>
    <w:rsid w:val="0098680D"/>
    <w:rsid w:val="0099069A"/>
    <w:rsid w:val="009906D8"/>
    <w:rsid w:val="00991A97"/>
    <w:rsid w:val="009A0EE3"/>
    <w:rsid w:val="009A2632"/>
    <w:rsid w:val="009A3812"/>
    <w:rsid w:val="009A478F"/>
    <w:rsid w:val="009A61EC"/>
    <w:rsid w:val="009A719B"/>
    <w:rsid w:val="009B5FA7"/>
    <w:rsid w:val="009B62F9"/>
    <w:rsid w:val="009C1947"/>
    <w:rsid w:val="009C5AAD"/>
    <w:rsid w:val="009C67DC"/>
    <w:rsid w:val="009D0792"/>
    <w:rsid w:val="009D2414"/>
    <w:rsid w:val="009D2476"/>
    <w:rsid w:val="009D5656"/>
    <w:rsid w:val="009D59D1"/>
    <w:rsid w:val="009D5A81"/>
    <w:rsid w:val="009D6040"/>
    <w:rsid w:val="009D688E"/>
    <w:rsid w:val="009E0F37"/>
    <w:rsid w:val="009E352F"/>
    <w:rsid w:val="009E3B3A"/>
    <w:rsid w:val="009F2660"/>
    <w:rsid w:val="009F5C4B"/>
    <w:rsid w:val="009F5FCA"/>
    <w:rsid w:val="009F7005"/>
    <w:rsid w:val="00A0223D"/>
    <w:rsid w:val="00A022DA"/>
    <w:rsid w:val="00A03079"/>
    <w:rsid w:val="00A06036"/>
    <w:rsid w:val="00A0668D"/>
    <w:rsid w:val="00A10C8A"/>
    <w:rsid w:val="00A12E11"/>
    <w:rsid w:val="00A14E89"/>
    <w:rsid w:val="00A16ED5"/>
    <w:rsid w:val="00A1771E"/>
    <w:rsid w:val="00A232E1"/>
    <w:rsid w:val="00A24A9F"/>
    <w:rsid w:val="00A2742B"/>
    <w:rsid w:val="00A3474B"/>
    <w:rsid w:val="00A412AD"/>
    <w:rsid w:val="00A42756"/>
    <w:rsid w:val="00A506DD"/>
    <w:rsid w:val="00A52A55"/>
    <w:rsid w:val="00A571E9"/>
    <w:rsid w:val="00A57A5A"/>
    <w:rsid w:val="00A60B93"/>
    <w:rsid w:val="00A62DA0"/>
    <w:rsid w:val="00A648B4"/>
    <w:rsid w:val="00A72DDD"/>
    <w:rsid w:val="00A7500F"/>
    <w:rsid w:val="00A7534C"/>
    <w:rsid w:val="00A75D0A"/>
    <w:rsid w:val="00A7719D"/>
    <w:rsid w:val="00A804CD"/>
    <w:rsid w:val="00A80C2D"/>
    <w:rsid w:val="00A82932"/>
    <w:rsid w:val="00A854E5"/>
    <w:rsid w:val="00A87F6C"/>
    <w:rsid w:val="00A902B3"/>
    <w:rsid w:val="00A90A12"/>
    <w:rsid w:val="00A92249"/>
    <w:rsid w:val="00A92A07"/>
    <w:rsid w:val="00A950DF"/>
    <w:rsid w:val="00A953AF"/>
    <w:rsid w:val="00A95FCC"/>
    <w:rsid w:val="00A965E3"/>
    <w:rsid w:val="00A97783"/>
    <w:rsid w:val="00AA0F88"/>
    <w:rsid w:val="00AA2C1D"/>
    <w:rsid w:val="00AA45C3"/>
    <w:rsid w:val="00AA4E86"/>
    <w:rsid w:val="00AA734E"/>
    <w:rsid w:val="00AB0567"/>
    <w:rsid w:val="00AB1741"/>
    <w:rsid w:val="00AB5B50"/>
    <w:rsid w:val="00AC1982"/>
    <w:rsid w:val="00AC30E3"/>
    <w:rsid w:val="00AC388A"/>
    <w:rsid w:val="00AC711C"/>
    <w:rsid w:val="00AD1F87"/>
    <w:rsid w:val="00AD5AD9"/>
    <w:rsid w:val="00AE1633"/>
    <w:rsid w:val="00AE559B"/>
    <w:rsid w:val="00AE6011"/>
    <w:rsid w:val="00AE7492"/>
    <w:rsid w:val="00AF139F"/>
    <w:rsid w:val="00AF25B4"/>
    <w:rsid w:val="00B02E62"/>
    <w:rsid w:val="00B0324E"/>
    <w:rsid w:val="00B047FF"/>
    <w:rsid w:val="00B061EB"/>
    <w:rsid w:val="00B11B5E"/>
    <w:rsid w:val="00B12135"/>
    <w:rsid w:val="00B121A4"/>
    <w:rsid w:val="00B15CC4"/>
    <w:rsid w:val="00B2182C"/>
    <w:rsid w:val="00B25966"/>
    <w:rsid w:val="00B25B42"/>
    <w:rsid w:val="00B25BFC"/>
    <w:rsid w:val="00B27F31"/>
    <w:rsid w:val="00B305F3"/>
    <w:rsid w:val="00B31517"/>
    <w:rsid w:val="00B31BDF"/>
    <w:rsid w:val="00B31F27"/>
    <w:rsid w:val="00B332F9"/>
    <w:rsid w:val="00B3541B"/>
    <w:rsid w:val="00B460D5"/>
    <w:rsid w:val="00B4648D"/>
    <w:rsid w:val="00B51E35"/>
    <w:rsid w:val="00B56ADB"/>
    <w:rsid w:val="00B669CA"/>
    <w:rsid w:val="00B679F3"/>
    <w:rsid w:val="00B7778D"/>
    <w:rsid w:val="00B77DC3"/>
    <w:rsid w:val="00B80771"/>
    <w:rsid w:val="00B8230B"/>
    <w:rsid w:val="00B82EB7"/>
    <w:rsid w:val="00B90822"/>
    <w:rsid w:val="00B9162C"/>
    <w:rsid w:val="00B94914"/>
    <w:rsid w:val="00B949FD"/>
    <w:rsid w:val="00B954E3"/>
    <w:rsid w:val="00B96E74"/>
    <w:rsid w:val="00BA07CC"/>
    <w:rsid w:val="00BA5A75"/>
    <w:rsid w:val="00BB21FE"/>
    <w:rsid w:val="00BB31FA"/>
    <w:rsid w:val="00BB4BC3"/>
    <w:rsid w:val="00BB584A"/>
    <w:rsid w:val="00BC4976"/>
    <w:rsid w:val="00BC4CF6"/>
    <w:rsid w:val="00BC585C"/>
    <w:rsid w:val="00BC7F64"/>
    <w:rsid w:val="00BD10BC"/>
    <w:rsid w:val="00BD3323"/>
    <w:rsid w:val="00BD3656"/>
    <w:rsid w:val="00BE11FD"/>
    <w:rsid w:val="00BE2697"/>
    <w:rsid w:val="00BE26D7"/>
    <w:rsid w:val="00BE4102"/>
    <w:rsid w:val="00BE59C5"/>
    <w:rsid w:val="00BF10E5"/>
    <w:rsid w:val="00BF31FD"/>
    <w:rsid w:val="00BF34A9"/>
    <w:rsid w:val="00BF41D0"/>
    <w:rsid w:val="00BF513F"/>
    <w:rsid w:val="00C02F9A"/>
    <w:rsid w:val="00C03ECF"/>
    <w:rsid w:val="00C06E5C"/>
    <w:rsid w:val="00C1063E"/>
    <w:rsid w:val="00C11068"/>
    <w:rsid w:val="00C13516"/>
    <w:rsid w:val="00C139FB"/>
    <w:rsid w:val="00C13BEF"/>
    <w:rsid w:val="00C16713"/>
    <w:rsid w:val="00C17A86"/>
    <w:rsid w:val="00C21D6B"/>
    <w:rsid w:val="00C2286F"/>
    <w:rsid w:val="00C23CAF"/>
    <w:rsid w:val="00C23D00"/>
    <w:rsid w:val="00C2600E"/>
    <w:rsid w:val="00C27CA9"/>
    <w:rsid w:val="00C32DEB"/>
    <w:rsid w:val="00C3724F"/>
    <w:rsid w:val="00C42BC8"/>
    <w:rsid w:val="00C4321B"/>
    <w:rsid w:val="00C437B4"/>
    <w:rsid w:val="00C47A42"/>
    <w:rsid w:val="00C51107"/>
    <w:rsid w:val="00C549A0"/>
    <w:rsid w:val="00C569F2"/>
    <w:rsid w:val="00C63A32"/>
    <w:rsid w:val="00C70737"/>
    <w:rsid w:val="00C72BCD"/>
    <w:rsid w:val="00C73210"/>
    <w:rsid w:val="00C74AC8"/>
    <w:rsid w:val="00C759C8"/>
    <w:rsid w:val="00C75BDC"/>
    <w:rsid w:val="00C81837"/>
    <w:rsid w:val="00C819E2"/>
    <w:rsid w:val="00C858CD"/>
    <w:rsid w:val="00C86A21"/>
    <w:rsid w:val="00C931DE"/>
    <w:rsid w:val="00C95480"/>
    <w:rsid w:val="00C960D4"/>
    <w:rsid w:val="00CA058B"/>
    <w:rsid w:val="00CA27D5"/>
    <w:rsid w:val="00CA361B"/>
    <w:rsid w:val="00CA3DA9"/>
    <w:rsid w:val="00CA575F"/>
    <w:rsid w:val="00CA5A4E"/>
    <w:rsid w:val="00CA6A73"/>
    <w:rsid w:val="00CA76EA"/>
    <w:rsid w:val="00CB3F15"/>
    <w:rsid w:val="00CB4374"/>
    <w:rsid w:val="00CB598C"/>
    <w:rsid w:val="00CB69D9"/>
    <w:rsid w:val="00CB75BA"/>
    <w:rsid w:val="00CD4A5D"/>
    <w:rsid w:val="00CD6424"/>
    <w:rsid w:val="00CE1187"/>
    <w:rsid w:val="00CE3255"/>
    <w:rsid w:val="00CE4401"/>
    <w:rsid w:val="00CE4BD1"/>
    <w:rsid w:val="00CE4CAA"/>
    <w:rsid w:val="00D02281"/>
    <w:rsid w:val="00D063BC"/>
    <w:rsid w:val="00D131CB"/>
    <w:rsid w:val="00D13A78"/>
    <w:rsid w:val="00D14023"/>
    <w:rsid w:val="00D154A3"/>
    <w:rsid w:val="00D22675"/>
    <w:rsid w:val="00D22839"/>
    <w:rsid w:val="00D23297"/>
    <w:rsid w:val="00D306A5"/>
    <w:rsid w:val="00D31BC1"/>
    <w:rsid w:val="00D33298"/>
    <w:rsid w:val="00D37B6A"/>
    <w:rsid w:val="00D37F1C"/>
    <w:rsid w:val="00D4188D"/>
    <w:rsid w:val="00D44015"/>
    <w:rsid w:val="00D44F99"/>
    <w:rsid w:val="00D47832"/>
    <w:rsid w:val="00D51911"/>
    <w:rsid w:val="00D51A7C"/>
    <w:rsid w:val="00D54D88"/>
    <w:rsid w:val="00D55B3B"/>
    <w:rsid w:val="00D63BF6"/>
    <w:rsid w:val="00D77230"/>
    <w:rsid w:val="00D84541"/>
    <w:rsid w:val="00D91376"/>
    <w:rsid w:val="00D94533"/>
    <w:rsid w:val="00D94C30"/>
    <w:rsid w:val="00D95DBF"/>
    <w:rsid w:val="00D96705"/>
    <w:rsid w:val="00DA7837"/>
    <w:rsid w:val="00DB048F"/>
    <w:rsid w:val="00DB14E6"/>
    <w:rsid w:val="00DB1B26"/>
    <w:rsid w:val="00DB3A18"/>
    <w:rsid w:val="00DB5BFE"/>
    <w:rsid w:val="00DB69AE"/>
    <w:rsid w:val="00DC22F4"/>
    <w:rsid w:val="00DC45D3"/>
    <w:rsid w:val="00DC4F7C"/>
    <w:rsid w:val="00DD153E"/>
    <w:rsid w:val="00DD16A8"/>
    <w:rsid w:val="00DD1B9D"/>
    <w:rsid w:val="00DD2EDC"/>
    <w:rsid w:val="00DD3DD5"/>
    <w:rsid w:val="00DE0ACA"/>
    <w:rsid w:val="00DE3E56"/>
    <w:rsid w:val="00DE574E"/>
    <w:rsid w:val="00DF37A2"/>
    <w:rsid w:val="00DF4E54"/>
    <w:rsid w:val="00E02166"/>
    <w:rsid w:val="00E06EF5"/>
    <w:rsid w:val="00E12FCF"/>
    <w:rsid w:val="00E13840"/>
    <w:rsid w:val="00E2107C"/>
    <w:rsid w:val="00E213D6"/>
    <w:rsid w:val="00E271B2"/>
    <w:rsid w:val="00E319DB"/>
    <w:rsid w:val="00E3409B"/>
    <w:rsid w:val="00E41A80"/>
    <w:rsid w:val="00E42E99"/>
    <w:rsid w:val="00E43A43"/>
    <w:rsid w:val="00E46FDD"/>
    <w:rsid w:val="00E503F3"/>
    <w:rsid w:val="00E5125F"/>
    <w:rsid w:val="00E514EE"/>
    <w:rsid w:val="00E569AA"/>
    <w:rsid w:val="00E5727E"/>
    <w:rsid w:val="00E605B2"/>
    <w:rsid w:val="00E62953"/>
    <w:rsid w:val="00E6428A"/>
    <w:rsid w:val="00E66726"/>
    <w:rsid w:val="00E668D0"/>
    <w:rsid w:val="00E6710D"/>
    <w:rsid w:val="00E76373"/>
    <w:rsid w:val="00E80474"/>
    <w:rsid w:val="00E81CC5"/>
    <w:rsid w:val="00E8258A"/>
    <w:rsid w:val="00E82C3A"/>
    <w:rsid w:val="00E846E1"/>
    <w:rsid w:val="00E913E6"/>
    <w:rsid w:val="00E915B7"/>
    <w:rsid w:val="00E946B8"/>
    <w:rsid w:val="00E95250"/>
    <w:rsid w:val="00E973A1"/>
    <w:rsid w:val="00E97C6A"/>
    <w:rsid w:val="00EA0829"/>
    <w:rsid w:val="00EA1379"/>
    <w:rsid w:val="00EA1CD7"/>
    <w:rsid w:val="00EA210D"/>
    <w:rsid w:val="00EA37F5"/>
    <w:rsid w:val="00EA61EA"/>
    <w:rsid w:val="00EA6520"/>
    <w:rsid w:val="00EA7FEF"/>
    <w:rsid w:val="00EB1816"/>
    <w:rsid w:val="00EB6EDB"/>
    <w:rsid w:val="00EC5CEF"/>
    <w:rsid w:val="00ED4E76"/>
    <w:rsid w:val="00EE3022"/>
    <w:rsid w:val="00EE470D"/>
    <w:rsid w:val="00EE706C"/>
    <w:rsid w:val="00EE77DB"/>
    <w:rsid w:val="00EE78CB"/>
    <w:rsid w:val="00EE7E91"/>
    <w:rsid w:val="00EF0242"/>
    <w:rsid w:val="00EF08F7"/>
    <w:rsid w:val="00EF1261"/>
    <w:rsid w:val="00EF3831"/>
    <w:rsid w:val="00EF65A1"/>
    <w:rsid w:val="00EF67E8"/>
    <w:rsid w:val="00EF699A"/>
    <w:rsid w:val="00F01D76"/>
    <w:rsid w:val="00F036E4"/>
    <w:rsid w:val="00F03F93"/>
    <w:rsid w:val="00F1037C"/>
    <w:rsid w:val="00F125AE"/>
    <w:rsid w:val="00F205E8"/>
    <w:rsid w:val="00F25032"/>
    <w:rsid w:val="00F30CC3"/>
    <w:rsid w:val="00F34AAA"/>
    <w:rsid w:val="00F36E21"/>
    <w:rsid w:val="00F37341"/>
    <w:rsid w:val="00F4461E"/>
    <w:rsid w:val="00F54D28"/>
    <w:rsid w:val="00F550B3"/>
    <w:rsid w:val="00F61E66"/>
    <w:rsid w:val="00F62136"/>
    <w:rsid w:val="00F62D79"/>
    <w:rsid w:val="00F644DE"/>
    <w:rsid w:val="00F65446"/>
    <w:rsid w:val="00F65994"/>
    <w:rsid w:val="00F65EB2"/>
    <w:rsid w:val="00F713F0"/>
    <w:rsid w:val="00F8309E"/>
    <w:rsid w:val="00F83E7F"/>
    <w:rsid w:val="00F85297"/>
    <w:rsid w:val="00F876D4"/>
    <w:rsid w:val="00F92C33"/>
    <w:rsid w:val="00F93158"/>
    <w:rsid w:val="00F940BE"/>
    <w:rsid w:val="00F96085"/>
    <w:rsid w:val="00FA29BD"/>
    <w:rsid w:val="00FA2E3D"/>
    <w:rsid w:val="00FA5BCE"/>
    <w:rsid w:val="00FA77B0"/>
    <w:rsid w:val="00FB3A5D"/>
    <w:rsid w:val="00FB5D4A"/>
    <w:rsid w:val="00FC1844"/>
    <w:rsid w:val="00FC19D1"/>
    <w:rsid w:val="00FC1AE0"/>
    <w:rsid w:val="00FC4A88"/>
    <w:rsid w:val="00FC5DF7"/>
    <w:rsid w:val="00FC7264"/>
    <w:rsid w:val="00FC787D"/>
    <w:rsid w:val="00FD2E00"/>
    <w:rsid w:val="00FD42E8"/>
    <w:rsid w:val="00FE078F"/>
    <w:rsid w:val="00FE6479"/>
    <w:rsid w:val="00FF0835"/>
    <w:rsid w:val="00FF3BA9"/>
    <w:rsid w:val="00FF61BE"/>
    <w:rsid w:val="00FF6862"/>
    <w:rsid w:val="00FF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DB7A"/>
  <w15:docId w15:val="{1A5F9674-DAE6-4AD5-ACB0-27116FE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5D4A"/>
    <w:pPr>
      <w:spacing w:line="360" w:lineRule="auto"/>
      <w:ind w:firstLine="709"/>
    </w:pPr>
    <w:rPr>
      <w:rFonts w:ascii="Times New Roman" w:hAnsi="Times New Roman" w:cs="Times New Roman"/>
      <w:sz w:val="24"/>
      <w:szCs w:val="24"/>
    </w:rPr>
  </w:style>
  <w:style w:type="paragraph" w:styleId="1">
    <w:name w:val="heading 1"/>
    <w:basedOn w:val="a1"/>
    <w:next w:val="a0"/>
    <w:link w:val="10"/>
    <w:autoRedefine/>
    <w:uiPriority w:val="9"/>
    <w:qFormat/>
    <w:rsid w:val="00637252"/>
    <w:pPr>
      <w:spacing w:line="240" w:lineRule="auto"/>
      <w:ind w:left="0" w:firstLine="0"/>
      <w:jc w:val="center"/>
      <w:outlineLvl w:val="0"/>
    </w:pPr>
    <w:rPr>
      <w:b/>
      <w:szCs w:val="28"/>
    </w:rPr>
  </w:style>
  <w:style w:type="paragraph" w:styleId="2">
    <w:name w:val="heading 2"/>
    <w:basedOn w:val="a1"/>
    <w:next w:val="a0"/>
    <w:link w:val="20"/>
    <w:autoRedefine/>
    <w:uiPriority w:val="9"/>
    <w:unhideWhenUsed/>
    <w:qFormat/>
    <w:rsid w:val="00637252"/>
    <w:pPr>
      <w:ind w:left="0" w:firstLine="0"/>
      <w:jc w:val="center"/>
      <w:outlineLvl w:val="1"/>
    </w:pPr>
    <w:rPr>
      <w:b/>
      <w:i/>
    </w:rPr>
  </w:style>
  <w:style w:type="paragraph" w:styleId="3">
    <w:name w:val="heading 3"/>
    <w:basedOn w:val="a1"/>
    <w:next w:val="a0"/>
    <w:link w:val="30"/>
    <w:autoRedefine/>
    <w:uiPriority w:val="9"/>
    <w:unhideWhenUsed/>
    <w:qFormat/>
    <w:rsid w:val="00315423"/>
    <w:pPr>
      <w:ind w:left="0"/>
      <w:jc w:val="center"/>
      <w:outlineLvl w:val="2"/>
    </w:pPr>
    <w:rPr>
      <w:b/>
      <w:bCs/>
      <w:i/>
      <w:iCs/>
    </w:rPr>
  </w:style>
  <w:style w:type="paragraph" w:styleId="4">
    <w:name w:val="heading 4"/>
    <w:basedOn w:val="a0"/>
    <w:next w:val="a0"/>
    <w:link w:val="40"/>
    <w:autoRedefine/>
    <w:uiPriority w:val="9"/>
    <w:unhideWhenUsed/>
    <w:qFormat/>
    <w:rsid w:val="00FC5DF7"/>
    <w:pPr>
      <w:jc w:val="center"/>
      <w:outlineLvl w:val="3"/>
    </w:pPr>
    <w:rPr>
      <w:b/>
      <w:iCs/>
      <w:lang w:eastAsia="ru-RU"/>
    </w:rPr>
  </w:style>
  <w:style w:type="paragraph" w:styleId="5">
    <w:name w:val="heading 5"/>
    <w:basedOn w:val="a0"/>
    <w:next w:val="a0"/>
    <w:link w:val="50"/>
    <w:uiPriority w:val="9"/>
    <w:unhideWhenUsed/>
    <w:qFormat/>
    <w:rsid w:val="0006789E"/>
    <w:pPr>
      <w:outlineLvl w:val="4"/>
    </w:pPr>
    <w:rPr>
      <w:rFonts w:eastAsia="Times New Roman"/>
      <w:i/>
      <w:iCs/>
      <w:color w:val="000000"/>
      <w:lang w:eastAsia="ru-RU"/>
    </w:rPr>
  </w:style>
  <w:style w:type="paragraph" w:styleId="6">
    <w:name w:val="heading 6"/>
    <w:basedOn w:val="a0"/>
    <w:next w:val="a0"/>
    <w:link w:val="60"/>
    <w:autoRedefine/>
    <w:uiPriority w:val="9"/>
    <w:unhideWhenUsed/>
    <w:qFormat/>
    <w:rsid w:val="00706C27"/>
    <w:pPr>
      <w:keepNext/>
      <w:keepLines/>
      <w:ind w:left="709" w:firstLine="0"/>
      <w:jc w:val="center"/>
      <w:outlineLvl w:val="5"/>
    </w:pPr>
    <w:rPr>
      <w:rFonts w:eastAsiaTheme="majorEastAsia" w:cstheme="majorBidi"/>
      <w:b/>
      <w:i/>
      <w:iCs/>
    </w:rPr>
  </w:style>
  <w:style w:type="paragraph" w:styleId="9">
    <w:name w:val="heading 9"/>
    <w:basedOn w:val="a0"/>
    <w:next w:val="a0"/>
    <w:link w:val="90"/>
    <w:uiPriority w:val="9"/>
    <w:semiHidden/>
    <w:unhideWhenUsed/>
    <w:qFormat/>
    <w:rsid w:val="00B8230B"/>
    <w:pPr>
      <w:keepNext/>
      <w:keepLines/>
      <w:spacing w:before="40" w:line="276" w:lineRule="auto"/>
      <w:ind w:firstLine="0"/>
      <w:jc w:val="left"/>
      <w:outlineLvl w:val="8"/>
    </w:pPr>
    <w:rPr>
      <w:rFonts w:ascii="Calibri Light" w:eastAsia="Times New Roman" w:hAnsi="Calibri Light"/>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link w:val="a5"/>
    <w:uiPriority w:val="34"/>
    <w:qFormat/>
    <w:rsid w:val="00914F42"/>
    <w:pPr>
      <w:ind w:left="720"/>
      <w:contextualSpacing/>
    </w:pPr>
  </w:style>
  <w:style w:type="character" w:customStyle="1" w:styleId="a5">
    <w:name w:val="Абзац списка Знак"/>
    <w:link w:val="a1"/>
    <w:uiPriority w:val="34"/>
    <w:rsid w:val="00914F42"/>
  </w:style>
  <w:style w:type="character" w:customStyle="1" w:styleId="10">
    <w:name w:val="Заголовок 1 Знак"/>
    <w:basedOn w:val="a2"/>
    <w:link w:val="1"/>
    <w:uiPriority w:val="9"/>
    <w:rsid w:val="00637252"/>
    <w:rPr>
      <w:rFonts w:ascii="Times New Roman" w:hAnsi="Times New Roman" w:cs="Times New Roman"/>
      <w:b/>
      <w:sz w:val="24"/>
      <w:szCs w:val="28"/>
    </w:rPr>
  </w:style>
  <w:style w:type="character" w:customStyle="1" w:styleId="20">
    <w:name w:val="Заголовок 2 Знак"/>
    <w:basedOn w:val="a2"/>
    <w:link w:val="2"/>
    <w:uiPriority w:val="9"/>
    <w:rsid w:val="00637252"/>
    <w:rPr>
      <w:rFonts w:ascii="Times New Roman" w:hAnsi="Times New Roman" w:cs="Times New Roman"/>
      <w:b/>
      <w:i/>
      <w:sz w:val="24"/>
      <w:szCs w:val="24"/>
    </w:rPr>
  </w:style>
  <w:style w:type="character" w:customStyle="1" w:styleId="30">
    <w:name w:val="Заголовок 3 Знак"/>
    <w:basedOn w:val="a2"/>
    <w:link w:val="3"/>
    <w:uiPriority w:val="9"/>
    <w:rsid w:val="00315423"/>
    <w:rPr>
      <w:rFonts w:ascii="Times New Roman" w:hAnsi="Times New Roman" w:cs="Times New Roman"/>
      <w:b/>
      <w:bCs/>
      <w:i/>
      <w:iCs/>
      <w:sz w:val="24"/>
      <w:szCs w:val="24"/>
    </w:rPr>
  </w:style>
  <w:style w:type="character" w:customStyle="1" w:styleId="40">
    <w:name w:val="Заголовок 4 Знак"/>
    <w:basedOn w:val="a2"/>
    <w:link w:val="4"/>
    <w:uiPriority w:val="9"/>
    <w:rsid w:val="00FC5DF7"/>
    <w:rPr>
      <w:rFonts w:ascii="Times New Roman" w:hAnsi="Times New Roman" w:cs="Times New Roman"/>
      <w:b/>
      <w:iCs/>
      <w:sz w:val="24"/>
      <w:szCs w:val="24"/>
      <w:lang w:eastAsia="ru-RU"/>
    </w:rPr>
  </w:style>
  <w:style w:type="character" w:customStyle="1" w:styleId="50">
    <w:name w:val="Заголовок 5 Знак"/>
    <w:basedOn w:val="a2"/>
    <w:link w:val="5"/>
    <w:uiPriority w:val="9"/>
    <w:rsid w:val="0006789E"/>
    <w:rPr>
      <w:rFonts w:ascii="Times New Roman" w:eastAsia="Times New Roman" w:hAnsi="Times New Roman" w:cs="Times New Roman"/>
      <w:i/>
      <w:iCs/>
      <w:color w:val="000000"/>
      <w:sz w:val="24"/>
      <w:szCs w:val="24"/>
      <w:lang w:eastAsia="ru-RU"/>
    </w:rPr>
  </w:style>
  <w:style w:type="paragraph" w:styleId="a6">
    <w:name w:val="footnote text"/>
    <w:aliases w:val="Char Char,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Podrozdział Знак Знак Знак Знак Знак Знак,fn"/>
    <w:basedOn w:val="a0"/>
    <w:link w:val="a7"/>
    <w:uiPriority w:val="99"/>
    <w:unhideWhenUsed/>
    <w:qFormat/>
    <w:rsid w:val="00D063BC"/>
    <w:rPr>
      <w:sz w:val="20"/>
      <w:szCs w:val="20"/>
    </w:rPr>
  </w:style>
  <w:style w:type="character" w:customStyle="1" w:styleId="a7">
    <w:name w:val="Текст сноски Знак"/>
    <w:aliases w:val="Char Char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2"/>
    <w:link w:val="a6"/>
    <w:uiPriority w:val="99"/>
    <w:qFormat/>
    <w:rsid w:val="00D063BC"/>
    <w:rPr>
      <w:sz w:val="20"/>
      <w:szCs w:val="20"/>
    </w:rPr>
  </w:style>
  <w:style w:type="character" w:styleId="a8">
    <w:name w:val="footnote reference"/>
    <w:aliases w:val="Знак сноски 1,Знак сноски-FN,Ciae niinee-FN,FZ,Сноска Сергея,Знак сноски Н,Ciae niinee I,Текст сновски,fr,Used by Word for Help footnote symbols,сноска4,текст сноски,Ciae niinee 1,SUPERS,ОР,Footnotes refss,Fussnota,зс,Referencia nota al pie"/>
    <w:basedOn w:val="a2"/>
    <w:uiPriority w:val="99"/>
    <w:unhideWhenUsed/>
    <w:qFormat/>
    <w:rsid w:val="00D063BC"/>
    <w:rPr>
      <w:vertAlign w:val="superscript"/>
    </w:rPr>
  </w:style>
  <w:style w:type="table" w:styleId="a9">
    <w:name w:val="Table Grid"/>
    <w:basedOn w:val="a3"/>
    <w:uiPriority w:val="39"/>
    <w:rsid w:val="007F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09503E"/>
    <w:pPr>
      <w:tabs>
        <w:tab w:val="center" w:pos="4677"/>
        <w:tab w:val="right" w:pos="9355"/>
      </w:tabs>
    </w:pPr>
  </w:style>
  <w:style w:type="character" w:customStyle="1" w:styleId="ab">
    <w:name w:val="Верхний колонтитул Знак"/>
    <w:basedOn w:val="a2"/>
    <w:link w:val="aa"/>
    <w:uiPriority w:val="99"/>
    <w:rsid w:val="0009503E"/>
  </w:style>
  <w:style w:type="paragraph" w:styleId="ac">
    <w:name w:val="footer"/>
    <w:basedOn w:val="a0"/>
    <w:link w:val="ad"/>
    <w:uiPriority w:val="99"/>
    <w:unhideWhenUsed/>
    <w:rsid w:val="0009503E"/>
    <w:pPr>
      <w:tabs>
        <w:tab w:val="center" w:pos="4677"/>
        <w:tab w:val="right" w:pos="9355"/>
      </w:tabs>
    </w:pPr>
  </w:style>
  <w:style w:type="character" w:customStyle="1" w:styleId="ad">
    <w:name w:val="Нижний колонтитул Знак"/>
    <w:basedOn w:val="a2"/>
    <w:link w:val="ac"/>
    <w:uiPriority w:val="99"/>
    <w:rsid w:val="0009503E"/>
  </w:style>
  <w:style w:type="paragraph" w:styleId="ae">
    <w:name w:val="Balloon Text"/>
    <w:basedOn w:val="a0"/>
    <w:link w:val="af"/>
    <w:uiPriority w:val="99"/>
    <w:semiHidden/>
    <w:unhideWhenUsed/>
    <w:rsid w:val="001F4D3B"/>
    <w:rPr>
      <w:rFonts w:ascii="Segoe UI" w:hAnsi="Segoe UI" w:cs="Segoe UI"/>
      <w:sz w:val="18"/>
      <w:szCs w:val="18"/>
    </w:rPr>
  </w:style>
  <w:style w:type="character" w:customStyle="1" w:styleId="af">
    <w:name w:val="Текст выноски Знак"/>
    <w:basedOn w:val="a2"/>
    <w:link w:val="ae"/>
    <w:uiPriority w:val="99"/>
    <w:semiHidden/>
    <w:rsid w:val="001F4D3B"/>
    <w:rPr>
      <w:rFonts w:ascii="Segoe UI" w:hAnsi="Segoe UI" w:cs="Segoe UI"/>
      <w:sz w:val="18"/>
      <w:szCs w:val="18"/>
    </w:rPr>
  </w:style>
  <w:style w:type="paragraph" w:styleId="af0">
    <w:name w:val="annotation text"/>
    <w:basedOn w:val="a0"/>
    <w:link w:val="af1"/>
    <w:uiPriority w:val="99"/>
    <w:unhideWhenUsed/>
    <w:rsid w:val="00843700"/>
    <w:rPr>
      <w:sz w:val="20"/>
      <w:szCs w:val="20"/>
    </w:rPr>
  </w:style>
  <w:style w:type="character" w:customStyle="1" w:styleId="af1">
    <w:name w:val="Текст примечания Знак"/>
    <w:basedOn w:val="a2"/>
    <w:link w:val="af0"/>
    <w:uiPriority w:val="99"/>
    <w:rsid w:val="00843700"/>
    <w:rPr>
      <w:sz w:val="20"/>
      <w:szCs w:val="20"/>
    </w:rPr>
  </w:style>
  <w:style w:type="character" w:styleId="af2">
    <w:name w:val="Hyperlink"/>
    <w:basedOn w:val="a2"/>
    <w:uiPriority w:val="99"/>
    <w:unhideWhenUsed/>
    <w:rsid w:val="00506580"/>
    <w:rPr>
      <w:color w:val="0000FF"/>
      <w:u w:val="single"/>
    </w:rPr>
  </w:style>
  <w:style w:type="character" w:customStyle="1" w:styleId="11">
    <w:name w:val="Неразрешенное упоминание1"/>
    <w:basedOn w:val="a2"/>
    <w:uiPriority w:val="99"/>
    <w:semiHidden/>
    <w:unhideWhenUsed/>
    <w:rsid w:val="00506580"/>
    <w:rPr>
      <w:color w:val="605E5C"/>
      <w:shd w:val="clear" w:color="auto" w:fill="E1DFDD"/>
    </w:rPr>
  </w:style>
  <w:style w:type="character" w:styleId="af3">
    <w:name w:val="Emphasis"/>
    <w:basedOn w:val="a2"/>
    <w:uiPriority w:val="20"/>
    <w:qFormat/>
    <w:rsid w:val="00506580"/>
    <w:rPr>
      <w:i/>
      <w:iCs/>
    </w:rPr>
  </w:style>
  <w:style w:type="character" w:styleId="af4">
    <w:name w:val="annotation reference"/>
    <w:basedOn w:val="a2"/>
    <w:uiPriority w:val="99"/>
    <w:semiHidden/>
    <w:unhideWhenUsed/>
    <w:rsid w:val="00506580"/>
    <w:rPr>
      <w:sz w:val="16"/>
      <w:szCs w:val="16"/>
    </w:rPr>
  </w:style>
  <w:style w:type="character" w:customStyle="1" w:styleId="af5">
    <w:name w:val="Тема примечания Знак"/>
    <w:basedOn w:val="af1"/>
    <w:link w:val="af6"/>
    <w:uiPriority w:val="99"/>
    <w:semiHidden/>
    <w:rsid w:val="00506580"/>
    <w:rPr>
      <w:b/>
      <w:bCs/>
      <w:sz w:val="20"/>
      <w:szCs w:val="20"/>
    </w:rPr>
  </w:style>
  <w:style w:type="paragraph" w:styleId="af6">
    <w:name w:val="annotation subject"/>
    <w:basedOn w:val="af0"/>
    <w:next w:val="af0"/>
    <w:link w:val="af5"/>
    <w:uiPriority w:val="99"/>
    <w:semiHidden/>
    <w:unhideWhenUsed/>
    <w:rsid w:val="00506580"/>
    <w:rPr>
      <w:b/>
      <w:bCs/>
    </w:rPr>
  </w:style>
  <w:style w:type="paragraph" w:styleId="af7">
    <w:name w:val="Normal (Web)"/>
    <w:basedOn w:val="a0"/>
    <w:uiPriority w:val="99"/>
    <w:unhideWhenUsed/>
    <w:rsid w:val="00C437B4"/>
    <w:pPr>
      <w:spacing w:before="100" w:beforeAutospacing="1" w:after="100" w:afterAutospacing="1"/>
      <w:jc w:val="left"/>
    </w:pPr>
    <w:rPr>
      <w:rFonts w:eastAsia="Times New Roman"/>
      <w:lang w:eastAsia="ru-RU"/>
    </w:rPr>
  </w:style>
  <w:style w:type="table" w:customStyle="1" w:styleId="12">
    <w:name w:val="Сетка таблицы1"/>
    <w:basedOn w:val="a3"/>
    <w:next w:val="a9"/>
    <w:uiPriority w:val="39"/>
    <w:rsid w:val="006E79B2"/>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9"/>
    <w:uiPriority w:val="39"/>
    <w:rsid w:val="00E668D0"/>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845934"/>
    <w:pPr>
      <w:jc w:val="left"/>
    </w:pPr>
  </w:style>
  <w:style w:type="paragraph" w:styleId="af9">
    <w:name w:val="Revision"/>
    <w:hidden/>
    <w:uiPriority w:val="99"/>
    <w:semiHidden/>
    <w:rsid w:val="00C95480"/>
    <w:pPr>
      <w:jc w:val="left"/>
    </w:pPr>
  </w:style>
  <w:style w:type="paragraph" w:customStyle="1" w:styleId="afa">
    <w:name w:val="Текст ГОСТ"/>
    <w:basedOn w:val="a0"/>
    <w:link w:val="afb"/>
    <w:qFormat/>
    <w:rsid w:val="001235F9"/>
    <w:rPr>
      <w:rFonts w:eastAsiaTheme="minorEastAsia"/>
      <w:sz w:val="28"/>
    </w:rPr>
  </w:style>
  <w:style w:type="character" w:customStyle="1" w:styleId="afb">
    <w:name w:val="Текст ГОСТ Знак"/>
    <w:basedOn w:val="a2"/>
    <w:link w:val="afa"/>
    <w:rsid w:val="001235F9"/>
    <w:rPr>
      <w:rFonts w:ascii="Times New Roman" w:eastAsiaTheme="minorEastAsia" w:hAnsi="Times New Roman"/>
      <w:sz w:val="28"/>
    </w:rPr>
  </w:style>
  <w:style w:type="paragraph" w:customStyle="1" w:styleId="13">
    <w:name w:val="Ур1 ГОСТ"/>
    <w:basedOn w:val="1"/>
    <w:next w:val="afa"/>
    <w:link w:val="14"/>
    <w:qFormat/>
    <w:rsid w:val="001235F9"/>
    <w:pPr>
      <w:spacing w:after="240"/>
    </w:pPr>
    <w:rPr>
      <w:b w:val="0"/>
      <w:bCs/>
      <w:caps/>
      <w:spacing w:val="4"/>
    </w:rPr>
  </w:style>
  <w:style w:type="character" w:customStyle="1" w:styleId="14">
    <w:name w:val="Ур1 ГОСТ Знак"/>
    <w:basedOn w:val="afb"/>
    <w:link w:val="13"/>
    <w:rsid w:val="001235F9"/>
    <w:rPr>
      <w:rFonts w:ascii="Times New Roman" w:eastAsiaTheme="minorEastAsia" w:hAnsi="Times New Roman" w:cs="Times New Roman"/>
      <w:bCs/>
      <w:caps/>
      <w:spacing w:val="4"/>
      <w:sz w:val="28"/>
      <w:szCs w:val="28"/>
    </w:rPr>
  </w:style>
  <w:style w:type="paragraph" w:customStyle="1" w:styleId="22">
    <w:name w:val="Ур2 ГОСТ"/>
    <w:basedOn w:val="2"/>
    <w:next w:val="afa"/>
    <w:link w:val="23"/>
    <w:qFormat/>
    <w:rsid w:val="001235F9"/>
    <w:pPr>
      <w:spacing w:after="240"/>
    </w:pPr>
    <w:rPr>
      <w:sz w:val="28"/>
    </w:rPr>
  </w:style>
  <w:style w:type="character" w:customStyle="1" w:styleId="23">
    <w:name w:val="Ур2 ГОСТ Знак"/>
    <w:basedOn w:val="20"/>
    <w:link w:val="22"/>
    <w:rsid w:val="001235F9"/>
    <w:rPr>
      <w:rFonts w:ascii="Times New Roman" w:eastAsiaTheme="majorEastAsia" w:hAnsi="Times New Roman" w:cstheme="majorBidi"/>
      <w:b/>
      <w:i/>
      <w:color w:val="2E74B5" w:themeColor="accent1" w:themeShade="BF"/>
      <w:sz w:val="28"/>
      <w:szCs w:val="26"/>
    </w:rPr>
  </w:style>
  <w:style w:type="paragraph" w:styleId="afc">
    <w:name w:val="TOC Heading"/>
    <w:basedOn w:val="1"/>
    <w:next w:val="a0"/>
    <w:uiPriority w:val="39"/>
    <w:unhideWhenUsed/>
    <w:qFormat/>
    <w:rsid w:val="00E13840"/>
    <w:pPr>
      <w:keepNext/>
      <w:keepLines/>
      <w:spacing w:before="240" w:line="259" w:lineRule="auto"/>
      <w:contextualSpacing w:val="0"/>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5">
    <w:name w:val="toc 1"/>
    <w:basedOn w:val="a0"/>
    <w:next w:val="a0"/>
    <w:autoRedefine/>
    <w:uiPriority w:val="39"/>
    <w:unhideWhenUsed/>
    <w:qFormat/>
    <w:rsid w:val="00787B19"/>
    <w:pPr>
      <w:spacing w:before="120" w:after="120"/>
      <w:jc w:val="left"/>
    </w:pPr>
    <w:rPr>
      <w:rFonts w:asciiTheme="minorHAnsi" w:hAnsiTheme="minorHAnsi" w:cstheme="minorHAnsi"/>
      <w:b/>
      <w:bCs/>
      <w:caps/>
      <w:sz w:val="20"/>
      <w:szCs w:val="20"/>
    </w:rPr>
  </w:style>
  <w:style w:type="paragraph" w:styleId="24">
    <w:name w:val="toc 2"/>
    <w:basedOn w:val="a0"/>
    <w:next w:val="a0"/>
    <w:autoRedefine/>
    <w:uiPriority w:val="39"/>
    <w:unhideWhenUsed/>
    <w:qFormat/>
    <w:rsid w:val="00A506DD"/>
    <w:pPr>
      <w:ind w:left="240"/>
      <w:jc w:val="left"/>
    </w:pPr>
    <w:rPr>
      <w:rFonts w:asciiTheme="minorHAnsi" w:hAnsiTheme="minorHAnsi" w:cstheme="minorHAnsi"/>
      <w:smallCaps/>
      <w:sz w:val="20"/>
      <w:szCs w:val="20"/>
    </w:rPr>
  </w:style>
  <w:style w:type="paragraph" w:styleId="31">
    <w:name w:val="toc 3"/>
    <w:basedOn w:val="a0"/>
    <w:next w:val="a0"/>
    <w:autoRedefine/>
    <w:uiPriority w:val="39"/>
    <w:unhideWhenUsed/>
    <w:qFormat/>
    <w:rsid w:val="00A506DD"/>
    <w:pPr>
      <w:ind w:left="480"/>
      <w:jc w:val="left"/>
    </w:pPr>
    <w:rPr>
      <w:rFonts w:asciiTheme="minorHAnsi" w:hAnsiTheme="minorHAnsi" w:cstheme="minorHAnsi"/>
      <w:i/>
      <w:iCs/>
      <w:sz w:val="20"/>
      <w:szCs w:val="20"/>
    </w:rPr>
  </w:style>
  <w:style w:type="table" w:customStyle="1" w:styleId="110">
    <w:name w:val="Сетка таблицы11"/>
    <w:basedOn w:val="a3"/>
    <w:next w:val="a9"/>
    <w:uiPriority w:val="39"/>
    <w:rsid w:val="00F34AAA"/>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9"/>
    <w:uiPriority w:val="39"/>
    <w:rsid w:val="00154C1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9"/>
    <w:uiPriority w:val="39"/>
    <w:rsid w:val="009A61EC"/>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9"/>
    <w:uiPriority w:val="39"/>
    <w:rsid w:val="0052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2"/>
    <w:uiPriority w:val="99"/>
    <w:semiHidden/>
    <w:rsid w:val="00E915B7"/>
    <w:rPr>
      <w:color w:val="808080"/>
    </w:rPr>
  </w:style>
  <w:style w:type="character" w:customStyle="1" w:styleId="60">
    <w:name w:val="Заголовок 6 Знак"/>
    <w:basedOn w:val="a2"/>
    <w:link w:val="6"/>
    <w:uiPriority w:val="9"/>
    <w:rsid w:val="00706C27"/>
    <w:rPr>
      <w:rFonts w:ascii="Times New Roman" w:eastAsiaTheme="majorEastAsia" w:hAnsi="Times New Roman" w:cstheme="majorBidi"/>
      <w:b/>
      <w:i/>
      <w:iCs/>
      <w:sz w:val="24"/>
      <w:szCs w:val="24"/>
    </w:rPr>
  </w:style>
  <w:style w:type="paragraph" w:customStyle="1" w:styleId="afe">
    <w:name w:val="Заголовок приложения"/>
    <w:basedOn w:val="1"/>
    <w:autoRedefine/>
    <w:qFormat/>
    <w:rsid w:val="00B8230B"/>
  </w:style>
  <w:style w:type="paragraph" w:customStyle="1" w:styleId="aff">
    <w:name w:val="Название приложения"/>
    <w:basedOn w:val="1"/>
    <w:autoRedefine/>
    <w:qFormat/>
    <w:rsid w:val="00FF76ED"/>
  </w:style>
  <w:style w:type="character" w:customStyle="1" w:styleId="90">
    <w:name w:val="Заголовок 9 Знак"/>
    <w:basedOn w:val="a2"/>
    <w:link w:val="9"/>
    <w:uiPriority w:val="9"/>
    <w:semiHidden/>
    <w:rsid w:val="00B8230B"/>
    <w:rPr>
      <w:rFonts w:ascii="Calibri Light" w:eastAsia="Times New Roman" w:hAnsi="Calibri Light" w:cs="Times New Roman"/>
      <w:i/>
      <w:iCs/>
      <w:color w:val="272727"/>
      <w:sz w:val="21"/>
      <w:szCs w:val="21"/>
    </w:rPr>
  </w:style>
  <w:style w:type="numbering" w:customStyle="1" w:styleId="16">
    <w:name w:val="Нет списка1"/>
    <w:next w:val="a4"/>
    <w:uiPriority w:val="99"/>
    <w:semiHidden/>
    <w:unhideWhenUsed/>
    <w:rsid w:val="00B8230B"/>
  </w:style>
  <w:style w:type="paragraph" w:customStyle="1" w:styleId="aff0">
    <w:name w:val="???????"/>
    <w:rsid w:val="00B8230B"/>
    <w:pPr>
      <w:widowControl w:val="0"/>
      <w:autoSpaceDE w:val="0"/>
      <w:autoSpaceDN w:val="0"/>
      <w:jc w:val="left"/>
    </w:pPr>
    <w:rPr>
      <w:rFonts w:ascii="NTTimes/Cyrillic" w:eastAsia="Times New Roman" w:hAnsi="NTTimes/Cyrillic" w:cs="Times New Roman"/>
      <w:sz w:val="20"/>
      <w:szCs w:val="20"/>
      <w:lang w:eastAsia="ru-RU"/>
    </w:rPr>
  </w:style>
  <w:style w:type="character" w:customStyle="1" w:styleId="17">
    <w:name w:val="Гиперссылка1"/>
    <w:basedOn w:val="a2"/>
    <w:uiPriority w:val="99"/>
    <w:unhideWhenUsed/>
    <w:rsid w:val="00B8230B"/>
    <w:rPr>
      <w:color w:val="0563C1"/>
      <w:u w:val="single"/>
    </w:rPr>
  </w:style>
  <w:style w:type="numbering" w:customStyle="1" w:styleId="111">
    <w:name w:val="Нет списка11"/>
    <w:next w:val="a4"/>
    <w:uiPriority w:val="99"/>
    <w:semiHidden/>
    <w:unhideWhenUsed/>
    <w:rsid w:val="00B8230B"/>
  </w:style>
  <w:style w:type="paragraph" w:customStyle="1" w:styleId="18">
    <w:name w:val="Название объекта1"/>
    <w:basedOn w:val="a0"/>
    <w:next w:val="a0"/>
    <w:uiPriority w:val="35"/>
    <w:unhideWhenUsed/>
    <w:qFormat/>
    <w:rsid w:val="00B8230B"/>
    <w:pPr>
      <w:spacing w:after="200" w:line="240" w:lineRule="auto"/>
      <w:ind w:firstLine="0"/>
      <w:jc w:val="left"/>
    </w:pPr>
    <w:rPr>
      <w:rFonts w:eastAsia="Times New Roman"/>
      <w:b/>
      <w:bCs/>
      <w:color w:val="5B9BD5"/>
      <w:sz w:val="18"/>
      <w:szCs w:val="18"/>
      <w:lang w:eastAsia="ru-RU"/>
    </w:rPr>
  </w:style>
  <w:style w:type="paragraph" w:customStyle="1" w:styleId="Default">
    <w:name w:val="Default"/>
    <w:rsid w:val="00B8230B"/>
    <w:pPr>
      <w:autoSpaceDE w:val="0"/>
      <w:autoSpaceDN w:val="0"/>
      <w:adjustRightInd w:val="0"/>
      <w:jc w:val="left"/>
    </w:pPr>
    <w:rPr>
      <w:rFonts w:ascii="Arial" w:hAnsi="Arial" w:cs="Arial"/>
      <w:color w:val="000000"/>
      <w:sz w:val="24"/>
      <w:szCs w:val="24"/>
    </w:rPr>
  </w:style>
  <w:style w:type="character" w:customStyle="1" w:styleId="210">
    <w:name w:val="Заголовок 2 Знак1"/>
    <w:basedOn w:val="a2"/>
    <w:uiPriority w:val="9"/>
    <w:rsid w:val="00B8230B"/>
    <w:rPr>
      <w:rFonts w:ascii="Times New Roman" w:eastAsia="Times New Roman" w:hAnsi="Times New Roman" w:cs="Times New Roman"/>
      <w:b/>
      <w:i/>
      <w:iCs/>
      <w:color w:val="000000"/>
      <w:sz w:val="24"/>
      <w:szCs w:val="28"/>
    </w:rPr>
  </w:style>
  <w:style w:type="paragraph" w:customStyle="1" w:styleId="msonormalmrcssattr">
    <w:name w:val="msonormal_mr_css_attr"/>
    <w:basedOn w:val="a0"/>
    <w:rsid w:val="00B8230B"/>
    <w:pPr>
      <w:spacing w:before="100" w:beforeAutospacing="1" w:after="100" w:afterAutospacing="1" w:line="240" w:lineRule="auto"/>
      <w:ind w:firstLine="0"/>
      <w:jc w:val="left"/>
    </w:pPr>
    <w:rPr>
      <w:rFonts w:eastAsia="Times New Roman"/>
      <w:lang w:val="en-US"/>
    </w:rPr>
  </w:style>
  <w:style w:type="paragraph" w:customStyle="1" w:styleId="25">
    <w:name w:val="Заголоок 2"/>
    <w:basedOn w:val="3"/>
    <w:link w:val="26"/>
    <w:qFormat/>
    <w:rsid w:val="00B8230B"/>
    <w:pPr>
      <w:keepNext/>
      <w:keepLines/>
      <w:spacing w:before="200" w:after="120" w:line="240" w:lineRule="auto"/>
      <w:contextualSpacing w:val="0"/>
    </w:pPr>
    <w:rPr>
      <w:rFonts w:eastAsia="Times New Roman"/>
      <w:b w:val="0"/>
      <w:bCs w:val="0"/>
      <w:color w:val="000000"/>
      <w:szCs w:val="28"/>
      <w:lang w:eastAsia="ru-RU"/>
    </w:rPr>
  </w:style>
  <w:style w:type="character" w:customStyle="1" w:styleId="26">
    <w:name w:val="Заголоок 2 Знак"/>
    <w:basedOn w:val="30"/>
    <w:link w:val="25"/>
    <w:rsid w:val="00B8230B"/>
    <w:rPr>
      <w:rFonts w:ascii="Times New Roman" w:eastAsia="Times New Roman" w:hAnsi="Times New Roman" w:cs="Times New Roman"/>
      <w:b w:val="0"/>
      <w:bCs w:val="0"/>
      <w:i/>
      <w:iCs/>
      <w:color w:val="000000"/>
      <w:sz w:val="24"/>
      <w:szCs w:val="28"/>
      <w:lang w:eastAsia="ru-RU"/>
    </w:rPr>
  </w:style>
  <w:style w:type="paragraph" w:customStyle="1" w:styleId="91">
    <w:name w:val="Заголовок 91"/>
    <w:basedOn w:val="a0"/>
    <w:next w:val="a0"/>
    <w:uiPriority w:val="9"/>
    <w:semiHidden/>
    <w:unhideWhenUsed/>
    <w:qFormat/>
    <w:rsid w:val="00B8230B"/>
    <w:pPr>
      <w:keepNext/>
      <w:keepLines/>
      <w:spacing w:before="40" w:line="240" w:lineRule="auto"/>
      <w:ind w:firstLine="0"/>
      <w:outlineLvl w:val="8"/>
    </w:pPr>
    <w:rPr>
      <w:rFonts w:ascii="Calibri Light" w:eastAsia="Times New Roman" w:hAnsi="Calibri Light"/>
      <w:i/>
      <w:iCs/>
      <w:color w:val="272727"/>
      <w:sz w:val="21"/>
      <w:szCs w:val="21"/>
    </w:rPr>
  </w:style>
  <w:style w:type="numbering" w:customStyle="1" w:styleId="27">
    <w:name w:val="Нет списка2"/>
    <w:next w:val="a4"/>
    <w:uiPriority w:val="99"/>
    <w:semiHidden/>
    <w:unhideWhenUsed/>
    <w:rsid w:val="00B8230B"/>
  </w:style>
  <w:style w:type="paragraph" w:customStyle="1" w:styleId="28">
    <w:name w:val="Название объекта2"/>
    <w:basedOn w:val="a0"/>
    <w:next w:val="a0"/>
    <w:uiPriority w:val="35"/>
    <w:unhideWhenUsed/>
    <w:qFormat/>
    <w:rsid w:val="00B8230B"/>
    <w:pPr>
      <w:spacing w:after="200" w:line="240" w:lineRule="auto"/>
      <w:ind w:firstLine="0"/>
      <w:jc w:val="left"/>
    </w:pPr>
    <w:rPr>
      <w:rFonts w:eastAsia="Times New Roman"/>
      <w:b/>
      <w:bCs/>
      <w:color w:val="5B9BD5"/>
      <w:sz w:val="18"/>
      <w:szCs w:val="18"/>
      <w:lang w:eastAsia="ru-RU"/>
    </w:rPr>
  </w:style>
  <w:style w:type="paragraph" w:styleId="aff1">
    <w:name w:val="Body Text Indent"/>
    <w:basedOn w:val="a0"/>
    <w:link w:val="aff2"/>
    <w:rsid w:val="00B8230B"/>
    <w:pPr>
      <w:spacing w:line="240" w:lineRule="auto"/>
      <w:ind w:firstLine="540"/>
    </w:pPr>
    <w:rPr>
      <w:rFonts w:eastAsia="Times New Roman"/>
      <w:lang w:eastAsia="ru-RU"/>
    </w:rPr>
  </w:style>
  <w:style w:type="character" w:customStyle="1" w:styleId="aff2">
    <w:name w:val="Основной текст с отступом Знак"/>
    <w:basedOn w:val="a2"/>
    <w:link w:val="aff1"/>
    <w:rsid w:val="00B8230B"/>
    <w:rPr>
      <w:rFonts w:ascii="Times New Roman" w:eastAsia="Times New Roman" w:hAnsi="Times New Roman" w:cs="Times New Roman"/>
      <w:sz w:val="24"/>
      <w:szCs w:val="24"/>
      <w:lang w:eastAsia="ru-RU"/>
    </w:rPr>
  </w:style>
  <w:style w:type="paragraph" w:customStyle="1" w:styleId="29">
    <w:name w:val="Стиль2"/>
    <w:basedOn w:val="a0"/>
    <w:link w:val="2a"/>
    <w:qFormat/>
    <w:rsid w:val="00B8230B"/>
    <w:pPr>
      <w:overflowPunct w:val="0"/>
      <w:autoSpaceDE w:val="0"/>
      <w:autoSpaceDN w:val="0"/>
      <w:adjustRightInd w:val="0"/>
      <w:ind w:firstLine="0"/>
      <w:jc w:val="center"/>
      <w:textAlignment w:val="baseline"/>
      <w:outlineLvl w:val="0"/>
    </w:pPr>
    <w:rPr>
      <w:rFonts w:eastAsia="Times New Roman"/>
      <w:b/>
      <w:szCs w:val="28"/>
      <w:lang w:eastAsia="ru-RU"/>
    </w:rPr>
  </w:style>
  <w:style w:type="character" w:customStyle="1" w:styleId="2a">
    <w:name w:val="Стиль2 Знак"/>
    <w:basedOn w:val="a2"/>
    <w:link w:val="29"/>
    <w:rsid w:val="00B8230B"/>
    <w:rPr>
      <w:rFonts w:ascii="Times New Roman" w:eastAsia="Times New Roman" w:hAnsi="Times New Roman" w:cs="Times New Roman"/>
      <w:b/>
      <w:sz w:val="24"/>
      <w:szCs w:val="28"/>
      <w:lang w:eastAsia="ru-RU"/>
    </w:rPr>
  </w:style>
  <w:style w:type="character" w:customStyle="1" w:styleId="910">
    <w:name w:val="Заголовок 9 Знак1"/>
    <w:basedOn w:val="a2"/>
    <w:uiPriority w:val="9"/>
    <w:semiHidden/>
    <w:rsid w:val="00B8230B"/>
    <w:rPr>
      <w:rFonts w:ascii="Calibri Light" w:eastAsia="Times New Roman" w:hAnsi="Calibri Light" w:cs="Times New Roman"/>
      <w:i/>
      <w:iCs/>
      <w:color w:val="272727"/>
      <w:sz w:val="21"/>
      <w:szCs w:val="21"/>
    </w:rPr>
  </w:style>
  <w:style w:type="numbering" w:customStyle="1" w:styleId="33">
    <w:name w:val="Нет списка3"/>
    <w:next w:val="a4"/>
    <w:uiPriority w:val="99"/>
    <w:semiHidden/>
    <w:unhideWhenUsed/>
    <w:rsid w:val="00B8230B"/>
  </w:style>
  <w:style w:type="table" w:customStyle="1" w:styleId="120">
    <w:name w:val="Сетка таблицы12"/>
    <w:basedOn w:val="a3"/>
    <w:next w:val="a9"/>
    <w:uiPriority w:val="39"/>
    <w:rsid w:val="00B8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9"/>
    <w:uiPriority w:val="39"/>
    <w:rsid w:val="00B8230B"/>
    <w:pPr>
      <w:jc w:val="left"/>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B8230B"/>
  </w:style>
  <w:style w:type="table" w:customStyle="1" w:styleId="130">
    <w:name w:val="Сетка таблицы13"/>
    <w:basedOn w:val="a3"/>
    <w:next w:val="a9"/>
    <w:uiPriority w:val="39"/>
    <w:rsid w:val="00B8230B"/>
    <w:pPr>
      <w:jc w:val="left"/>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9"/>
    <w:uiPriority w:val="39"/>
    <w:rsid w:val="00B8230B"/>
    <w:pPr>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B8230B"/>
  </w:style>
  <w:style w:type="paragraph" w:customStyle="1" w:styleId="a">
    <w:name w:val="Список ГОСТ"/>
    <w:basedOn w:val="afa"/>
    <w:link w:val="aff3"/>
    <w:qFormat/>
    <w:rsid w:val="00B8230B"/>
    <w:pPr>
      <w:numPr>
        <w:numId w:val="2"/>
      </w:numPr>
      <w:ind w:left="1429" w:hanging="360"/>
    </w:pPr>
  </w:style>
  <w:style w:type="character" w:customStyle="1" w:styleId="aff3">
    <w:name w:val="Список ГОСТ Знак"/>
    <w:basedOn w:val="afb"/>
    <w:link w:val="a"/>
    <w:rsid w:val="00B8230B"/>
    <w:rPr>
      <w:rFonts w:ascii="Times New Roman" w:eastAsiaTheme="minorEastAsia" w:hAnsi="Times New Roman" w:cs="Times New Roman"/>
      <w:sz w:val="28"/>
      <w:szCs w:val="24"/>
    </w:rPr>
  </w:style>
  <w:style w:type="paragraph" w:customStyle="1" w:styleId="aff4">
    <w:name w:val="Пункты ГОСТ"/>
    <w:basedOn w:val="a"/>
    <w:link w:val="aff5"/>
    <w:qFormat/>
    <w:rsid w:val="00B8230B"/>
    <w:pPr>
      <w:numPr>
        <w:numId w:val="0"/>
      </w:numPr>
      <w:tabs>
        <w:tab w:val="num" w:pos="720"/>
      </w:tabs>
      <w:ind w:left="720" w:hanging="720"/>
    </w:pPr>
  </w:style>
  <w:style w:type="character" w:customStyle="1" w:styleId="aff5">
    <w:name w:val="Пункты ГОСТ Знак"/>
    <w:basedOn w:val="aff3"/>
    <w:link w:val="aff4"/>
    <w:rsid w:val="00B8230B"/>
    <w:rPr>
      <w:rFonts w:ascii="Times New Roman" w:eastAsiaTheme="minorEastAsia" w:hAnsi="Times New Roman" w:cs="Times New Roman"/>
      <w:sz w:val="28"/>
      <w:szCs w:val="24"/>
    </w:rPr>
  </w:style>
  <w:style w:type="paragraph" w:customStyle="1" w:styleId="34">
    <w:name w:val="Ур3 ГОСТ"/>
    <w:basedOn w:val="3"/>
    <w:next w:val="afa"/>
    <w:link w:val="35"/>
    <w:qFormat/>
    <w:rsid w:val="00B8230B"/>
    <w:pPr>
      <w:keepNext/>
      <w:keepLines/>
      <w:spacing w:after="240"/>
      <w:ind w:firstLine="0"/>
      <w:contextualSpacing w:val="0"/>
    </w:pPr>
    <w:rPr>
      <w:rFonts w:eastAsia="Times New Roman"/>
      <w:b w:val="0"/>
      <w:bCs w:val="0"/>
      <w:i w:val="0"/>
      <w:iCs w:val="0"/>
      <w:color w:val="1F3763"/>
      <w:sz w:val="28"/>
    </w:rPr>
  </w:style>
  <w:style w:type="character" w:customStyle="1" w:styleId="35">
    <w:name w:val="Ур3 ГОСТ Знак"/>
    <w:basedOn w:val="30"/>
    <w:link w:val="34"/>
    <w:rsid w:val="00B8230B"/>
    <w:rPr>
      <w:rFonts w:ascii="Times New Roman" w:eastAsia="Times New Roman" w:hAnsi="Times New Roman" w:cs="Times New Roman"/>
      <w:b w:val="0"/>
      <w:bCs w:val="0"/>
      <w:i w:val="0"/>
      <w:iCs w:val="0"/>
      <w:color w:val="1F3763"/>
      <w:sz w:val="28"/>
      <w:szCs w:val="24"/>
    </w:rPr>
  </w:style>
  <w:style w:type="table" w:customStyle="1" w:styleId="7">
    <w:name w:val="Сетка таблицы7"/>
    <w:basedOn w:val="a3"/>
    <w:next w:val="a9"/>
    <w:uiPriority w:val="39"/>
    <w:rsid w:val="00B8230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0"/>
    <w:next w:val="a0"/>
    <w:uiPriority w:val="35"/>
    <w:unhideWhenUsed/>
    <w:qFormat/>
    <w:rsid w:val="00B8230B"/>
    <w:pPr>
      <w:spacing w:after="200" w:line="240" w:lineRule="auto"/>
      <w:ind w:firstLine="0"/>
      <w:jc w:val="left"/>
    </w:pPr>
    <w:rPr>
      <w:iCs/>
      <w:szCs w:val="18"/>
    </w:rPr>
  </w:style>
  <w:style w:type="character" w:customStyle="1" w:styleId="19">
    <w:name w:val="Просмотренная гиперссылка1"/>
    <w:basedOn w:val="a2"/>
    <w:uiPriority w:val="99"/>
    <w:semiHidden/>
    <w:unhideWhenUsed/>
    <w:rsid w:val="00B8230B"/>
    <w:rPr>
      <w:color w:val="954F72"/>
      <w:u w:val="single"/>
    </w:rPr>
  </w:style>
  <w:style w:type="paragraph" w:styleId="43">
    <w:name w:val="toc 4"/>
    <w:basedOn w:val="a0"/>
    <w:next w:val="a0"/>
    <w:autoRedefine/>
    <w:uiPriority w:val="39"/>
    <w:unhideWhenUsed/>
    <w:rsid w:val="00B8230B"/>
    <w:pPr>
      <w:ind w:left="720"/>
      <w:jc w:val="left"/>
    </w:pPr>
    <w:rPr>
      <w:rFonts w:asciiTheme="minorHAnsi" w:hAnsiTheme="minorHAnsi" w:cstheme="minorHAnsi"/>
      <w:sz w:val="18"/>
      <w:szCs w:val="18"/>
    </w:rPr>
  </w:style>
  <w:style w:type="table" w:customStyle="1" w:styleId="140">
    <w:name w:val="Сетка таблицы14"/>
    <w:basedOn w:val="a3"/>
    <w:next w:val="a9"/>
    <w:uiPriority w:val="39"/>
    <w:rsid w:val="00B8230B"/>
    <w:pPr>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2"/>
    <w:uiPriority w:val="99"/>
    <w:semiHidden/>
    <w:unhideWhenUsed/>
    <w:rsid w:val="00B8230B"/>
    <w:rPr>
      <w:color w:val="954F72" w:themeColor="followedHyperlink"/>
      <w:u w:val="single"/>
    </w:rPr>
  </w:style>
  <w:style w:type="paragraph" w:styleId="53">
    <w:name w:val="toc 5"/>
    <w:basedOn w:val="a0"/>
    <w:next w:val="a0"/>
    <w:autoRedefine/>
    <w:uiPriority w:val="39"/>
    <w:unhideWhenUsed/>
    <w:rsid w:val="001D3FF7"/>
    <w:pPr>
      <w:ind w:left="960"/>
      <w:jc w:val="left"/>
    </w:pPr>
    <w:rPr>
      <w:rFonts w:asciiTheme="minorHAnsi" w:hAnsiTheme="minorHAnsi" w:cstheme="minorHAnsi"/>
      <w:sz w:val="18"/>
      <w:szCs w:val="18"/>
    </w:rPr>
  </w:style>
  <w:style w:type="paragraph" w:styleId="62">
    <w:name w:val="toc 6"/>
    <w:basedOn w:val="a0"/>
    <w:next w:val="a0"/>
    <w:autoRedefine/>
    <w:uiPriority w:val="39"/>
    <w:unhideWhenUsed/>
    <w:rsid w:val="001D3FF7"/>
    <w:pPr>
      <w:ind w:left="1200"/>
      <w:jc w:val="left"/>
    </w:pPr>
    <w:rPr>
      <w:rFonts w:asciiTheme="minorHAnsi" w:hAnsiTheme="minorHAnsi" w:cstheme="minorHAnsi"/>
      <w:sz w:val="18"/>
      <w:szCs w:val="18"/>
    </w:rPr>
  </w:style>
  <w:style w:type="paragraph" w:styleId="70">
    <w:name w:val="toc 7"/>
    <w:basedOn w:val="a0"/>
    <w:next w:val="a0"/>
    <w:autoRedefine/>
    <w:uiPriority w:val="39"/>
    <w:unhideWhenUsed/>
    <w:rsid w:val="001D3FF7"/>
    <w:pPr>
      <w:ind w:left="1440"/>
      <w:jc w:val="left"/>
    </w:pPr>
    <w:rPr>
      <w:rFonts w:asciiTheme="minorHAnsi" w:hAnsiTheme="minorHAnsi" w:cstheme="minorHAnsi"/>
      <w:sz w:val="18"/>
      <w:szCs w:val="18"/>
    </w:rPr>
  </w:style>
  <w:style w:type="paragraph" w:styleId="8">
    <w:name w:val="toc 8"/>
    <w:basedOn w:val="a0"/>
    <w:next w:val="a0"/>
    <w:autoRedefine/>
    <w:uiPriority w:val="39"/>
    <w:unhideWhenUsed/>
    <w:rsid w:val="001D3FF7"/>
    <w:pPr>
      <w:ind w:left="1680"/>
      <w:jc w:val="left"/>
    </w:pPr>
    <w:rPr>
      <w:rFonts w:asciiTheme="minorHAnsi" w:hAnsiTheme="minorHAnsi" w:cstheme="minorHAnsi"/>
      <w:sz w:val="18"/>
      <w:szCs w:val="18"/>
    </w:rPr>
  </w:style>
  <w:style w:type="paragraph" w:styleId="92">
    <w:name w:val="toc 9"/>
    <w:basedOn w:val="a0"/>
    <w:next w:val="a0"/>
    <w:autoRedefine/>
    <w:uiPriority w:val="39"/>
    <w:unhideWhenUsed/>
    <w:rsid w:val="001D3FF7"/>
    <w:pPr>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799">
      <w:bodyDiv w:val="1"/>
      <w:marLeft w:val="0"/>
      <w:marRight w:val="0"/>
      <w:marTop w:val="0"/>
      <w:marBottom w:val="0"/>
      <w:divBdr>
        <w:top w:val="none" w:sz="0" w:space="0" w:color="auto"/>
        <w:left w:val="none" w:sz="0" w:space="0" w:color="auto"/>
        <w:bottom w:val="none" w:sz="0" w:space="0" w:color="auto"/>
        <w:right w:val="none" w:sz="0" w:space="0" w:color="auto"/>
      </w:divBdr>
    </w:div>
    <w:div w:id="34158513">
      <w:bodyDiv w:val="1"/>
      <w:marLeft w:val="0"/>
      <w:marRight w:val="0"/>
      <w:marTop w:val="0"/>
      <w:marBottom w:val="0"/>
      <w:divBdr>
        <w:top w:val="none" w:sz="0" w:space="0" w:color="auto"/>
        <w:left w:val="none" w:sz="0" w:space="0" w:color="auto"/>
        <w:bottom w:val="none" w:sz="0" w:space="0" w:color="auto"/>
        <w:right w:val="none" w:sz="0" w:space="0" w:color="auto"/>
      </w:divBdr>
    </w:div>
    <w:div w:id="72316179">
      <w:bodyDiv w:val="1"/>
      <w:marLeft w:val="0"/>
      <w:marRight w:val="0"/>
      <w:marTop w:val="0"/>
      <w:marBottom w:val="0"/>
      <w:divBdr>
        <w:top w:val="none" w:sz="0" w:space="0" w:color="auto"/>
        <w:left w:val="none" w:sz="0" w:space="0" w:color="auto"/>
        <w:bottom w:val="none" w:sz="0" w:space="0" w:color="auto"/>
        <w:right w:val="none" w:sz="0" w:space="0" w:color="auto"/>
      </w:divBdr>
    </w:div>
    <w:div w:id="227693549">
      <w:bodyDiv w:val="1"/>
      <w:marLeft w:val="0"/>
      <w:marRight w:val="0"/>
      <w:marTop w:val="0"/>
      <w:marBottom w:val="0"/>
      <w:divBdr>
        <w:top w:val="none" w:sz="0" w:space="0" w:color="auto"/>
        <w:left w:val="none" w:sz="0" w:space="0" w:color="auto"/>
        <w:bottom w:val="none" w:sz="0" w:space="0" w:color="auto"/>
        <w:right w:val="none" w:sz="0" w:space="0" w:color="auto"/>
      </w:divBdr>
    </w:div>
    <w:div w:id="265770317">
      <w:bodyDiv w:val="1"/>
      <w:marLeft w:val="0"/>
      <w:marRight w:val="0"/>
      <w:marTop w:val="0"/>
      <w:marBottom w:val="0"/>
      <w:divBdr>
        <w:top w:val="none" w:sz="0" w:space="0" w:color="auto"/>
        <w:left w:val="none" w:sz="0" w:space="0" w:color="auto"/>
        <w:bottom w:val="none" w:sz="0" w:space="0" w:color="auto"/>
        <w:right w:val="none" w:sz="0" w:space="0" w:color="auto"/>
      </w:divBdr>
    </w:div>
    <w:div w:id="347684329">
      <w:bodyDiv w:val="1"/>
      <w:marLeft w:val="0"/>
      <w:marRight w:val="0"/>
      <w:marTop w:val="0"/>
      <w:marBottom w:val="0"/>
      <w:divBdr>
        <w:top w:val="none" w:sz="0" w:space="0" w:color="auto"/>
        <w:left w:val="none" w:sz="0" w:space="0" w:color="auto"/>
        <w:bottom w:val="none" w:sz="0" w:space="0" w:color="auto"/>
        <w:right w:val="none" w:sz="0" w:space="0" w:color="auto"/>
      </w:divBdr>
    </w:div>
    <w:div w:id="395514174">
      <w:bodyDiv w:val="1"/>
      <w:marLeft w:val="0"/>
      <w:marRight w:val="0"/>
      <w:marTop w:val="0"/>
      <w:marBottom w:val="0"/>
      <w:divBdr>
        <w:top w:val="none" w:sz="0" w:space="0" w:color="auto"/>
        <w:left w:val="none" w:sz="0" w:space="0" w:color="auto"/>
        <w:bottom w:val="none" w:sz="0" w:space="0" w:color="auto"/>
        <w:right w:val="none" w:sz="0" w:space="0" w:color="auto"/>
      </w:divBdr>
    </w:div>
    <w:div w:id="453644211">
      <w:bodyDiv w:val="1"/>
      <w:marLeft w:val="0"/>
      <w:marRight w:val="0"/>
      <w:marTop w:val="0"/>
      <w:marBottom w:val="0"/>
      <w:divBdr>
        <w:top w:val="none" w:sz="0" w:space="0" w:color="auto"/>
        <w:left w:val="none" w:sz="0" w:space="0" w:color="auto"/>
        <w:bottom w:val="none" w:sz="0" w:space="0" w:color="auto"/>
        <w:right w:val="none" w:sz="0" w:space="0" w:color="auto"/>
      </w:divBdr>
    </w:div>
    <w:div w:id="481582937">
      <w:bodyDiv w:val="1"/>
      <w:marLeft w:val="0"/>
      <w:marRight w:val="0"/>
      <w:marTop w:val="0"/>
      <w:marBottom w:val="0"/>
      <w:divBdr>
        <w:top w:val="none" w:sz="0" w:space="0" w:color="auto"/>
        <w:left w:val="none" w:sz="0" w:space="0" w:color="auto"/>
        <w:bottom w:val="none" w:sz="0" w:space="0" w:color="auto"/>
        <w:right w:val="none" w:sz="0" w:space="0" w:color="auto"/>
      </w:divBdr>
    </w:div>
    <w:div w:id="1526673381">
      <w:bodyDiv w:val="1"/>
      <w:marLeft w:val="0"/>
      <w:marRight w:val="0"/>
      <w:marTop w:val="0"/>
      <w:marBottom w:val="0"/>
      <w:divBdr>
        <w:top w:val="none" w:sz="0" w:space="0" w:color="auto"/>
        <w:left w:val="none" w:sz="0" w:space="0" w:color="auto"/>
        <w:bottom w:val="none" w:sz="0" w:space="0" w:color="auto"/>
        <w:right w:val="none" w:sz="0" w:space="0" w:color="auto"/>
      </w:divBdr>
    </w:div>
    <w:div w:id="1598175211">
      <w:bodyDiv w:val="1"/>
      <w:marLeft w:val="0"/>
      <w:marRight w:val="0"/>
      <w:marTop w:val="0"/>
      <w:marBottom w:val="0"/>
      <w:divBdr>
        <w:top w:val="none" w:sz="0" w:space="0" w:color="auto"/>
        <w:left w:val="none" w:sz="0" w:space="0" w:color="auto"/>
        <w:bottom w:val="none" w:sz="0" w:space="0" w:color="auto"/>
        <w:right w:val="none" w:sz="0" w:space="0" w:color="auto"/>
      </w:divBdr>
    </w:div>
    <w:div w:id="1650590521">
      <w:bodyDiv w:val="1"/>
      <w:marLeft w:val="0"/>
      <w:marRight w:val="0"/>
      <w:marTop w:val="0"/>
      <w:marBottom w:val="0"/>
      <w:divBdr>
        <w:top w:val="none" w:sz="0" w:space="0" w:color="auto"/>
        <w:left w:val="none" w:sz="0" w:space="0" w:color="auto"/>
        <w:bottom w:val="none" w:sz="0" w:space="0" w:color="auto"/>
        <w:right w:val="none" w:sz="0" w:space="0" w:color="auto"/>
      </w:divBdr>
    </w:div>
    <w:div w:id="1997951192">
      <w:bodyDiv w:val="1"/>
      <w:marLeft w:val="0"/>
      <w:marRight w:val="0"/>
      <w:marTop w:val="0"/>
      <w:marBottom w:val="0"/>
      <w:divBdr>
        <w:top w:val="none" w:sz="0" w:space="0" w:color="auto"/>
        <w:left w:val="none" w:sz="0" w:space="0" w:color="auto"/>
        <w:bottom w:val="none" w:sz="0" w:space="0" w:color="auto"/>
        <w:right w:val="none" w:sz="0" w:space="0" w:color="auto"/>
      </w:divBdr>
    </w:div>
    <w:div w:id="2014451374">
      <w:bodyDiv w:val="1"/>
      <w:marLeft w:val="0"/>
      <w:marRight w:val="0"/>
      <w:marTop w:val="0"/>
      <w:marBottom w:val="0"/>
      <w:divBdr>
        <w:top w:val="none" w:sz="0" w:space="0" w:color="auto"/>
        <w:left w:val="none" w:sz="0" w:space="0" w:color="auto"/>
        <w:bottom w:val="none" w:sz="0" w:space="0" w:color="auto"/>
        <w:right w:val="none" w:sz="0" w:space="0" w:color="auto"/>
      </w:divBdr>
    </w:div>
    <w:div w:id="209416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healthpol.2023.1048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se.ru/org/hse/wp"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DB0F-B3BB-493E-8128-EFA3BBD2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65</Pages>
  <Words>15625</Words>
  <Characters>112502</Characters>
  <Application>Microsoft Office Word</Application>
  <DocSecurity>0</DocSecurity>
  <Lines>1906</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Dariya Zaichenko</cp:lastModifiedBy>
  <cp:revision>12</cp:revision>
  <cp:lastPrinted>2025-04-25T14:40:00Z</cp:lastPrinted>
  <dcterms:created xsi:type="dcterms:W3CDTF">2025-04-25T10:46:00Z</dcterms:created>
  <dcterms:modified xsi:type="dcterms:W3CDTF">2025-04-25T18:33:00Z</dcterms:modified>
</cp:coreProperties>
</file>